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B21D2" w14:textId="284DD65F" w:rsidR="003539AC" w:rsidRPr="009755EC" w:rsidRDefault="003539AC" w:rsidP="003539AC">
      <w:pPr>
        <w:pStyle w:val="Heading1"/>
        <w:spacing w:after="144"/>
        <w:jc w:val="center"/>
        <w:rPr>
          <w:sz w:val="32"/>
          <w:szCs w:val="32"/>
        </w:rPr>
      </w:pPr>
      <w:r w:rsidRPr="009755EC">
        <w:rPr>
          <w:sz w:val="32"/>
          <w:szCs w:val="32"/>
        </w:rPr>
        <w:t>Schedule of Amendments</w:t>
      </w:r>
    </w:p>
    <w:p w14:paraId="08E27920" w14:textId="1510495D" w:rsidR="001C4FC7" w:rsidRPr="00356DA7" w:rsidRDefault="001C4FC7" w:rsidP="003539AC">
      <w:pPr>
        <w:pStyle w:val="Heading2"/>
        <w:rPr>
          <w:color w:val="auto"/>
        </w:rPr>
      </w:pPr>
      <w:r w:rsidRPr="00356DA7">
        <w:rPr>
          <w:color w:val="auto"/>
        </w:rPr>
        <w:t>AMENDMENT v</w:t>
      </w:r>
      <w:r w:rsidR="00EC2723" w:rsidRPr="00356DA7">
        <w:rPr>
          <w:color w:val="auto"/>
        </w:rPr>
        <w:t>20</w:t>
      </w:r>
      <w:r w:rsidRPr="00356DA7">
        <w:rPr>
          <w:color w:val="auto"/>
        </w:rPr>
        <w:t>.00/20</w:t>
      </w:r>
      <w:r w:rsidR="00EC2723" w:rsidRPr="00356DA7">
        <w:rPr>
          <w:color w:val="auto"/>
        </w:rPr>
        <w:t>20</w:t>
      </w:r>
    </w:p>
    <w:p w14:paraId="7256935E" w14:textId="77777777" w:rsidR="003034ED" w:rsidRPr="003539AC" w:rsidRDefault="003034ED" w:rsidP="00BF2D96">
      <w:pPr>
        <w:rPr>
          <w:color w:val="0070C0"/>
        </w:rPr>
      </w:pPr>
    </w:p>
    <w:p w14:paraId="734D833C" w14:textId="462AC865" w:rsidR="001C4FC7" w:rsidRPr="009755EC" w:rsidRDefault="001C4FC7" w:rsidP="009755EC">
      <w:pPr>
        <w:pStyle w:val="Heading2"/>
        <w:rPr>
          <w:color w:val="auto"/>
          <w:lang w:val="en-US"/>
        </w:rPr>
      </w:pPr>
      <w:r w:rsidRPr="009755EC">
        <w:rPr>
          <w:color w:val="auto"/>
        </w:rPr>
        <w:t xml:space="preserve">Major amendment to </w:t>
      </w:r>
      <w:r w:rsidRPr="009755EC">
        <w:rPr>
          <w:i/>
          <w:color w:val="auto"/>
        </w:rPr>
        <w:t>Brisbane City Plan 2014</w:t>
      </w:r>
      <w:r w:rsidRPr="009755EC">
        <w:rPr>
          <w:color w:val="auto"/>
        </w:rPr>
        <w:t xml:space="preserve"> – Major amendment package C</w:t>
      </w:r>
    </w:p>
    <w:p w14:paraId="57CF6AC4" w14:textId="77777777" w:rsidR="003034ED" w:rsidRDefault="003034ED" w:rsidP="00BF2D96"/>
    <w:p w14:paraId="007520DA" w14:textId="7E6084B1" w:rsidR="00B61CE5" w:rsidRPr="00356DA7" w:rsidRDefault="001C4FC7" w:rsidP="003539AC">
      <w:pPr>
        <w:pStyle w:val="Heading3"/>
        <w:rPr>
          <w:color w:val="auto"/>
        </w:rPr>
      </w:pPr>
      <w:r w:rsidRPr="00356DA7">
        <w:rPr>
          <w:color w:val="auto"/>
        </w:rPr>
        <w:t>Text and figure amendments:</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chedule of Proposed Amendments to Brisbane City Plan 2014 - Major Amendment C"/>
        <w:tblDescription w:val="This document lists proposed changes to the Brisbane City Plan 2014. This document is required to be structured in a particular way for legal purposes, is of a technical nature and as such, content contained within each table is not fully accessible. Further information about the proposed amendment can be found on the proposed amendments page. The planning scheme is a legal document and should be understood in its entirety. Further information about the planning scheme can be found on Council’s web site – www.brisbane.qld.gov.au. For further information about this proposed amendment and how it might affect a specific property or area, please contact Council’s Contact Centre on 3403 8888 and ask to speak with City Plan Operations Team. This concludes the alternative text."/>
      </w:tblPr>
      <w:tblGrid>
        <w:gridCol w:w="675"/>
        <w:gridCol w:w="3006"/>
        <w:gridCol w:w="3969"/>
        <w:gridCol w:w="4394"/>
        <w:gridCol w:w="3260"/>
      </w:tblGrid>
      <w:tr w:rsidR="00273F8E" w:rsidRPr="00FE0A2F" w14:paraId="21AEA1B0" w14:textId="0566B6B7" w:rsidTr="00F51508">
        <w:trPr>
          <w:trHeight w:val="20"/>
          <w:tblHeader/>
        </w:trPr>
        <w:tc>
          <w:tcPr>
            <w:tcW w:w="675" w:type="dxa"/>
            <w:shd w:val="clear" w:color="auto" w:fill="D9D9D9" w:themeFill="background1" w:themeFillShade="D9"/>
          </w:tcPr>
          <w:p w14:paraId="2476856F" w14:textId="6EBEE122" w:rsidR="00273F8E" w:rsidRPr="00FE0A2F" w:rsidRDefault="00273F8E" w:rsidP="00F51508">
            <w:pPr>
              <w:jc w:val="center"/>
              <w:rPr>
                <w:rFonts w:eastAsia="Times New Roman" w:cs="Arial"/>
                <w:b/>
                <w:lang w:val="en-US"/>
              </w:rPr>
            </w:pPr>
            <w:r w:rsidRPr="00FE0A2F">
              <w:rPr>
                <w:rFonts w:eastAsia="Times New Roman" w:cs="Arial"/>
                <w:b/>
                <w:lang w:val="en-US"/>
              </w:rPr>
              <w:t xml:space="preserve">Item </w:t>
            </w:r>
            <w:r>
              <w:rPr>
                <w:rFonts w:eastAsia="Times New Roman" w:cs="Arial"/>
                <w:b/>
                <w:lang w:val="en-US"/>
              </w:rPr>
              <w:t>n</w:t>
            </w:r>
            <w:r w:rsidRPr="00FE0A2F">
              <w:rPr>
                <w:rFonts w:eastAsia="Times New Roman" w:cs="Arial"/>
                <w:b/>
                <w:lang w:val="en-US"/>
              </w:rPr>
              <w:t>o.</w:t>
            </w:r>
          </w:p>
        </w:tc>
        <w:tc>
          <w:tcPr>
            <w:tcW w:w="3006" w:type="dxa"/>
            <w:shd w:val="clear" w:color="auto" w:fill="D9D9D9" w:themeFill="background1" w:themeFillShade="D9"/>
          </w:tcPr>
          <w:p w14:paraId="153C3B3F" w14:textId="5C786536" w:rsidR="00273F8E" w:rsidRPr="00FE0A2F" w:rsidRDefault="00273F8E" w:rsidP="00F51508">
            <w:pPr>
              <w:jc w:val="left"/>
              <w:rPr>
                <w:rFonts w:eastAsia="Times New Roman" w:cs="Arial"/>
                <w:b/>
                <w:lang w:val="en-US"/>
              </w:rPr>
            </w:pPr>
            <w:r w:rsidRPr="00FE0A2F">
              <w:rPr>
                <w:b/>
                <w:i/>
              </w:rPr>
              <w:t>Brisbane City Plan 2014</w:t>
            </w:r>
            <w:r w:rsidRPr="00FE0A2F">
              <w:rPr>
                <w:b/>
              </w:rPr>
              <w:t xml:space="preserve"> reference</w:t>
            </w:r>
          </w:p>
        </w:tc>
        <w:tc>
          <w:tcPr>
            <w:tcW w:w="3969" w:type="dxa"/>
            <w:shd w:val="clear" w:color="auto" w:fill="D9D9D9" w:themeFill="background1" w:themeFillShade="D9"/>
          </w:tcPr>
          <w:p w14:paraId="42B9A6B2" w14:textId="0BF5D89B" w:rsidR="00273F8E" w:rsidRPr="00FE0A2F" w:rsidRDefault="00273F8E" w:rsidP="00F51508">
            <w:pPr>
              <w:jc w:val="left"/>
              <w:rPr>
                <w:rFonts w:eastAsia="Times New Roman" w:cs="Arial"/>
                <w:b/>
                <w:lang w:val="en-US"/>
              </w:rPr>
            </w:pPr>
            <w:r w:rsidRPr="00DB438D">
              <w:rPr>
                <w:rFonts w:eastAsia="Times New Roman" w:cs="Arial"/>
                <w:b/>
              </w:rPr>
              <w:t xml:space="preserve">Provision of </w:t>
            </w:r>
            <w:r w:rsidRPr="00DB438D">
              <w:rPr>
                <w:rFonts w:eastAsia="Times New Roman" w:cs="Arial"/>
                <w:b/>
                <w:i/>
              </w:rPr>
              <w:t>Brisbane City Plan</w:t>
            </w:r>
            <w:r w:rsidRPr="00DB438D">
              <w:rPr>
                <w:rFonts w:eastAsia="Times New Roman" w:cs="Arial"/>
                <w:b/>
              </w:rPr>
              <w:t xml:space="preserve"> </w:t>
            </w:r>
            <w:r w:rsidRPr="00DB438D">
              <w:rPr>
                <w:rFonts w:eastAsia="Times New Roman" w:cs="Arial"/>
                <w:b/>
                <w:i/>
              </w:rPr>
              <w:t>2014</w:t>
            </w:r>
            <w:r w:rsidRPr="00DB438D">
              <w:rPr>
                <w:rFonts w:eastAsia="Times New Roman" w:cs="Arial"/>
                <w:b/>
                <w:vertAlign w:val="superscript"/>
              </w:rPr>
              <w:t xml:space="preserve"> </w:t>
            </w:r>
            <w:r w:rsidRPr="00DB438D">
              <w:rPr>
                <w:rFonts w:eastAsia="Times New Roman" w:cs="Arial"/>
                <w:b/>
              </w:rPr>
              <w:t>to be omitted</w:t>
            </w:r>
          </w:p>
        </w:tc>
        <w:tc>
          <w:tcPr>
            <w:tcW w:w="4394" w:type="dxa"/>
            <w:shd w:val="clear" w:color="auto" w:fill="D9D9D9" w:themeFill="background1" w:themeFillShade="D9"/>
          </w:tcPr>
          <w:p w14:paraId="673CC717" w14:textId="2C80D92F" w:rsidR="00273F8E" w:rsidRPr="00FE0A2F" w:rsidRDefault="00273F8E" w:rsidP="00F51508">
            <w:pPr>
              <w:jc w:val="left"/>
              <w:rPr>
                <w:rFonts w:eastAsia="Times New Roman" w:cs="Arial"/>
                <w:b/>
                <w:lang w:val="en-US"/>
              </w:rPr>
            </w:pPr>
            <w:r w:rsidRPr="00DB438D">
              <w:rPr>
                <w:rFonts w:eastAsia="Times New Roman" w:cs="Arial"/>
                <w:b/>
              </w:rPr>
              <w:t>Provision</w:t>
            </w:r>
            <w:r w:rsidRPr="00DB438D">
              <w:rPr>
                <w:rFonts w:eastAsia="Times New Roman" w:cs="Arial"/>
                <w:b/>
                <w:i/>
              </w:rPr>
              <w:t xml:space="preserve"> </w:t>
            </w:r>
            <w:r w:rsidRPr="00DB438D">
              <w:rPr>
                <w:rFonts w:eastAsia="Times New Roman" w:cs="Arial"/>
                <w:b/>
              </w:rPr>
              <w:t>to be inserted</w:t>
            </w:r>
          </w:p>
        </w:tc>
        <w:tc>
          <w:tcPr>
            <w:tcW w:w="3260" w:type="dxa"/>
            <w:shd w:val="clear" w:color="auto" w:fill="D9D9D9" w:themeFill="background1" w:themeFillShade="D9"/>
          </w:tcPr>
          <w:p w14:paraId="507C4F0A" w14:textId="3F4AF8A7" w:rsidR="00273F8E" w:rsidRPr="00DB438D" w:rsidRDefault="00273F8E" w:rsidP="00F51508">
            <w:pPr>
              <w:jc w:val="left"/>
              <w:rPr>
                <w:rFonts w:eastAsia="Times New Roman" w:cs="Arial"/>
                <w:b/>
              </w:rPr>
            </w:pPr>
            <w:r>
              <w:rPr>
                <w:rFonts w:eastAsia="Times New Roman" w:cs="Arial"/>
                <w:b/>
              </w:rPr>
              <w:t>Reason</w:t>
            </w:r>
          </w:p>
        </w:tc>
      </w:tr>
      <w:tr w:rsidR="00273F8E" w:rsidRPr="001C4FC7" w14:paraId="445915D3" w14:textId="77777777" w:rsidTr="00F51508">
        <w:trPr>
          <w:trHeight w:val="20"/>
        </w:trPr>
        <w:tc>
          <w:tcPr>
            <w:tcW w:w="15304" w:type="dxa"/>
            <w:gridSpan w:val="5"/>
            <w:shd w:val="clear" w:color="auto" w:fill="D9D9D9" w:themeFill="background1" w:themeFillShade="D9"/>
          </w:tcPr>
          <w:p w14:paraId="437D98BB" w14:textId="4BF11430" w:rsidR="00273F8E" w:rsidRPr="001C4FC7" w:rsidRDefault="00273F8E" w:rsidP="00886931">
            <w:pPr>
              <w:jc w:val="left"/>
              <w:rPr>
                <w:rFonts w:cs="Arial"/>
                <w:i/>
                <w:color w:val="000000"/>
              </w:rPr>
            </w:pPr>
            <w:r w:rsidRPr="001C4FC7">
              <w:rPr>
                <w:rFonts w:cs="Arial"/>
                <w:i/>
                <w:color w:val="000000"/>
              </w:rPr>
              <w:t>Streetscape hierarchy amendments</w:t>
            </w:r>
          </w:p>
        </w:tc>
      </w:tr>
      <w:tr w:rsidR="00273F8E" w:rsidRPr="001C4FC7" w14:paraId="5A887134" w14:textId="75E8479D" w:rsidTr="00F51508">
        <w:trPr>
          <w:trHeight w:val="20"/>
        </w:trPr>
        <w:tc>
          <w:tcPr>
            <w:tcW w:w="675" w:type="dxa"/>
            <w:shd w:val="clear" w:color="auto" w:fill="auto"/>
          </w:tcPr>
          <w:p w14:paraId="28A71BF7" w14:textId="77777777" w:rsidR="00273F8E" w:rsidRPr="001C4FC7" w:rsidRDefault="00273F8E" w:rsidP="00F51508">
            <w:pPr>
              <w:pStyle w:val="ListParagraph"/>
              <w:numPr>
                <w:ilvl w:val="0"/>
                <w:numId w:val="14"/>
              </w:numPr>
              <w:jc w:val="left"/>
              <w:rPr>
                <w:rFonts w:cs="Arial"/>
                <w:color w:val="000000"/>
              </w:rPr>
            </w:pPr>
          </w:p>
        </w:tc>
        <w:tc>
          <w:tcPr>
            <w:tcW w:w="3006" w:type="dxa"/>
            <w:shd w:val="clear" w:color="auto" w:fill="auto"/>
          </w:tcPr>
          <w:p w14:paraId="474FABAD" w14:textId="5108A774" w:rsidR="00273F8E" w:rsidRDefault="00273F8E" w:rsidP="00F51508">
            <w:pPr>
              <w:jc w:val="left"/>
              <w:rPr>
                <w:rFonts w:cs="Arial"/>
                <w:color w:val="000000"/>
              </w:rPr>
            </w:pPr>
            <w:r>
              <w:rPr>
                <w:rFonts w:cs="Arial"/>
                <w:color w:val="000000"/>
              </w:rPr>
              <w:t>Part 7 Neighbourhood plans,</w:t>
            </w:r>
          </w:p>
          <w:p w14:paraId="13596C20" w14:textId="540CDE5D" w:rsidR="00273F8E" w:rsidRDefault="00273F8E" w:rsidP="00F51508">
            <w:pPr>
              <w:jc w:val="left"/>
              <w:rPr>
                <w:rFonts w:cs="Arial"/>
                <w:color w:val="000000"/>
              </w:rPr>
            </w:pPr>
            <w:r>
              <w:rPr>
                <w:rFonts w:cs="Arial"/>
                <w:color w:val="000000"/>
              </w:rPr>
              <w:t>7.2 Neighbourhood plan codes,</w:t>
            </w:r>
          </w:p>
          <w:p w14:paraId="257D93BE" w14:textId="26672E76" w:rsidR="00273F8E" w:rsidRPr="001C4FC7" w:rsidRDefault="00273F8E" w:rsidP="00F51508">
            <w:pPr>
              <w:jc w:val="left"/>
              <w:rPr>
                <w:rFonts w:cs="Arial"/>
                <w:color w:val="000000"/>
              </w:rPr>
            </w:pPr>
            <w:r w:rsidRPr="001C4FC7">
              <w:rPr>
                <w:rFonts w:cs="Arial"/>
                <w:color w:val="000000"/>
              </w:rPr>
              <w:t>7.2.6.4 Fortitude Valley neighbourhood plan code</w:t>
            </w:r>
            <w:r w:rsidRPr="001C4FC7">
              <w:rPr>
                <w:rFonts w:cs="Arial"/>
                <w:color w:val="000000"/>
              </w:rPr>
              <w:br/>
              <w:t xml:space="preserve"> </w:t>
            </w:r>
          </w:p>
        </w:tc>
        <w:tc>
          <w:tcPr>
            <w:tcW w:w="3969" w:type="dxa"/>
            <w:shd w:val="clear" w:color="auto" w:fill="auto"/>
          </w:tcPr>
          <w:p w14:paraId="0FD6DEA8" w14:textId="14B3DB43" w:rsidR="00E03285" w:rsidRPr="00411702" w:rsidRDefault="00411702" w:rsidP="00F51508">
            <w:pPr>
              <w:jc w:val="left"/>
              <w:rPr>
                <w:rFonts w:cs="Arial"/>
                <w:i/>
                <w:iCs/>
                <w:color w:val="000000"/>
              </w:rPr>
            </w:pPr>
            <w:r w:rsidRPr="00411702">
              <w:rPr>
                <w:rFonts w:cs="Arial"/>
                <w:i/>
                <w:iCs/>
                <w:color w:val="000000"/>
              </w:rPr>
              <w:t>omit</w:t>
            </w:r>
            <w:r w:rsidR="00273F8E" w:rsidRPr="00411702">
              <w:rPr>
                <w:rFonts w:cs="Arial"/>
                <w:i/>
                <w:iCs/>
                <w:color w:val="000000"/>
              </w:rPr>
              <w:t>:</w:t>
            </w:r>
          </w:p>
          <w:p w14:paraId="7C835F80" w14:textId="77777777" w:rsidR="00411702" w:rsidRPr="00411702" w:rsidRDefault="00273F8E" w:rsidP="00F51508">
            <w:pPr>
              <w:jc w:val="left"/>
              <w:rPr>
                <w:rFonts w:cs="Arial"/>
                <w:i/>
                <w:iCs/>
                <w:color w:val="000000"/>
              </w:rPr>
            </w:pPr>
            <w:r w:rsidRPr="001C4FC7">
              <w:rPr>
                <w:rFonts w:cs="Arial"/>
                <w:color w:val="000000"/>
              </w:rPr>
              <w:t>All instances of ‘small-scale space’ and ‘small-scale spaces’</w:t>
            </w:r>
            <w:r w:rsidRPr="001C4FC7">
              <w:rPr>
                <w:rFonts w:cs="Arial"/>
                <w:color w:val="000000"/>
              </w:rPr>
              <w:br/>
            </w:r>
            <w:r w:rsidRPr="001C4FC7">
              <w:rPr>
                <w:rFonts w:cs="Arial"/>
                <w:color w:val="000000"/>
              </w:rPr>
              <w:br/>
            </w:r>
            <w:r w:rsidR="00411702" w:rsidRPr="00411702">
              <w:rPr>
                <w:rFonts w:cs="Arial"/>
                <w:i/>
                <w:iCs/>
                <w:color w:val="000000"/>
              </w:rPr>
              <w:t>omit:</w:t>
            </w:r>
          </w:p>
          <w:p w14:paraId="5D99B690" w14:textId="56F3A0D8" w:rsidR="00273F8E" w:rsidRPr="001C4FC7" w:rsidRDefault="00273F8E" w:rsidP="00F51508">
            <w:pPr>
              <w:jc w:val="left"/>
              <w:rPr>
                <w:rFonts w:cs="Arial"/>
                <w:color w:val="000000"/>
              </w:rPr>
            </w:pPr>
            <w:r w:rsidRPr="001C4FC7">
              <w:rPr>
                <w:rFonts w:cs="Arial"/>
                <w:color w:val="000000"/>
              </w:rPr>
              <w:t>Figure b</w:t>
            </w:r>
          </w:p>
        </w:tc>
        <w:tc>
          <w:tcPr>
            <w:tcW w:w="4394" w:type="dxa"/>
            <w:shd w:val="clear" w:color="auto" w:fill="auto"/>
          </w:tcPr>
          <w:p w14:paraId="4E325311" w14:textId="178C2BCA" w:rsidR="00E03285" w:rsidRDefault="003825EF" w:rsidP="00F51508">
            <w:pPr>
              <w:jc w:val="left"/>
              <w:rPr>
                <w:rFonts w:cs="Arial"/>
                <w:color w:val="000000"/>
              </w:rPr>
            </w:pPr>
            <w:r w:rsidRPr="005C62C0">
              <w:rPr>
                <w:rFonts w:eastAsia="Times New Roman" w:cs="Arial"/>
                <w:i/>
              </w:rPr>
              <w:t>insert:</w:t>
            </w:r>
            <w:r w:rsidR="00273F8E" w:rsidRPr="001C4FC7">
              <w:rPr>
                <w:rFonts w:cs="Arial"/>
                <w:color w:val="000000"/>
              </w:rPr>
              <w:t xml:space="preserve"> </w:t>
            </w:r>
          </w:p>
          <w:p w14:paraId="3950B7C4" w14:textId="77777777" w:rsidR="003825EF" w:rsidRDefault="00273F8E" w:rsidP="00F51508">
            <w:pPr>
              <w:jc w:val="left"/>
              <w:rPr>
                <w:rFonts w:cs="Arial"/>
                <w:color w:val="000000"/>
              </w:rPr>
            </w:pPr>
            <w:r w:rsidRPr="001C4FC7">
              <w:rPr>
                <w:rFonts w:cs="Arial"/>
                <w:color w:val="000000"/>
              </w:rPr>
              <w:t>‘alley’ and ‘alleys’ respectively</w:t>
            </w:r>
            <w:r w:rsidRPr="001C4FC7">
              <w:rPr>
                <w:rFonts w:cs="Arial"/>
                <w:color w:val="000000"/>
              </w:rPr>
              <w:br/>
            </w:r>
          </w:p>
          <w:p w14:paraId="5DB3EDA8" w14:textId="77777777" w:rsidR="003825EF" w:rsidRPr="005C62C0" w:rsidRDefault="00273F8E" w:rsidP="00F51508">
            <w:pPr>
              <w:jc w:val="left"/>
              <w:rPr>
                <w:rFonts w:eastAsia="Times New Roman" w:cs="Arial"/>
                <w:i/>
              </w:rPr>
            </w:pPr>
            <w:r w:rsidRPr="001C4FC7">
              <w:rPr>
                <w:rFonts w:cs="Arial"/>
                <w:color w:val="000000"/>
              </w:rPr>
              <w:br/>
            </w:r>
            <w:r w:rsidR="003825EF" w:rsidRPr="005C62C0">
              <w:rPr>
                <w:rFonts w:eastAsia="Times New Roman" w:cs="Arial"/>
                <w:i/>
              </w:rPr>
              <w:t xml:space="preserve">insert: </w:t>
            </w:r>
          </w:p>
          <w:p w14:paraId="6CFDAAA5" w14:textId="5AB13214" w:rsidR="00273F8E" w:rsidRPr="001C4FC7" w:rsidRDefault="00273F8E" w:rsidP="00F51508">
            <w:pPr>
              <w:jc w:val="left"/>
              <w:rPr>
                <w:rFonts w:cs="Arial"/>
                <w:color w:val="000000"/>
              </w:rPr>
            </w:pPr>
            <w:r w:rsidRPr="001C4FC7">
              <w:rPr>
                <w:rFonts w:cs="Arial"/>
                <w:color w:val="000000"/>
              </w:rPr>
              <w:t>New version of Figure b</w:t>
            </w:r>
          </w:p>
        </w:tc>
        <w:tc>
          <w:tcPr>
            <w:tcW w:w="3260" w:type="dxa"/>
          </w:tcPr>
          <w:p w14:paraId="6B1046D9" w14:textId="77777777" w:rsidR="00273F8E" w:rsidRPr="001C4FC7" w:rsidRDefault="00EC2723" w:rsidP="00F51508">
            <w:pPr>
              <w:jc w:val="left"/>
              <w:rPr>
                <w:rFonts w:cs="Arial"/>
                <w:color w:val="000000"/>
              </w:rPr>
            </w:pPr>
            <w:r>
              <w:rPr>
                <w:rFonts w:eastAsiaTheme="minorHAnsi" w:cs="Arial"/>
              </w:rPr>
              <w:t xml:space="preserve">Constitutes a major amendment to the planning scheme pursuant to Part A, section 2.3A.4 of Major amendment to planning scheme </w:t>
            </w:r>
            <w:r w:rsidR="009952C9">
              <w:rPr>
                <w:rFonts w:eastAsiaTheme="minorHAnsi" w:cs="Arial"/>
              </w:rPr>
              <w:t xml:space="preserve">of </w:t>
            </w:r>
            <w:r w:rsidR="009952C9" w:rsidRPr="00433DF8">
              <w:rPr>
                <w:rFonts w:eastAsiaTheme="minorHAnsi" w:cs="Arial"/>
                <w:i/>
                <w:iCs/>
              </w:rPr>
              <w:t>Statutory guideline 01/16 Making and amending local planning instruments</w:t>
            </w:r>
            <w:r w:rsidR="009952C9">
              <w:rPr>
                <w:rFonts w:eastAsiaTheme="minorHAnsi" w:cs="Arial"/>
              </w:rPr>
              <w:t xml:space="preserve"> </w:t>
            </w:r>
            <w:r>
              <w:rPr>
                <w:rFonts w:eastAsiaTheme="minorHAnsi" w:cs="Arial"/>
              </w:rPr>
              <w:t>(MAALPI).</w:t>
            </w:r>
          </w:p>
        </w:tc>
      </w:tr>
      <w:tr w:rsidR="00EC2723" w:rsidRPr="001C4FC7" w14:paraId="1091AE36" w14:textId="6A7AD390" w:rsidTr="00F51508">
        <w:trPr>
          <w:trHeight w:val="20"/>
        </w:trPr>
        <w:tc>
          <w:tcPr>
            <w:tcW w:w="675" w:type="dxa"/>
            <w:shd w:val="clear" w:color="auto" w:fill="auto"/>
          </w:tcPr>
          <w:p w14:paraId="3F6BBC12" w14:textId="77777777" w:rsidR="00EC2723" w:rsidRPr="001C4FC7" w:rsidRDefault="00EC2723" w:rsidP="00F51508">
            <w:pPr>
              <w:pStyle w:val="ListParagraph"/>
              <w:numPr>
                <w:ilvl w:val="0"/>
                <w:numId w:val="14"/>
              </w:numPr>
              <w:jc w:val="left"/>
              <w:rPr>
                <w:rFonts w:cs="Arial"/>
                <w:color w:val="000000"/>
              </w:rPr>
            </w:pPr>
          </w:p>
        </w:tc>
        <w:tc>
          <w:tcPr>
            <w:tcW w:w="3006" w:type="dxa"/>
            <w:shd w:val="clear" w:color="auto" w:fill="auto"/>
          </w:tcPr>
          <w:p w14:paraId="2FDCEE77" w14:textId="0D20A586" w:rsidR="00EC2723" w:rsidRDefault="00EC2723" w:rsidP="00F51508">
            <w:pPr>
              <w:jc w:val="left"/>
              <w:rPr>
                <w:rFonts w:cs="Arial"/>
                <w:color w:val="000000"/>
              </w:rPr>
            </w:pPr>
            <w:r>
              <w:rPr>
                <w:rFonts w:cs="Arial"/>
                <w:color w:val="000000"/>
              </w:rPr>
              <w:t>Part 7 Neighbourhood plans,</w:t>
            </w:r>
          </w:p>
          <w:p w14:paraId="1D1E562E" w14:textId="387ACF2F" w:rsidR="00EC2723" w:rsidRDefault="00EC2723" w:rsidP="00F51508">
            <w:pPr>
              <w:jc w:val="left"/>
              <w:rPr>
                <w:rFonts w:cs="Arial"/>
                <w:color w:val="000000"/>
              </w:rPr>
            </w:pPr>
            <w:r>
              <w:rPr>
                <w:rFonts w:cs="Arial"/>
                <w:color w:val="000000"/>
              </w:rPr>
              <w:t>7.2 Neighbourhood plan codes,</w:t>
            </w:r>
          </w:p>
          <w:p w14:paraId="6B56BE49" w14:textId="5F6E3F27" w:rsidR="00EC2723" w:rsidRPr="001C4FC7" w:rsidRDefault="00EC2723" w:rsidP="00F51508">
            <w:pPr>
              <w:jc w:val="left"/>
              <w:rPr>
                <w:rFonts w:cs="Arial"/>
                <w:color w:val="000000"/>
              </w:rPr>
            </w:pPr>
            <w:r w:rsidRPr="001C4FC7">
              <w:rPr>
                <w:rFonts w:cs="Arial"/>
                <w:color w:val="000000"/>
              </w:rPr>
              <w:t>7.2.13.3 Milton Station neighbourhood plan code</w:t>
            </w:r>
            <w:r w:rsidRPr="001C4FC7">
              <w:rPr>
                <w:rFonts w:cs="Arial"/>
                <w:color w:val="000000"/>
              </w:rPr>
              <w:br/>
            </w:r>
          </w:p>
        </w:tc>
        <w:tc>
          <w:tcPr>
            <w:tcW w:w="3969" w:type="dxa"/>
            <w:shd w:val="clear" w:color="auto" w:fill="auto"/>
          </w:tcPr>
          <w:p w14:paraId="5B6E554F" w14:textId="77777777" w:rsidR="00411702" w:rsidRPr="00411702" w:rsidRDefault="00411702" w:rsidP="00F51508">
            <w:pPr>
              <w:jc w:val="left"/>
              <w:rPr>
                <w:rFonts w:cs="Arial"/>
                <w:i/>
                <w:iCs/>
                <w:color w:val="000000"/>
              </w:rPr>
            </w:pPr>
            <w:r w:rsidRPr="00411702">
              <w:rPr>
                <w:rFonts w:cs="Arial"/>
                <w:i/>
                <w:iCs/>
                <w:color w:val="000000"/>
              </w:rPr>
              <w:t>omit:</w:t>
            </w:r>
          </w:p>
          <w:p w14:paraId="79CEE436" w14:textId="0492FA85" w:rsidR="00EC2723" w:rsidRPr="001C4FC7" w:rsidRDefault="00EC2723" w:rsidP="00F51508">
            <w:pPr>
              <w:jc w:val="left"/>
              <w:rPr>
                <w:rFonts w:cs="Arial"/>
                <w:color w:val="000000"/>
              </w:rPr>
            </w:pPr>
            <w:r w:rsidRPr="001C4FC7">
              <w:rPr>
                <w:rFonts w:cs="Arial"/>
                <w:color w:val="000000"/>
              </w:rPr>
              <w:t>All instances of ‘active transport link’ and ‘active transport links’, including in Figure a</w:t>
            </w:r>
          </w:p>
        </w:tc>
        <w:tc>
          <w:tcPr>
            <w:tcW w:w="4394" w:type="dxa"/>
            <w:shd w:val="clear" w:color="auto" w:fill="auto"/>
          </w:tcPr>
          <w:p w14:paraId="56C6343A" w14:textId="77777777" w:rsidR="003825EF" w:rsidRPr="005C62C0" w:rsidRDefault="003825EF" w:rsidP="00F51508">
            <w:pPr>
              <w:jc w:val="left"/>
              <w:rPr>
                <w:rFonts w:eastAsia="Times New Roman" w:cs="Arial"/>
                <w:i/>
              </w:rPr>
            </w:pPr>
            <w:r w:rsidRPr="005C62C0">
              <w:rPr>
                <w:rFonts w:eastAsia="Times New Roman" w:cs="Arial"/>
                <w:i/>
              </w:rPr>
              <w:t xml:space="preserve">insert: </w:t>
            </w:r>
          </w:p>
          <w:p w14:paraId="7F6C9842" w14:textId="22249235" w:rsidR="003825EF" w:rsidRPr="005C62C0" w:rsidRDefault="00EC2723" w:rsidP="00F51508">
            <w:pPr>
              <w:jc w:val="left"/>
              <w:rPr>
                <w:rFonts w:eastAsia="Times New Roman" w:cs="Arial"/>
                <w:i/>
              </w:rPr>
            </w:pPr>
            <w:r w:rsidRPr="001C4FC7">
              <w:rPr>
                <w:rFonts w:cs="Arial"/>
                <w:color w:val="000000"/>
              </w:rPr>
              <w:t>‘pedestrian and cycle link’ and ‘pedestrian and cycle links’ respectively</w:t>
            </w:r>
            <w:r w:rsidRPr="001C4FC7">
              <w:rPr>
                <w:rFonts w:cs="Arial"/>
                <w:color w:val="000000"/>
              </w:rPr>
              <w:br/>
            </w:r>
            <w:r w:rsidRPr="001C4FC7">
              <w:rPr>
                <w:rFonts w:cs="Arial"/>
                <w:color w:val="000000"/>
              </w:rPr>
              <w:br/>
            </w:r>
            <w:r w:rsidR="003825EF" w:rsidRPr="005C62C0">
              <w:rPr>
                <w:rFonts w:eastAsia="Times New Roman" w:cs="Arial"/>
                <w:i/>
              </w:rPr>
              <w:t xml:space="preserve">insert: </w:t>
            </w:r>
          </w:p>
          <w:p w14:paraId="1115E8D3" w14:textId="3F63C5B4" w:rsidR="00EC2723" w:rsidRPr="001C4FC7" w:rsidRDefault="00EC2723" w:rsidP="00F51508">
            <w:pPr>
              <w:jc w:val="left"/>
              <w:rPr>
                <w:rFonts w:cs="Arial"/>
                <w:color w:val="000000"/>
              </w:rPr>
            </w:pPr>
            <w:r w:rsidRPr="001C4FC7">
              <w:rPr>
                <w:rFonts w:cs="Arial"/>
                <w:color w:val="000000"/>
              </w:rPr>
              <w:t xml:space="preserve">New </w:t>
            </w:r>
            <w:r w:rsidR="00054127" w:rsidRPr="001C4FC7">
              <w:rPr>
                <w:rFonts w:cs="Arial"/>
                <w:color w:val="000000"/>
              </w:rPr>
              <w:t>version</w:t>
            </w:r>
            <w:r w:rsidR="00054127">
              <w:rPr>
                <w:rFonts w:cs="Arial"/>
                <w:color w:val="000000"/>
              </w:rPr>
              <w:t xml:space="preserve"> of </w:t>
            </w:r>
            <w:r w:rsidRPr="001C4FC7">
              <w:rPr>
                <w:rFonts w:cs="Arial"/>
                <w:color w:val="000000"/>
              </w:rPr>
              <w:t>Figure a</w:t>
            </w:r>
          </w:p>
        </w:tc>
        <w:tc>
          <w:tcPr>
            <w:tcW w:w="3260" w:type="dxa"/>
          </w:tcPr>
          <w:p w14:paraId="05132856" w14:textId="77777777" w:rsidR="00EC2723" w:rsidRPr="001C4FC7" w:rsidRDefault="00EC2723" w:rsidP="00F51508">
            <w:pPr>
              <w:jc w:val="left"/>
              <w:rPr>
                <w:rFonts w:cs="Arial"/>
                <w:color w:val="000000"/>
              </w:rPr>
            </w:pPr>
            <w:r>
              <w:rPr>
                <w:rFonts w:eastAsiaTheme="minorHAnsi" w:cs="Arial"/>
              </w:rPr>
              <w:t>Constitutes a major amendment to the planning scheme pursuant to Part A, section 2.3A.4 of Major amendment to planning scheme</w:t>
            </w:r>
            <w:r w:rsidR="009952C9">
              <w:rPr>
                <w:rFonts w:eastAsiaTheme="minorHAnsi" w:cs="Arial"/>
              </w:rPr>
              <w:t xml:space="preserve"> of</w:t>
            </w:r>
            <w:r>
              <w:rPr>
                <w:rFonts w:eastAsiaTheme="minorHAnsi" w:cs="Arial"/>
              </w:rPr>
              <w:t xml:space="preserve"> MAALPI.</w:t>
            </w:r>
          </w:p>
        </w:tc>
      </w:tr>
      <w:tr w:rsidR="00EC2723" w:rsidRPr="001C4FC7" w14:paraId="19EF7AE2" w14:textId="4AFF29BB" w:rsidTr="00F51508">
        <w:trPr>
          <w:trHeight w:val="20"/>
        </w:trPr>
        <w:tc>
          <w:tcPr>
            <w:tcW w:w="675" w:type="dxa"/>
            <w:shd w:val="clear" w:color="auto" w:fill="auto"/>
          </w:tcPr>
          <w:p w14:paraId="04DB224D" w14:textId="77777777" w:rsidR="00EC2723" w:rsidRPr="001C4FC7" w:rsidRDefault="00EC2723" w:rsidP="00F51508">
            <w:pPr>
              <w:pStyle w:val="ListParagraph"/>
              <w:numPr>
                <w:ilvl w:val="0"/>
                <w:numId w:val="14"/>
              </w:numPr>
              <w:jc w:val="left"/>
              <w:rPr>
                <w:rFonts w:cs="Arial"/>
                <w:color w:val="000000"/>
              </w:rPr>
            </w:pPr>
          </w:p>
        </w:tc>
        <w:tc>
          <w:tcPr>
            <w:tcW w:w="3006" w:type="dxa"/>
            <w:shd w:val="clear" w:color="auto" w:fill="auto"/>
          </w:tcPr>
          <w:p w14:paraId="4F5D0F70" w14:textId="5A981122" w:rsidR="00EC2723" w:rsidRDefault="00EC2723" w:rsidP="00F51508">
            <w:pPr>
              <w:jc w:val="left"/>
              <w:rPr>
                <w:rFonts w:cs="Arial"/>
                <w:color w:val="000000"/>
              </w:rPr>
            </w:pPr>
            <w:r>
              <w:rPr>
                <w:rFonts w:cs="Arial"/>
                <w:color w:val="000000"/>
              </w:rPr>
              <w:t>Part 7 Neighbourhood plans,</w:t>
            </w:r>
          </w:p>
          <w:p w14:paraId="42F86C3C" w14:textId="16D634FF" w:rsidR="00EC2723" w:rsidRDefault="00EC2723" w:rsidP="00F51508">
            <w:pPr>
              <w:jc w:val="left"/>
              <w:rPr>
                <w:rFonts w:cs="Arial"/>
                <w:color w:val="000000"/>
              </w:rPr>
            </w:pPr>
            <w:r>
              <w:rPr>
                <w:rFonts w:cs="Arial"/>
                <w:color w:val="000000"/>
              </w:rPr>
              <w:t>7.2 Neighbourhood plan codes,</w:t>
            </w:r>
          </w:p>
          <w:p w14:paraId="1883D348" w14:textId="77777777" w:rsidR="00904D89" w:rsidRDefault="00EC2723" w:rsidP="00F51508">
            <w:pPr>
              <w:jc w:val="left"/>
              <w:rPr>
                <w:rFonts w:cs="Arial"/>
                <w:color w:val="000000"/>
              </w:rPr>
            </w:pPr>
            <w:r w:rsidRPr="001C4FC7">
              <w:rPr>
                <w:rFonts w:cs="Arial"/>
                <w:color w:val="000000"/>
              </w:rPr>
              <w:t>7.2.13.3 Milton Station neighbourhood plan code</w:t>
            </w:r>
            <w:r>
              <w:rPr>
                <w:rFonts w:cs="Arial"/>
                <w:color w:val="000000"/>
              </w:rPr>
              <w:t>,</w:t>
            </w:r>
          </w:p>
          <w:p w14:paraId="62D0E47A" w14:textId="07C0FAB0" w:rsidR="00EC2723" w:rsidRPr="001C4FC7" w:rsidRDefault="00904D89" w:rsidP="00F51508">
            <w:pPr>
              <w:jc w:val="left"/>
              <w:rPr>
                <w:rFonts w:cs="Arial"/>
                <w:color w:val="000000"/>
              </w:rPr>
            </w:pPr>
            <w:r w:rsidRPr="00904D89">
              <w:rPr>
                <w:rFonts w:cs="Arial"/>
                <w:color w:val="000000"/>
              </w:rPr>
              <w:t>7.2.13.3.3 Performance outcomes and acceptable outcomes</w:t>
            </w:r>
            <w:r>
              <w:rPr>
                <w:rFonts w:cs="Arial"/>
                <w:color w:val="000000"/>
              </w:rPr>
              <w:t>,</w:t>
            </w:r>
            <w:r w:rsidR="00EC2723" w:rsidRPr="001C4FC7">
              <w:rPr>
                <w:rFonts w:cs="Arial"/>
                <w:color w:val="000000"/>
              </w:rPr>
              <w:br/>
              <w:t>Table 7.2.13.3.3B</w:t>
            </w:r>
            <w:r w:rsidRPr="00904D89">
              <w:rPr>
                <w:rFonts w:cs="Arial"/>
                <w:color w:val="000000"/>
              </w:rPr>
              <w:t>—Maximum building height</w:t>
            </w:r>
          </w:p>
        </w:tc>
        <w:tc>
          <w:tcPr>
            <w:tcW w:w="3969" w:type="dxa"/>
            <w:shd w:val="clear" w:color="auto" w:fill="auto"/>
          </w:tcPr>
          <w:p w14:paraId="32CBA58C" w14:textId="77777777" w:rsidR="00411702" w:rsidRPr="00411702" w:rsidRDefault="00411702" w:rsidP="00F51508">
            <w:pPr>
              <w:jc w:val="left"/>
              <w:rPr>
                <w:rFonts w:cs="Arial"/>
                <w:i/>
                <w:iCs/>
                <w:color w:val="000000"/>
              </w:rPr>
            </w:pPr>
            <w:r w:rsidRPr="00411702">
              <w:rPr>
                <w:rFonts w:cs="Arial"/>
                <w:i/>
                <w:iCs/>
                <w:color w:val="000000"/>
              </w:rPr>
              <w:t>omit:</w:t>
            </w:r>
          </w:p>
          <w:p w14:paraId="7E13FD6A" w14:textId="3C41C323" w:rsidR="00EC2723" w:rsidRPr="001C4FC7" w:rsidRDefault="00EC2723" w:rsidP="00F51508">
            <w:pPr>
              <w:jc w:val="left"/>
              <w:rPr>
                <w:rFonts w:cs="Arial"/>
                <w:color w:val="000000"/>
              </w:rPr>
            </w:pPr>
            <w:r w:rsidRPr="001C4FC7">
              <w:rPr>
                <w:rFonts w:cs="Arial"/>
                <w:color w:val="000000"/>
              </w:rPr>
              <w:t>From the 1</w:t>
            </w:r>
            <w:r w:rsidRPr="001C4FC7">
              <w:rPr>
                <w:rFonts w:cs="Arial"/>
                <w:color w:val="000000"/>
                <w:vertAlign w:val="superscript"/>
              </w:rPr>
              <w:t>st</w:t>
            </w:r>
            <w:r w:rsidRPr="001C4FC7">
              <w:rPr>
                <w:rFonts w:cs="Arial"/>
                <w:color w:val="000000"/>
              </w:rPr>
              <w:t xml:space="preserve"> column, 3</w:t>
            </w:r>
            <w:r w:rsidRPr="001C4FC7">
              <w:rPr>
                <w:rFonts w:cs="Arial"/>
                <w:color w:val="000000"/>
                <w:vertAlign w:val="superscript"/>
              </w:rPr>
              <w:t>rd</w:t>
            </w:r>
            <w:r w:rsidRPr="001C4FC7">
              <w:rPr>
                <w:rFonts w:cs="Arial"/>
                <w:color w:val="000000"/>
              </w:rPr>
              <w:t xml:space="preserve"> row ‘800m</w:t>
            </w:r>
            <w:r w:rsidRPr="001C4FC7">
              <w:rPr>
                <w:rFonts w:cs="Arial"/>
                <w:color w:val="000000"/>
                <w:vertAlign w:val="superscript"/>
              </w:rPr>
              <w:t>2</w:t>
            </w:r>
            <w:r w:rsidRPr="001C4FC7">
              <w:rPr>
                <w:rFonts w:cs="Arial"/>
                <w:color w:val="000000"/>
              </w:rPr>
              <w:t>’</w:t>
            </w:r>
          </w:p>
          <w:p w14:paraId="02DA13C3" w14:textId="4F72B198" w:rsidR="00EC2723" w:rsidRPr="001C4FC7" w:rsidRDefault="00EC2723" w:rsidP="00F51508">
            <w:pPr>
              <w:jc w:val="left"/>
              <w:rPr>
                <w:rFonts w:cs="Arial"/>
                <w:color w:val="000000"/>
              </w:rPr>
            </w:pPr>
          </w:p>
        </w:tc>
        <w:tc>
          <w:tcPr>
            <w:tcW w:w="4394" w:type="dxa"/>
            <w:shd w:val="clear" w:color="auto" w:fill="auto"/>
          </w:tcPr>
          <w:p w14:paraId="152390EA" w14:textId="77777777" w:rsidR="00C22F7B" w:rsidRPr="005C62C0" w:rsidRDefault="00C22F7B" w:rsidP="00F51508">
            <w:pPr>
              <w:jc w:val="left"/>
              <w:rPr>
                <w:rFonts w:eastAsia="Times New Roman" w:cs="Arial"/>
                <w:i/>
              </w:rPr>
            </w:pPr>
            <w:r w:rsidRPr="005C62C0">
              <w:rPr>
                <w:rFonts w:eastAsia="Times New Roman" w:cs="Arial"/>
                <w:i/>
              </w:rPr>
              <w:t xml:space="preserve">insert: </w:t>
            </w:r>
          </w:p>
          <w:p w14:paraId="0334C17D" w14:textId="5BA5980A" w:rsidR="00EC2723" w:rsidRPr="001C4FC7" w:rsidRDefault="00EC2723" w:rsidP="00F51508">
            <w:pPr>
              <w:jc w:val="left"/>
              <w:rPr>
                <w:rFonts w:cs="Arial"/>
                <w:color w:val="000000"/>
              </w:rPr>
            </w:pPr>
            <w:r w:rsidRPr="001C4FC7">
              <w:rPr>
                <w:rFonts w:cs="Arial"/>
                <w:color w:val="000000"/>
              </w:rPr>
              <w:t>‘1,200m</w:t>
            </w:r>
            <w:r w:rsidRPr="001C4FC7">
              <w:rPr>
                <w:rFonts w:cs="Arial"/>
                <w:color w:val="000000"/>
                <w:vertAlign w:val="superscript"/>
              </w:rPr>
              <w:t>2</w:t>
            </w:r>
            <w:r w:rsidRPr="001C4FC7">
              <w:rPr>
                <w:rFonts w:cs="Arial"/>
                <w:color w:val="000000"/>
              </w:rPr>
              <w:t>’</w:t>
            </w:r>
          </w:p>
        </w:tc>
        <w:tc>
          <w:tcPr>
            <w:tcW w:w="3260" w:type="dxa"/>
          </w:tcPr>
          <w:p w14:paraId="39F0D781" w14:textId="77777777" w:rsidR="00EC2723" w:rsidRPr="001C4FC7" w:rsidRDefault="00EC2723" w:rsidP="00F51508">
            <w:pPr>
              <w:jc w:val="left"/>
              <w:rPr>
                <w:rFonts w:cs="Arial"/>
                <w:color w:val="000000"/>
              </w:rPr>
            </w:pPr>
            <w:r>
              <w:rPr>
                <w:rFonts w:eastAsiaTheme="minorHAnsi" w:cs="Arial"/>
              </w:rPr>
              <w:t xml:space="preserve">Constitutes a major amendment to the planning scheme pursuant to Part A, section 2.3A.4 of Major amendment to planning scheme </w:t>
            </w:r>
            <w:r w:rsidR="009952C9">
              <w:rPr>
                <w:rFonts w:eastAsiaTheme="minorHAnsi" w:cs="Arial"/>
              </w:rPr>
              <w:t xml:space="preserve">of </w:t>
            </w:r>
            <w:r>
              <w:rPr>
                <w:rFonts w:eastAsiaTheme="minorHAnsi" w:cs="Arial"/>
              </w:rPr>
              <w:t>MAALPI.</w:t>
            </w:r>
          </w:p>
        </w:tc>
      </w:tr>
      <w:tr w:rsidR="00EC2723" w:rsidRPr="001C4FC7" w14:paraId="2949082E" w14:textId="67885145" w:rsidTr="00F51508">
        <w:trPr>
          <w:trHeight w:val="20"/>
        </w:trPr>
        <w:tc>
          <w:tcPr>
            <w:tcW w:w="675" w:type="dxa"/>
            <w:shd w:val="clear" w:color="auto" w:fill="auto"/>
          </w:tcPr>
          <w:p w14:paraId="217E65B9" w14:textId="77777777" w:rsidR="00EC2723" w:rsidRPr="001C4FC7" w:rsidRDefault="00EC2723" w:rsidP="00F51508">
            <w:pPr>
              <w:pStyle w:val="ListParagraph"/>
              <w:numPr>
                <w:ilvl w:val="0"/>
                <w:numId w:val="14"/>
              </w:numPr>
              <w:jc w:val="left"/>
              <w:rPr>
                <w:rFonts w:cs="Arial"/>
                <w:color w:val="000000"/>
              </w:rPr>
            </w:pPr>
          </w:p>
        </w:tc>
        <w:tc>
          <w:tcPr>
            <w:tcW w:w="3006" w:type="dxa"/>
            <w:shd w:val="clear" w:color="auto" w:fill="auto"/>
          </w:tcPr>
          <w:p w14:paraId="78E8CF1B" w14:textId="6D939587" w:rsidR="00EC2723" w:rsidRDefault="00EC2723" w:rsidP="00F51508">
            <w:pPr>
              <w:jc w:val="left"/>
              <w:rPr>
                <w:rFonts w:cs="Arial"/>
                <w:color w:val="000000"/>
              </w:rPr>
            </w:pPr>
            <w:r>
              <w:rPr>
                <w:rFonts w:cs="Arial"/>
                <w:color w:val="000000"/>
              </w:rPr>
              <w:t>Part 7 Neighbourhood plans,</w:t>
            </w:r>
          </w:p>
          <w:p w14:paraId="34FD6A6E" w14:textId="51DC4A90" w:rsidR="00EC2723" w:rsidRDefault="00EC2723" w:rsidP="00F51508">
            <w:pPr>
              <w:jc w:val="left"/>
              <w:rPr>
                <w:rFonts w:cs="Arial"/>
                <w:color w:val="000000"/>
              </w:rPr>
            </w:pPr>
            <w:r>
              <w:rPr>
                <w:rFonts w:cs="Arial"/>
                <w:color w:val="000000"/>
              </w:rPr>
              <w:t>7.2 Neighbourhood plan codes,</w:t>
            </w:r>
          </w:p>
          <w:p w14:paraId="572B3F4F" w14:textId="77777777" w:rsidR="00904D89" w:rsidRDefault="00EC2723" w:rsidP="00F51508">
            <w:pPr>
              <w:jc w:val="left"/>
              <w:rPr>
                <w:rFonts w:cs="Arial"/>
                <w:color w:val="000000"/>
              </w:rPr>
            </w:pPr>
            <w:r w:rsidRPr="001C4FC7">
              <w:rPr>
                <w:rFonts w:cs="Arial"/>
                <w:color w:val="000000"/>
              </w:rPr>
              <w:t>7.2.13.3 Milton Station neighbourhood plan code</w:t>
            </w:r>
            <w:r>
              <w:rPr>
                <w:rFonts w:cs="Arial"/>
                <w:color w:val="000000"/>
              </w:rPr>
              <w:t>,</w:t>
            </w:r>
          </w:p>
          <w:p w14:paraId="316C89C1" w14:textId="5CBAC836" w:rsidR="00EC2723" w:rsidRPr="001C4FC7" w:rsidRDefault="00904D89" w:rsidP="00F51508">
            <w:pPr>
              <w:jc w:val="left"/>
              <w:rPr>
                <w:rFonts w:cs="Arial"/>
                <w:color w:val="000000"/>
              </w:rPr>
            </w:pPr>
            <w:r w:rsidRPr="00904D89">
              <w:rPr>
                <w:rFonts w:cs="Arial"/>
                <w:color w:val="000000"/>
              </w:rPr>
              <w:t xml:space="preserve">7.2.13.3.3 Performance outcomes and acceptable </w:t>
            </w:r>
            <w:r w:rsidRPr="00904D89">
              <w:rPr>
                <w:rFonts w:cs="Arial"/>
                <w:color w:val="000000"/>
              </w:rPr>
              <w:lastRenderedPageBreak/>
              <w:t>outcomes</w:t>
            </w:r>
            <w:r>
              <w:rPr>
                <w:rFonts w:cs="Arial"/>
                <w:color w:val="000000"/>
              </w:rPr>
              <w:t>,</w:t>
            </w:r>
            <w:r w:rsidR="00EC2723" w:rsidRPr="001C4FC7">
              <w:rPr>
                <w:rFonts w:cs="Arial"/>
                <w:color w:val="000000"/>
              </w:rPr>
              <w:br/>
              <w:t>Table 7.2.13.3.3B</w:t>
            </w:r>
            <w:r w:rsidRPr="00904D89">
              <w:rPr>
                <w:rFonts w:cs="Arial"/>
                <w:color w:val="000000"/>
              </w:rPr>
              <w:t>—Maximum building height</w:t>
            </w:r>
          </w:p>
        </w:tc>
        <w:tc>
          <w:tcPr>
            <w:tcW w:w="3969" w:type="dxa"/>
            <w:shd w:val="clear" w:color="auto" w:fill="auto"/>
          </w:tcPr>
          <w:p w14:paraId="499AAA46" w14:textId="77777777" w:rsidR="00411702" w:rsidRPr="00411702" w:rsidRDefault="00411702" w:rsidP="00F51508">
            <w:pPr>
              <w:jc w:val="left"/>
              <w:rPr>
                <w:rFonts w:cs="Arial"/>
                <w:i/>
                <w:iCs/>
                <w:color w:val="000000"/>
              </w:rPr>
            </w:pPr>
            <w:r w:rsidRPr="00411702">
              <w:rPr>
                <w:rFonts w:cs="Arial"/>
                <w:i/>
                <w:iCs/>
                <w:color w:val="000000"/>
              </w:rPr>
              <w:lastRenderedPageBreak/>
              <w:t>omit:</w:t>
            </w:r>
          </w:p>
          <w:p w14:paraId="72689A68" w14:textId="3B30896F" w:rsidR="00EC2723" w:rsidRPr="001C4FC7" w:rsidRDefault="00EC2723" w:rsidP="00F51508">
            <w:pPr>
              <w:jc w:val="left"/>
              <w:rPr>
                <w:rFonts w:cs="Arial"/>
                <w:color w:val="000000"/>
              </w:rPr>
            </w:pPr>
            <w:r w:rsidRPr="001C4FC7">
              <w:rPr>
                <w:rFonts w:cs="Arial"/>
                <w:color w:val="000000"/>
              </w:rPr>
              <w:t>Row</w:t>
            </w:r>
            <w:r w:rsidR="00411702">
              <w:rPr>
                <w:rFonts w:cs="Arial"/>
                <w:color w:val="000000"/>
              </w:rPr>
              <w:t>s</w:t>
            </w:r>
            <w:r w:rsidRPr="001C4FC7">
              <w:rPr>
                <w:rFonts w:cs="Arial"/>
                <w:color w:val="000000"/>
              </w:rPr>
              <w:t xml:space="preserve"> 4 and 5</w:t>
            </w:r>
          </w:p>
          <w:p w14:paraId="3B053C40" w14:textId="1BEAE19C" w:rsidR="00EC2723" w:rsidRPr="001C4FC7" w:rsidRDefault="00EC2723" w:rsidP="00F51508">
            <w:pPr>
              <w:jc w:val="left"/>
              <w:rPr>
                <w:rFonts w:cs="Arial"/>
                <w:color w:val="000000"/>
              </w:rPr>
            </w:pPr>
            <w:r w:rsidRPr="001C4FC7">
              <w:rPr>
                <w:rFonts w:cs="Arial"/>
                <w:color w:val="000000"/>
              </w:rPr>
              <w:t>‘</w:t>
            </w:r>
          </w:p>
          <w:tbl>
            <w:tblPr>
              <w:tblW w:w="3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7"/>
              <w:gridCol w:w="709"/>
            </w:tblGrid>
            <w:tr w:rsidR="00EC2723" w:rsidRPr="001C4FC7" w14:paraId="1FCA446B" w14:textId="77777777" w:rsidTr="00C14BAD">
              <w:tc>
                <w:tcPr>
                  <w:tcW w:w="2867" w:type="dxa"/>
                  <w:shd w:val="clear" w:color="auto" w:fill="auto"/>
                </w:tcPr>
                <w:p w14:paraId="1E51C525" w14:textId="0683462B" w:rsidR="00EC2723" w:rsidRPr="001C4FC7" w:rsidRDefault="00EC2723" w:rsidP="00F51508">
                  <w:pPr>
                    <w:pStyle w:val="QPPTableTextBody"/>
                    <w:spacing w:line="240" w:lineRule="auto"/>
                    <w:rPr>
                      <w:rFonts w:ascii="Arial" w:hAnsi="Arial"/>
                      <w:sz w:val="20"/>
                    </w:rPr>
                  </w:pPr>
                  <w:r w:rsidRPr="001C4FC7">
                    <w:rPr>
                      <w:rFonts w:ascii="Arial" w:hAnsi="Arial"/>
                      <w:sz w:val="20"/>
                    </w:rPr>
                    <w:t>Development of a site 800m</w:t>
                  </w:r>
                  <w:r w:rsidRPr="001C4FC7">
                    <w:rPr>
                      <w:rFonts w:ascii="Arial" w:hAnsi="Arial"/>
                      <w:sz w:val="20"/>
                      <w:vertAlign w:val="superscript"/>
                    </w:rPr>
                    <w:t>2</w:t>
                  </w:r>
                  <w:r w:rsidRPr="001C4FC7">
                    <w:rPr>
                      <w:rFonts w:ascii="Arial" w:hAnsi="Arial"/>
                      <w:sz w:val="20"/>
                    </w:rPr>
                    <w:t xml:space="preserve"> to less than 1,200m</w:t>
                  </w:r>
                  <w:r w:rsidRPr="001C4FC7">
                    <w:rPr>
                      <w:rFonts w:ascii="Arial" w:hAnsi="Arial"/>
                      <w:sz w:val="20"/>
                      <w:vertAlign w:val="superscript"/>
                    </w:rPr>
                    <w:t>2</w:t>
                  </w:r>
                  <w:r w:rsidRPr="001C4FC7">
                    <w:rPr>
                      <w:rFonts w:ascii="Arial" w:hAnsi="Arial"/>
                      <w:sz w:val="20"/>
                    </w:rPr>
                    <w:t xml:space="preserve"> in size</w:t>
                  </w:r>
                </w:p>
              </w:tc>
              <w:tc>
                <w:tcPr>
                  <w:tcW w:w="709" w:type="dxa"/>
                  <w:shd w:val="clear" w:color="auto" w:fill="auto"/>
                </w:tcPr>
                <w:p w14:paraId="4204CC78" w14:textId="4C73DD79" w:rsidR="00EC2723" w:rsidRPr="001C4FC7" w:rsidRDefault="00EC2723" w:rsidP="00F51508">
                  <w:pPr>
                    <w:pStyle w:val="QPPTableTextBody"/>
                    <w:spacing w:line="240" w:lineRule="auto"/>
                    <w:rPr>
                      <w:rFonts w:ascii="Arial" w:hAnsi="Arial"/>
                      <w:sz w:val="20"/>
                    </w:rPr>
                  </w:pPr>
                  <w:r w:rsidRPr="001C4FC7">
                    <w:rPr>
                      <w:rFonts w:ascii="Arial" w:hAnsi="Arial"/>
                      <w:sz w:val="20"/>
                    </w:rPr>
                    <w:t>4</w:t>
                  </w:r>
                </w:p>
              </w:tc>
            </w:tr>
            <w:tr w:rsidR="00EC2723" w:rsidRPr="001C4FC7" w14:paraId="3296BF17" w14:textId="77777777" w:rsidTr="00C14BAD">
              <w:tc>
                <w:tcPr>
                  <w:tcW w:w="2867" w:type="dxa"/>
                  <w:shd w:val="clear" w:color="auto" w:fill="auto"/>
                </w:tcPr>
                <w:p w14:paraId="2DAF79DD" w14:textId="35EC380C" w:rsidR="00EC2723" w:rsidRPr="001C4FC7" w:rsidRDefault="00EC2723" w:rsidP="00F51508">
                  <w:pPr>
                    <w:pStyle w:val="QPPTableTextBody"/>
                    <w:spacing w:line="240" w:lineRule="auto"/>
                    <w:rPr>
                      <w:rFonts w:ascii="Arial" w:hAnsi="Arial"/>
                      <w:sz w:val="20"/>
                    </w:rPr>
                  </w:pPr>
                  <w:r w:rsidRPr="001C4FC7">
                    <w:rPr>
                      <w:rFonts w:ascii="Arial" w:hAnsi="Arial"/>
                      <w:sz w:val="20"/>
                    </w:rPr>
                    <w:lastRenderedPageBreak/>
                    <w:t>Development of a site 1,200m</w:t>
                  </w:r>
                  <w:r w:rsidRPr="001C4FC7">
                    <w:rPr>
                      <w:rFonts w:ascii="Arial" w:hAnsi="Arial"/>
                      <w:sz w:val="20"/>
                      <w:vertAlign w:val="superscript"/>
                    </w:rPr>
                    <w:t>2</w:t>
                  </w:r>
                  <w:r w:rsidRPr="001C4FC7">
                    <w:rPr>
                      <w:rFonts w:ascii="Arial" w:hAnsi="Arial"/>
                      <w:sz w:val="20"/>
                    </w:rPr>
                    <w:t xml:space="preserve"> to less than 2,000m</w:t>
                  </w:r>
                  <w:r w:rsidRPr="001C4FC7">
                    <w:rPr>
                      <w:rFonts w:ascii="Arial" w:hAnsi="Arial"/>
                      <w:sz w:val="20"/>
                      <w:vertAlign w:val="superscript"/>
                    </w:rPr>
                    <w:t>2</w:t>
                  </w:r>
                  <w:r w:rsidRPr="001C4FC7">
                    <w:rPr>
                      <w:rFonts w:ascii="Arial" w:hAnsi="Arial"/>
                      <w:sz w:val="20"/>
                    </w:rPr>
                    <w:t xml:space="preserve"> in size</w:t>
                  </w:r>
                </w:p>
              </w:tc>
              <w:tc>
                <w:tcPr>
                  <w:tcW w:w="709" w:type="dxa"/>
                  <w:shd w:val="clear" w:color="auto" w:fill="auto"/>
                </w:tcPr>
                <w:p w14:paraId="3FE2E794" w14:textId="6F5D1C00" w:rsidR="00EC2723" w:rsidRPr="001C4FC7" w:rsidRDefault="00EC2723" w:rsidP="00F51508">
                  <w:pPr>
                    <w:pStyle w:val="QPPTableTextBody"/>
                    <w:spacing w:line="240" w:lineRule="auto"/>
                    <w:rPr>
                      <w:rFonts w:ascii="Arial" w:hAnsi="Arial"/>
                      <w:sz w:val="20"/>
                    </w:rPr>
                  </w:pPr>
                  <w:r w:rsidRPr="001C4FC7">
                    <w:rPr>
                      <w:rFonts w:ascii="Arial" w:hAnsi="Arial"/>
                      <w:sz w:val="20"/>
                    </w:rPr>
                    <w:t>8</w:t>
                  </w:r>
                </w:p>
              </w:tc>
            </w:tr>
          </w:tbl>
          <w:p w14:paraId="2BED7AB2" w14:textId="421D6CE3" w:rsidR="00EC2723" w:rsidRPr="001C4FC7" w:rsidRDefault="00394418" w:rsidP="00F51508">
            <w:pPr>
              <w:jc w:val="left"/>
              <w:rPr>
                <w:rFonts w:cs="Arial"/>
                <w:color w:val="000000"/>
              </w:rPr>
            </w:pPr>
            <w:r w:rsidRPr="001C4FC7">
              <w:rPr>
                <w:rFonts w:cs="Arial"/>
                <w:color w:val="000000"/>
              </w:rPr>
              <w:t>’</w:t>
            </w:r>
          </w:p>
        </w:tc>
        <w:tc>
          <w:tcPr>
            <w:tcW w:w="4394" w:type="dxa"/>
            <w:shd w:val="clear" w:color="auto" w:fill="auto"/>
          </w:tcPr>
          <w:p w14:paraId="5088C060" w14:textId="7A363755" w:rsidR="00EC2723" w:rsidRPr="001C4FC7" w:rsidRDefault="00EC2723" w:rsidP="00F51508">
            <w:pPr>
              <w:jc w:val="left"/>
              <w:rPr>
                <w:rFonts w:cs="Arial"/>
                <w:color w:val="000000"/>
              </w:rPr>
            </w:pPr>
            <w:r w:rsidRPr="001C4FC7">
              <w:rPr>
                <w:rFonts w:cs="Arial"/>
                <w:color w:val="000000"/>
              </w:rPr>
              <w:lastRenderedPageBreak/>
              <w:t>-</w:t>
            </w:r>
          </w:p>
        </w:tc>
        <w:tc>
          <w:tcPr>
            <w:tcW w:w="3260" w:type="dxa"/>
          </w:tcPr>
          <w:p w14:paraId="73A2A2FF" w14:textId="77777777" w:rsidR="00EC2723" w:rsidRPr="001C4FC7" w:rsidRDefault="00EC2723" w:rsidP="00F51508">
            <w:pPr>
              <w:jc w:val="left"/>
              <w:rPr>
                <w:rFonts w:cs="Arial"/>
                <w:color w:val="000000"/>
              </w:rPr>
            </w:pPr>
            <w:r>
              <w:rPr>
                <w:rFonts w:eastAsiaTheme="minorHAnsi" w:cs="Arial"/>
              </w:rPr>
              <w:t xml:space="preserve">Constitutes a major amendment to the planning scheme pursuant to Part A, section 2.3A.4 of Major amendment to planning scheme </w:t>
            </w:r>
            <w:r w:rsidR="009952C9">
              <w:rPr>
                <w:rFonts w:eastAsiaTheme="minorHAnsi" w:cs="Arial"/>
              </w:rPr>
              <w:t xml:space="preserve">of </w:t>
            </w:r>
            <w:r>
              <w:rPr>
                <w:rFonts w:eastAsiaTheme="minorHAnsi" w:cs="Arial"/>
              </w:rPr>
              <w:t>MAALPI.</w:t>
            </w:r>
          </w:p>
        </w:tc>
      </w:tr>
      <w:tr w:rsidR="00737B49" w:rsidRPr="001C4FC7" w14:paraId="4BA90098" w14:textId="41541629" w:rsidTr="00F51508">
        <w:trPr>
          <w:trHeight w:val="20"/>
        </w:trPr>
        <w:tc>
          <w:tcPr>
            <w:tcW w:w="675" w:type="dxa"/>
            <w:shd w:val="clear" w:color="auto" w:fill="auto"/>
          </w:tcPr>
          <w:p w14:paraId="0AF56D8C" w14:textId="77777777" w:rsidR="00737B49" w:rsidRPr="001C4FC7" w:rsidRDefault="00737B49" w:rsidP="00F51508">
            <w:pPr>
              <w:pStyle w:val="ListParagraph"/>
              <w:numPr>
                <w:ilvl w:val="0"/>
                <w:numId w:val="14"/>
              </w:numPr>
              <w:jc w:val="left"/>
              <w:rPr>
                <w:rFonts w:cs="Arial"/>
                <w:color w:val="000000"/>
              </w:rPr>
            </w:pPr>
          </w:p>
        </w:tc>
        <w:tc>
          <w:tcPr>
            <w:tcW w:w="3006" w:type="dxa"/>
            <w:shd w:val="clear" w:color="auto" w:fill="auto"/>
          </w:tcPr>
          <w:p w14:paraId="790B3509" w14:textId="310DBF04" w:rsidR="00737B49" w:rsidRDefault="00737B49" w:rsidP="00F51508">
            <w:pPr>
              <w:jc w:val="left"/>
              <w:rPr>
                <w:rFonts w:cs="Arial"/>
                <w:color w:val="000000"/>
              </w:rPr>
            </w:pPr>
            <w:r>
              <w:rPr>
                <w:rFonts w:cs="Arial"/>
                <w:color w:val="000000"/>
              </w:rPr>
              <w:t>Part 7 Neighbourhood plans,</w:t>
            </w:r>
          </w:p>
          <w:p w14:paraId="16BA02D4" w14:textId="7765BADE" w:rsidR="00737B49" w:rsidRDefault="00737B49" w:rsidP="00F51508">
            <w:pPr>
              <w:jc w:val="left"/>
              <w:rPr>
                <w:rFonts w:cs="Arial"/>
                <w:color w:val="000000"/>
              </w:rPr>
            </w:pPr>
            <w:r>
              <w:rPr>
                <w:rFonts w:cs="Arial"/>
                <w:color w:val="000000"/>
              </w:rPr>
              <w:t>7.2 Neighbourhood plan codes,</w:t>
            </w:r>
          </w:p>
          <w:p w14:paraId="4CDA6CC7" w14:textId="77777777" w:rsidR="00904D89" w:rsidRDefault="00737B49" w:rsidP="00F51508">
            <w:pPr>
              <w:jc w:val="left"/>
              <w:rPr>
                <w:rFonts w:cs="Arial"/>
                <w:color w:val="000000"/>
              </w:rPr>
            </w:pPr>
            <w:r w:rsidRPr="001C4FC7">
              <w:rPr>
                <w:rFonts w:cs="Arial"/>
                <w:color w:val="000000"/>
              </w:rPr>
              <w:t>7.2.13.3 Milton Station neighbourhood plan code</w:t>
            </w:r>
            <w:r>
              <w:rPr>
                <w:rFonts w:cs="Arial"/>
                <w:color w:val="000000"/>
              </w:rPr>
              <w:t>,</w:t>
            </w:r>
          </w:p>
          <w:p w14:paraId="7D3B2BDF" w14:textId="049F969D" w:rsidR="00737B49" w:rsidRPr="001C4FC7" w:rsidRDefault="00904D89" w:rsidP="00F51508">
            <w:pPr>
              <w:jc w:val="left"/>
              <w:rPr>
                <w:rFonts w:cs="Arial"/>
                <w:color w:val="000000"/>
              </w:rPr>
            </w:pPr>
            <w:r w:rsidRPr="00904D89">
              <w:rPr>
                <w:rFonts w:cs="Arial"/>
                <w:color w:val="000000"/>
              </w:rPr>
              <w:t>7.2.13.3.3 Performance outcomes and acceptable outcomes</w:t>
            </w:r>
            <w:r>
              <w:rPr>
                <w:rFonts w:cs="Arial"/>
                <w:color w:val="000000"/>
              </w:rPr>
              <w:t>,</w:t>
            </w:r>
            <w:r w:rsidRPr="001C4FC7">
              <w:rPr>
                <w:rFonts w:cs="Arial"/>
                <w:color w:val="000000"/>
              </w:rPr>
              <w:br/>
            </w:r>
            <w:r w:rsidR="00737B49" w:rsidRPr="001C4FC7">
              <w:rPr>
                <w:rFonts w:cs="Arial"/>
                <w:color w:val="000000"/>
              </w:rPr>
              <w:t>Table 7.2.13.3.3B</w:t>
            </w:r>
            <w:r w:rsidRPr="00904D89">
              <w:rPr>
                <w:rFonts w:cs="Arial"/>
                <w:color w:val="000000"/>
              </w:rPr>
              <w:t>—Maximum building height</w:t>
            </w:r>
          </w:p>
        </w:tc>
        <w:tc>
          <w:tcPr>
            <w:tcW w:w="3969" w:type="dxa"/>
            <w:shd w:val="clear" w:color="auto" w:fill="auto"/>
          </w:tcPr>
          <w:p w14:paraId="4D832508" w14:textId="77777777" w:rsidR="00411702" w:rsidRPr="00411702" w:rsidRDefault="00411702" w:rsidP="00F51508">
            <w:pPr>
              <w:jc w:val="left"/>
              <w:rPr>
                <w:rFonts w:cs="Arial"/>
                <w:i/>
                <w:iCs/>
                <w:color w:val="000000"/>
              </w:rPr>
            </w:pPr>
            <w:r w:rsidRPr="00411702">
              <w:rPr>
                <w:rFonts w:cs="Arial"/>
                <w:i/>
                <w:iCs/>
                <w:color w:val="000000"/>
              </w:rPr>
              <w:t>omit:</w:t>
            </w:r>
          </w:p>
          <w:p w14:paraId="620F063E" w14:textId="32C8A59E" w:rsidR="00737B49" w:rsidRPr="001C4FC7" w:rsidRDefault="00737B49" w:rsidP="00F51508">
            <w:pPr>
              <w:jc w:val="left"/>
              <w:rPr>
                <w:rFonts w:cs="Arial"/>
                <w:color w:val="000000"/>
              </w:rPr>
            </w:pPr>
            <w:r w:rsidRPr="001C4FC7">
              <w:rPr>
                <w:rFonts w:cs="Arial"/>
                <w:color w:val="000000"/>
              </w:rPr>
              <w:t>From the 1</w:t>
            </w:r>
            <w:r w:rsidRPr="001C4FC7">
              <w:rPr>
                <w:rFonts w:cs="Arial"/>
                <w:color w:val="000000"/>
                <w:vertAlign w:val="superscript"/>
              </w:rPr>
              <w:t>st</w:t>
            </w:r>
            <w:r w:rsidRPr="001C4FC7">
              <w:rPr>
                <w:rFonts w:cs="Arial"/>
                <w:color w:val="000000"/>
              </w:rPr>
              <w:t xml:space="preserve"> column, 6</w:t>
            </w:r>
            <w:r w:rsidRPr="001C4FC7">
              <w:rPr>
                <w:rFonts w:cs="Arial"/>
                <w:color w:val="000000"/>
                <w:vertAlign w:val="superscript"/>
              </w:rPr>
              <w:t>th</w:t>
            </w:r>
            <w:r w:rsidRPr="001C4FC7">
              <w:rPr>
                <w:rFonts w:cs="Arial"/>
                <w:color w:val="000000"/>
              </w:rPr>
              <w:t xml:space="preserve"> row ‘2,000m</w:t>
            </w:r>
            <w:r w:rsidRPr="001C4FC7">
              <w:rPr>
                <w:rFonts w:cs="Arial"/>
                <w:color w:val="000000"/>
                <w:vertAlign w:val="superscript"/>
              </w:rPr>
              <w:t>2</w:t>
            </w:r>
            <w:r w:rsidRPr="001C4FC7">
              <w:rPr>
                <w:rFonts w:cs="Arial"/>
                <w:color w:val="000000"/>
              </w:rPr>
              <w:t>’</w:t>
            </w:r>
          </w:p>
        </w:tc>
        <w:tc>
          <w:tcPr>
            <w:tcW w:w="4394" w:type="dxa"/>
            <w:shd w:val="clear" w:color="auto" w:fill="auto"/>
          </w:tcPr>
          <w:p w14:paraId="7009C13C" w14:textId="77777777" w:rsidR="003825EF" w:rsidRPr="005C62C0" w:rsidRDefault="003825EF" w:rsidP="00F51508">
            <w:pPr>
              <w:jc w:val="left"/>
              <w:rPr>
                <w:rFonts w:eastAsia="Times New Roman" w:cs="Arial"/>
                <w:i/>
              </w:rPr>
            </w:pPr>
            <w:r w:rsidRPr="005C62C0">
              <w:rPr>
                <w:rFonts w:eastAsia="Times New Roman" w:cs="Arial"/>
                <w:i/>
              </w:rPr>
              <w:t xml:space="preserve">insert: </w:t>
            </w:r>
          </w:p>
          <w:p w14:paraId="756F58A7" w14:textId="41470DAA" w:rsidR="00737B49" w:rsidRPr="001C4FC7" w:rsidRDefault="003825EF" w:rsidP="00F51508">
            <w:pPr>
              <w:jc w:val="left"/>
              <w:rPr>
                <w:rFonts w:cs="Arial"/>
                <w:color w:val="000000"/>
              </w:rPr>
            </w:pPr>
            <w:r w:rsidRPr="001C4FC7">
              <w:rPr>
                <w:rFonts w:cs="Arial"/>
                <w:color w:val="000000"/>
              </w:rPr>
              <w:t xml:space="preserve"> </w:t>
            </w:r>
            <w:r w:rsidR="00737B49" w:rsidRPr="001C4FC7">
              <w:rPr>
                <w:rFonts w:cs="Arial"/>
                <w:color w:val="000000"/>
              </w:rPr>
              <w:t>‘1,200m</w:t>
            </w:r>
            <w:r w:rsidR="00737B49" w:rsidRPr="001C4FC7">
              <w:rPr>
                <w:rFonts w:cs="Arial"/>
                <w:color w:val="000000"/>
                <w:vertAlign w:val="superscript"/>
              </w:rPr>
              <w:t>2</w:t>
            </w:r>
            <w:r w:rsidR="00737B49" w:rsidRPr="001C4FC7">
              <w:rPr>
                <w:rFonts w:cs="Arial"/>
                <w:color w:val="000000"/>
              </w:rPr>
              <w:t>’</w:t>
            </w:r>
          </w:p>
        </w:tc>
        <w:tc>
          <w:tcPr>
            <w:tcW w:w="3260" w:type="dxa"/>
          </w:tcPr>
          <w:p w14:paraId="51E2F0BF" w14:textId="7AD91AC9" w:rsidR="00737B49" w:rsidRPr="001C4FC7"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1C4FC7" w14:paraId="14EAE752" w14:textId="0A3A9EAA" w:rsidTr="00F51508">
        <w:trPr>
          <w:trHeight w:val="20"/>
        </w:trPr>
        <w:tc>
          <w:tcPr>
            <w:tcW w:w="675" w:type="dxa"/>
            <w:shd w:val="clear" w:color="auto" w:fill="auto"/>
          </w:tcPr>
          <w:p w14:paraId="10624D7F" w14:textId="77777777" w:rsidR="00737B49" w:rsidRPr="001C4FC7" w:rsidRDefault="00737B49" w:rsidP="00F51508">
            <w:pPr>
              <w:pStyle w:val="ListParagraph"/>
              <w:numPr>
                <w:ilvl w:val="0"/>
                <w:numId w:val="14"/>
              </w:numPr>
              <w:jc w:val="left"/>
              <w:rPr>
                <w:rFonts w:cs="Arial"/>
                <w:color w:val="000000"/>
              </w:rPr>
            </w:pPr>
          </w:p>
        </w:tc>
        <w:tc>
          <w:tcPr>
            <w:tcW w:w="3006" w:type="dxa"/>
            <w:shd w:val="clear" w:color="auto" w:fill="auto"/>
          </w:tcPr>
          <w:p w14:paraId="33E5D443" w14:textId="7448C8C6" w:rsidR="00737B49" w:rsidRDefault="00737B49" w:rsidP="00F51508">
            <w:pPr>
              <w:jc w:val="left"/>
              <w:rPr>
                <w:rFonts w:cs="Arial"/>
                <w:color w:val="000000"/>
              </w:rPr>
            </w:pPr>
            <w:r>
              <w:rPr>
                <w:rFonts w:cs="Arial"/>
                <w:color w:val="000000"/>
              </w:rPr>
              <w:t>Part 7 Neighbourhood plans,</w:t>
            </w:r>
          </w:p>
          <w:p w14:paraId="68D44EF4" w14:textId="274B58DB" w:rsidR="00737B49" w:rsidRDefault="00737B49" w:rsidP="00F51508">
            <w:pPr>
              <w:jc w:val="left"/>
              <w:rPr>
                <w:rFonts w:cs="Arial"/>
                <w:color w:val="000000"/>
              </w:rPr>
            </w:pPr>
            <w:r>
              <w:rPr>
                <w:rFonts w:cs="Arial"/>
                <w:color w:val="000000"/>
              </w:rPr>
              <w:t>7.2 Neighbourhood plan codes,</w:t>
            </w:r>
          </w:p>
          <w:p w14:paraId="6FB5AF95" w14:textId="6057558C" w:rsidR="00737B49" w:rsidRDefault="00737B49" w:rsidP="00F51508">
            <w:pPr>
              <w:jc w:val="left"/>
              <w:rPr>
                <w:rFonts w:cs="Arial"/>
                <w:color w:val="000000"/>
              </w:rPr>
            </w:pPr>
            <w:r w:rsidRPr="001C4FC7">
              <w:rPr>
                <w:rFonts w:cs="Arial"/>
                <w:color w:val="000000"/>
              </w:rPr>
              <w:t>7.2.13.3 Milton Station neighbourhood plan code</w:t>
            </w:r>
            <w:r>
              <w:rPr>
                <w:rFonts w:cs="Arial"/>
                <w:color w:val="000000"/>
              </w:rPr>
              <w:t>,</w:t>
            </w:r>
          </w:p>
          <w:p w14:paraId="1179B39B" w14:textId="04EBE953" w:rsidR="00904D89" w:rsidRPr="001C4FC7" w:rsidRDefault="00904D89" w:rsidP="00F51508">
            <w:pPr>
              <w:jc w:val="left"/>
              <w:rPr>
                <w:rFonts w:cs="Arial"/>
                <w:color w:val="000000"/>
              </w:rPr>
            </w:pPr>
            <w:r w:rsidRPr="00904D89">
              <w:rPr>
                <w:rFonts w:cs="Arial"/>
                <w:color w:val="000000"/>
              </w:rPr>
              <w:t>7.2.13.3.3 Performance outcomes and acceptable outcomes</w:t>
            </w:r>
            <w:r>
              <w:rPr>
                <w:rFonts w:cs="Arial"/>
                <w:color w:val="000000"/>
              </w:rPr>
              <w:t>,</w:t>
            </w:r>
          </w:p>
          <w:p w14:paraId="5848DCE5" w14:textId="7961B416" w:rsidR="00737B49" w:rsidRPr="001C4FC7" w:rsidRDefault="00737B49" w:rsidP="00F51508">
            <w:pPr>
              <w:jc w:val="left"/>
              <w:rPr>
                <w:rFonts w:cs="Arial"/>
                <w:color w:val="000000"/>
              </w:rPr>
            </w:pPr>
            <w:r w:rsidRPr="001C4FC7">
              <w:rPr>
                <w:rFonts w:cs="Arial"/>
                <w:color w:val="000000"/>
              </w:rPr>
              <w:t>Table 7.2.13.3.3B</w:t>
            </w:r>
            <w:r w:rsidR="00904D89" w:rsidRPr="00904D89">
              <w:rPr>
                <w:rFonts w:cs="Arial"/>
                <w:color w:val="000000"/>
              </w:rPr>
              <w:t>—Maximum building height</w:t>
            </w:r>
          </w:p>
        </w:tc>
        <w:tc>
          <w:tcPr>
            <w:tcW w:w="3969" w:type="dxa"/>
            <w:shd w:val="clear" w:color="auto" w:fill="auto"/>
          </w:tcPr>
          <w:p w14:paraId="5B26D1C8" w14:textId="77777777" w:rsidR="00411702" w:rsidRPr="00411702" w:rsidRDefault="00411702" w:rsidP="00F51508">
            <w:pPr>
              <w:jc w:val="left"/>
              <w:rPr>
                <w:rFonts w:cs="Arial"/>
                <w:i/>
                <w:iCs/>
                <w:color w:val="000000"/>
              </w:rPr>
            </w:pPr>
            <w:r w:rsidRPr="00411702">
              <w:rPr>
                <w:rFonts w:cs="Arial"/>
                <w:i/>
                <w:iCs/>
                <w:color w:val="000000"/>
              </w:rPr>
              <w:t>omit:</w:t>
            </w:r>
          </w:p>
          <w:p w14:paraId="7E4F2F01" w14:textId="783104F5" w:rsidR="00737B49" w:rsidRPr="001C4FC7" w:rsidRDefault="00737B49" w:rsidP="00F51508">
            <w:pPr>
              <w:jc w:val="left"/>
              <w:rPr>
                <w:rFonts w:cs="Arial"/>
                <w:color w:val="000000"/>
              </w:rPr>
            </w:pPr>
            <w:r w:rsidRPr="001C4FC7">
              <w:rPr>
                <w:rFonts w:cs="Arial"/>
                <w:color w:val="000000"/>
              </w:rPr>
              <w:t>From the 1</w:t>
            </w:r>
            <w:r w:rsidRPr="001C4FC7">
              <w:rPr>
                <w:rFonts w:cs="Arial"/>
                <w:color w:val="000000"/>
                <w:vertAlign w:val="superscript"/>
              </w:rPr>
              <w:t>st</w:t>
            </w:r>
            <w:r w:rsidRPr="001C4FC7">
              <w:rPr>
                <w:rFonts w:cs="Arial"/>
                <w:color w:val="000000"/>
              </w:rPr>
              <w:t xml:space="preserve"> column, 8</w:t>
            </w:r>
            <w:r w:rsidRPr="001C4FC7">
              <w:rPr>
                <w:rFonts w:cs="Arial"/>
                <w:color w:val="000000"/>
                <w:vertAlign w:val="superscript"/>
              </w:rPr>
              <w:t>th</w:t>
            </w:r>
            <w:r w:rsidRPr="001C4FC7">
              <w:rPr>
                <w:rFonts w:cs="Arial"/>
                <w:color w:val="000000"/>
              </w:rPr>
              <w:t xml:space="preserve"> row ‘800m</w:t>
            </w:r>
            <w:r w:rsidRPr="001C4FC7">
              <w:rPr>
                <w:rFonts w:cs="Arial"/>
                <w:color w:val="000000"/>
                <w:vertAlign w:val="superscript"/>
              </w:rPr>
              <w:t>2</w:t>
            </w:r>
            <w:r w:rsidRPr="001C4FC7">
              <w:rPr>
                <w:rFonts w:cs="Arial"/>
                <w:color w:val="000000"/>
              </w:rPr>
              <w:t>’</w:t>
            </w:r>
          </w:p>
        </w:tc>
        <w:tc>
          <w:tcPr>
            <w:tcW w:w="4394" w:type="dxa"/>
            <w:shd w:val="clear" w:color="auto" w:fill="auto"/>
          </w:tcPr>
          <w:p w14:paraId="0DDF6867" w14:textId="77777777" w:rsidR="003825EF" w:rsidRPr="005C62C0" w:rsidRDefault="003825EF" w:rsidP="00F51508">
            <w:pPr>
              <w:jc w:val="left"/>
              <w:rPr>
                <w:rFonts w:eastAsia="Times New Roman" w:cs="Arial"/>
                <w:i/>
              </w:rPr>
            </w:pPr>
            <w:r w:rsidRPr="005C62C0">
              <w:rPr>
                <w:rFonts w:eastAsia="Times New Roman" w:cs="Arial"/>
                <w:i/>
              </w:rPr>
              <w:t xml:space="preserve">insert: </w:t>
            </w:r>
          </w:p>
          <w:p w14:paraId="3ECB3632" w14:textId="23F542AC" w:rsidR="00737B49" w:rsidRPr="001C4FC7" w:rsidRDefault="00737B49" w:rsidP="00F51508">
            <w:pPr>
              <w:jc w:val="left"/>
              <w:rPr>
                <w:rFonts w:cs="Arial"/>
                <w:color w:val="000000"/>
              </w:rPr>
            </w:pPr>
            <w:r w:rsidRPr="001C4FC7">
              <w:rPr>
                <w:rFonts w:cs="Arial"/>
                <w:color w:val="000000"/>
              </w:rPr>
              <w:t>‘1,200m</w:t>
            </w:r>
            <w:r w:rsidRPr="001C4FC7">
              <w:rPr>
                <w:rFonts w:cs="Arial"/>
                <w:color w:val="000000"/>
                <w:vertAlign w:val="superscript"/>
              </w:rPr>
              <w:t>2</w:t>
            </w:r>
            <w:r w:rsidRPr="001C4FC7">
              <w:rPr>
                <w:rFonts w:cs="Arial"/>
                <w:color w:val="000000"/>
              </w:rPr>
              <w:t>’</w:t>
            </w:r>
          </w:p>
        </w:tc>
        <w:tc>
          <w:tcPr>
            <w:tcW w:w="3260" w:type="dxa"/>
          </w:tcPr>
          <w:p w14:paraId="05E599FB" w14:textId="00F02141" w:rsidR="00737B49" w:rsidRPr="001C4FC7"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1C4FC7" w14:paraId="26DF30FC" w14:textId="5450EAD4" w:rsidTr="00F51508">
        <w:trPr>
          <w:trHeight w:val="20"/>
        </w:trPr>
        <w:tc>
          <w:tcPr>
            <w:tcW w:w="675" w:type="dxa"/>
            <w:shd w:val="clear" w:color="auto" w:fill="auto"/>
          </w:tcPr>
          <w:p w14:paraId="41E0D10C" w14:textId="77777777" w:rsidR="00737B49" w:rsidRPr="001C4FC7" w:rsidRDefault="00737B49" w:rsidP="00F51508">
            <w:pPr>
              <w:pStyle w:val="ListParagraph"/>
              <w:numPr>
                <w:ilvl w:val="0"/>
                <w:numId w:val="14"/>
              </w:numPr>
              <w:jc w:val="left"/>
              <w:rPr>
                <w:rFonts w:cs="Arial"/>
                <w:color w:val="000000"/>
              </w:rPr>
            </w:pPr>
          </w:p>
        </w:tc>
        <w:tc>
          <w:tcPr>
            <w:tcW w:w="3006" w:type="dxa"/>
            <w:shd w:val="clear" w:color="auto" w:fill="auto"/>
          </w:tcPr>
          <w:p w14:paraId="5AD94032" w14:textId="441C8088" w:rsidR="00737B49" w:rsidRDefault="00737B49" w:rsidP="00F51508">
            <w:pPr>
              <w:jc w:val="left"/>
              <w:rPr>
                <w:rFonts w:cs="Arial"/>
                <w:color w:val="000000"/>
              </w:rPr>
            </w:pPr>
            <w:r>
              <w:rPr>
                <w:rFonts w:cs="Arial"/>
                <w:color w:val="000000"/>
              </w:rPr>
              <w:t>Part 7 Neighbourhood plans,</w:t>
            </w:r>
          </w:p>
          <w:p w14:paraId="5AF3ED08" w14:textId="147BAECF" w:rsidR="00737B49" w:rsidRDefault="00737B49" w:rsidP="00F51508">
            <w:pPr>
              <w:jc w:val="left"/>
              <w:rPr>
                <w:rFonts w:cs="Arial"/>
                <w:color w:val="000000"/>
              </w:rPr>
            </w:pPr>
            <w:r>
              <w:rPr>
                <w:rFonts w:cs="Arial"/>
                <w:color w:val="000000"/>
              </w:rPr>
              <w:t>7.2 Neighbourhood plan codes,</w:t>
            </w:r>
          </w:p>
          <w:p w14:paraId="0DB1DA6C" w14:textId="77777777" w:rsidR="00904D89" w:rsidRDefault="00737B49" w:rsidP="00F51508">
            <w:pPr>
              <w:jc w:val="left"/>
              <w:rPr>
                <w:rFonts w:cs="Arial"/>
                <w:color w:val="000000"/>
              </w:rPr>
            </w:pPr>
            <w:r w:rsidRPr="001C4FC7">
              <w:rPr>
                <w:rFonts w:cs="Arial"/>
                <w:color w:val="000000"/>
              </w:rPr>
              <w:t>7.2.13.3 Milton Station neighbourhood plan code</w:t>
            </w:r>
            <w:r>
              <w:rPr>
                <w:rFonts w:cs="Arial"/>
                <w:color w:val="000000"/>
              </w:rPr>
              <w:t>,</w:t>
            </w:r>
          </w:p>
          <w:p w14:paraId="0173CB16" w14:textId="3446B2E5" w:rsidR="00737B49" w:rsidRPr="001C4FC7" w:rsidRDefault="00904D89" w:rsidP="00F51508">
            <w:pPr>
              <w:jc w:val="left"/>
              <w:rPr>
                <w:rFonts w:cs="Arial"/>
                <w:color w:val="000000"/>
              </w:rPr>
            </w:pPr>
            <w:r w:rsidRPr="00904D89">
              <w:rPr>
                <w:rFonts w:cs="Arial"/>
                <w:color w:val="000000"/>
              </w:rPr>
              <w:t>7.2.13.3.3 Performance outcomes and acceptable outcomes</w:t>
            </w:r>
            <w:r>
              <w:rPr>
                <w:rFonts w:cs="Arial"/>
                <w:color w:val="000000"/>
              </w:rPr>
              <w:t>,</w:t>
            </w:r>
            <w:r w:rsidR="00737B49" w:rsidRPr="001C4FC7">
              <w:rPr>
                <w:rFonts w:cs="Arial"/>
                <w:color w:val="000000"/>
              </w:rPr>
              <w:br/>
              <w:t>Table 7.2.13.3.3B</w:t>
            </w:r>
            <w:r w:rsidRPr="00904D89">
              <w:rPr>
                <w:rFonts w:cs="Arial"/>
                <w:color w:val="000000"/>
              </w:rPr>
              <w:t>—Maximum building height</w:t>
            </w:r>
          </w:p>
        </w:tc>
        <w:tc>
          <w:tcPr>
            <w:tcW w:w="3969" w:type="dxa"/>
            <w:shd w:val="clear" w:color="auto" w:fill="auto"/>
          </w:tcPr>
          <w:p w14:paraId="7B4AC7F5" w14:textId="77777777" w:rsidR="00411702" w:rsidRPr="00411702" w:rsidRDefault="00411702" w:rsidP="00F51508">
            <w:pPr>
              <w:jc w:val="left"/>
              <w:rPr>
                <w:rFonts w:cs="Arial"/>
                <w:i/>
                <w:iCs/>
                <w:color w:val="000000"/>
              </w:rPr>
            </w:pPr>
            <w:r w:rsidRPr="00411702">
              <w:rPr>
                <w:rFonts w:cs="Arial"/>
                <w:i/>
                <w:iCs/>
                <w:color w:val="000000"/>
              </w:rPr>
              <w:t>omit:</w:t>
            </w:r>
          </w:p>
          <w:p w14:paraId="0A5C528C" w14:textId="28A4943B" w:rsidR="00737B49" w:rsidRPr="001C4FC7" w:rsidRDefault="00737B49" w:rsidP="00F51508">
            <w:pPr>
              <w:jc w:val="left"/>
              <w:rPr>
                <w:rFonts w:cs="Arial"/>
                <w:color w:val="000000"/>
              </w:rPr>
            </w:pPr>
            <w:r w:rsidRPr="001C4FC7">
              <w:rPr>
                <w:rFonts w:cs="Arial"/>
                <w:color w:val="000000"/>
              </w:rPr>
              <w:t>Row 9</w:t>
            </w:r>
          </w:p>
          <w:p w14:paraId="12D78C45" w14:textId="77777777" w:rsidR="00737B49" w:rsidRPr="001C4FC7" w:rsidRDefault="00737B49" w:rsidP="00F51508">
            <w:pPr>
              <w:jc w:val="left"/>
              <w:rPr>
                <w:rFonts w:cs="Arial"/>
                <w:color w:val="000000"/>
              </w:rPr>
            </w:pPr>
            <w:r w:rsidRPr="001C4FC7">
              <w:rPr>
                <w:rFonts w:cs="Arial"/>
                <w:color w:val="000000"/>
              </w:rPr>
              <w:t>‘</w:t>
            </w:r>
          </w:p>
          <w:tbl>
            <w:tblPr>
              <w:tblW w:w="3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7"/>
              <w:gridCol w:w="709"/>
            </w:tblGrid>
            <w:tr w:rsidR="00737B49" w:rsidRPr="001C4FC7" w14:paraId="2E931B4B" w14:textId="77777777" w:rsidTr="00BB6C7E">
              <w:tc>
                <w:tcPr>
                  <w:tcW w:w="2867" w:type="dxa"/>
                  <w:shd w:val="clear" w:color="auto" w:fill="auto"/>
                </w:tcPr>
                <w:p w14:paraId="722CEA83" w14:textId="77777777" w:rsidR="00737B49" w:rsidRPr="001C4FC7" w:rsidRDefault="00737B49" w:rsidP="00F51508">
                  <w:pPr>
                    <w:spacing w:before="60" w:after="60"/>
                    <w:jc w:val="left"/>
                    <w:rPr>
                      <w:rFonts w:cs="Arial"/>
                      <w:color w:val="000000"/>
                    </w:rPr>
                  </w:pPr>
                  <w:r w:rsidRPr="001C4FC7">
                    <w:rPr>
                      <w:rFonts w:cs="Arial"/>
                      <w:color w:val="000000"/>
                    </w:rPr>
                    <w:t>Development of a site 800m</w:t>
                  </w:r>
                  <w:r w:rsidRPr="001C4FC7">
                    <w:rPr>
                      <w:rFonts w:cs="Arial"/>
                      <w:color w:val="000000"/>
                      <w:vertAlign w:val="superscript"/>
                    </w:rPr>
                    <w:t>2</w:t>
                  </w:r>
                  <w:r w:rsidRPr="001C4FC7">
                    <w:rPr>
                      <w:rFonts w:cs="Arial"/>
                      <w:color w:val="000000"/>
                    </w:rPr>
                    <w:t xml:space="preserve"> to less than 1,200m</w:t>
                  </w:r>
                  <w:r w:rsidRPr="001C4FC7">
                    <w:rPr>
                      <w:rFonts w:cs="Arial"/>
                      <w:color w:val="000000"/>
                      <w:vertAlign w:val="superscript"/>
                    </w:rPr>
                    <w:t>2</w:t>
                  </w:r>
                  <w:r w:rsidRPr="001C4FC7">
                    <w:rPr>
                      <w:rFonts w:cs="Arial"/>
                      <w:color w:val="000000"/>
                    </w:rPr>
                    <w:t xml:space="preserve"> in size</w:t>
                  </w:r>
                </w:p>
              </w:tc>
              <w:tc>
                <w:tcPr>
                  <w:tcW w:w="709" w:type="dxa"/>
                  <w:shd w:val="clear" w:color="auto" w:fill="auto"/>
                </w:tcPr>
                <w:p w14:paraId="402D8D50" w14:textId="77777777" w:rsidR="00737B49" w:rsidRPr="001C4FC7" w:rsidRDefault="00737B49" w:rsidP="00F51508">
                  <w:pPr>
                    <w:jc w:val="left"/>
                    <w:rPr>
                      <w:rFonts w:cs="Arial"/>
                      <w:color w:val="000000"/>
                    </w:rPr>
                  </w:pPr>
                  <w:r w:rsidRPr="001C4FC7">
                    <w:rPr>
                      <w:rFonts w:cs="Arial"/>
                      <w:color w:val="000000"/>
                    </w:rPr>
                    <w:t>4</w:t>
                  </w:r>
                </w:p>
              </w:tc>
            </w:tr>
          </w:tbl>
          <w:p w14:paraId="5242AAFC" w14:textId="7DE705B2" w:rsidR="00737B49" w:rsidRPr="001C4FC7" w:rsidRDefault="00394418" w:rsidP="00F51508">
            <w:pPr>
              <w:jc w:val="left"/>
              <w:rPr>
                <w:rFonts w:cs="Arial"/>
                <w:color w:val="000000"/>
              </w:rPr>
            </w:pPr>
            <w:r w:rsidRPr="001C4FC7">
              <w:rPr>
                <w:rFonts w:cs="Arial"/>
                <w:color w:val="000000"/>
              </w:rPr>
              <w:t>’</w:t>
            </w:r>
            <w:r w:rsidRPr="001C4FC7" w:rsidDel="00394418">
              <w:rPr>
                <w:rFonts w:cs="Arial"/>
                <w:color w:val="000000"/>
              </w:rPr>
              <w:t xml:space="preserve"> </w:t>
            </w:r>
          </w:p>
        </w:tc>
        <w:tc>
          <w:tcPr>
            <w:tcW w:w="4394" w:type="dxa"/>
            <w:shd w:val="clear" w:color="auto" w:fill="auto"/>
          </w:tcPr>
          <w:p w14:paraId="62A674E4" w14:textId="26237E1B" w:rsidR="00737B49" w:rsidRPr="001C4FC7" w:rsidRDefault="00737B49" w:rsidP="00F51508">
            <w:pPr>
              <w:jc w:val="left"/>
              <w:rPr>
                <w:rFonts w:cs="Arial"/>
                <w:color w:val="000000"/>
              </w:rPr>
            </w:pPr>
            <w:r w:rsidRPr="001C4FC7">
              <w:rPr>
                <w:rFonts w:cs="Arial"/>
                <w:color w:val="000000"/>
              </w:rPr>
              <w:t>-</w:t>
            </w:r>
          </w:p>
        </w:tc>
        <w:tc>
          <w:tcPr>
            <w:tcW w:w="3260" w:type="dxa"/>
          </w:tcPr>
          <w:p w14:paraId="3F4DAD25" w14:textId="6A883E2A" w:rsidR="00737B49" w:rsidRPr="001C4FC7"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1C4FC7" w14:paraId="2A3EB077" w14:textId="21F82E06" w:rsidTr="00F51508">
        <w:trPr>
          <w:trHeight w:val="20"/>
        </w:trPr>
        <w:tc>
          <w:tcPr>
            <w:tcW w:w="675" w:type="dxa"/>
            <w:shd w:val="clear" w:color="auto" w:fill="auto"/>
          </w:tcPr>
          <w:p w14:paraId="59663490" w14:textId="77777777" w:rsidR="00737B49" w:rsidRPr="001C4FC7" w:rsidRDefault="00737B49" w:rsidP="00F51508">
            <w:pPr>
              <w:pStyle w:val="ListParagraph"/>
              <w:numPr>
                <w:ilvl w:val="0"/>
                <w:numId w:val="14"/>
              </w:numPr>
              <w:jc w:val="left"/>
              <w:rPr>
                <w:rFonts w:cs="Arial"/>
                <w:color w:val="000000"/>
              </w:rPr>
            </w:pPr>
          </w:p>
        </w:tc>
        <w:tc>
          <w:tcPr>
            <w:tcW w:w="3006" w:type="dxa"/>
            <w:shd w:val="clear" w:color="auto" w:fill="auto"/>
          </w:tcPr>
          <w:p w14:paraId="4CF4F1F6" w14:textId="31906A7D" w:rsidR="00737B49" w:rsidRDefault="00737B49" w:rsidP="00F51508">
            <w:pPr>
              <w:jc w:val="left"/>
              <w:rPr>
                <w:rFonts w:cs="Arial"/>
                <w:color w:val="000000"/>
              </w:rPr>
            </w:pPr>
            <w:r>
              <w:rPr>
                <w:rFonts w:cs="Arial"/>
                <w:color w:val="000000"/>
              </w:rPr>
              <w:t>Part 7 Neighbourhood plans,</w:t>
            </w:r>
          </w:p>
          <w:p w14:paraId="5E8FC7E8" w14:textId="0C521A2D" w:rsidR="00737B49" w:rsidRDefault="00737B49" w:rsidP="00F51508">
            <w:pPr>
              <w:jc w:val="left"/>
              <w:rPr>
                <w:rFonts w:cs="Arial"/>
                <w:color w:val="000000"/>
              </w:rPr>
            </w:pPr>
            <w:r>
              <w:rPr>
                <w:rFonts w:cs="Arial"/>
                <w:color w:val="000000"/>
              </w:rPr>
              <w:t>7.2 Neighbourhood plan codes,</w:t>
            </w:r>
          </w:p>
          <w:p w14:paraId="5811328D" w14:textId="77777777" w:rsidR="00904D89" w:rsidRDefault="00737B49" w:rsidP="00F51508">
            <w:pPr>
              <w:jc w:val="left"/>
              <w:rPr>
                <w:rFonts w:cs="Arial"/>
                <w:color w:val="000000"/>
              </w:rPr>
            </w:pPr>
            <w:r w:rsidRPr="001C4FC7">
              <w:rPr>
                <w:rFonts w:cs="Arial"/>
                <w:color w:val="000000"/>
              </w:rPr>
              <w:t>7.2.13.3 Milton Station neighbourhood plan code</w:t>
            </w:r>
            <w:r>
              <w:rPr>
                <w:rFonts w:cs="Arial"/>
                <w:color w:val="000000"/>
              </w:rPr>
              <w:t>,</w:t>
            </w:r>
          </w:p>
          <w:p w14:paraId="5B2DBC84" w14:textId="1749BB42" w:rsidR="00737B49" w:rsidRPr="001C4FC7" w:rsidRDefault="00904D89" w:rsidP="00F51508">
            <w:pPr>
              <w:jc w:val="left"/>
              <w:rPr>
                <w:rFonts w:cs="Arial"/>
                <w:color w:val="000000"/>
              </w:rPr>
            </w:pPr>
            <w:r w:rsidRPr="00904D89">
              <w:rPr>
                <w:rFonts w:cs="Arial"/>
                <w:color w:val="000000"/>
              </w:rPr>
              <w:t>7.2.13.3.3 Performance outcomes and acceptable outcomes</w:t>
            </w:r>
            <w:r>
              <w:rPr>
                <w:rFonts w:cs="Arial"/>
                <w:color w:val="000000"/>
              </w:rPr>
              <w:t>,</w:t>
            </w:r>
            <w:r w:rsidR="00737B49" w:rsidRPr="001C4FC7">
              <w:rPr>
                <w:rFonts w:cs="Arial"/>
                <w:color w:val="000000"/>
              </w:rPr>
              <w:br/>
            </w:r>
            <w:r w:rsidR="00737B49" w:rsidRPr="001C4FC7">
              <w:rPr>
                <w:rFonts w:cs="Arial"/>
                <w:color w:val="000000"/>
              </w:rPr>
              <w:lastRenderedPageBreak/>
              <w:t>Table 7.2.13.3.3B</w:t>
            </w:r>
            <w:r w:rsidRPr="00904D89">
              <w:rPr>
                <w:rFonts w:cs="Arial"/>
                <w:color w:val="000000"/>
              </w:rPr>
              <w:t>—Maximum building height</w:t>
            </w:r>
          </w:p>
        </w:tc>
        <w:tc>
          <w:tcPr>
            <w:tcW w:w="3969" w:type="dxa"/>
            <w:shd w:val="clear" w:color="auto" w:fill="auto"/>
          </w:tcPr>
          <w:p w14:paraId="7EE60E31" w14:textId="77777777" w:rsidR="00411702" w:rsidRPr="00411702" w:rsidRDefault="00411702" w:rsidP="00F51508">
            <w:pPr>
              <w:jc w:val="left"/>
              <w:rPr>
                <w:rFonts w:cs="Arial"/>
                <w:i/>
                <w:iCs/>
                <w:color w:val="000000"/>
              </w:rPr>
            </w:pPr>
            <w:r w:rsidRPr="00411702">
              <w:rPr>
                <w:rFonts w:cs="Arial"/>
                <w:i/>
                <w:iCs/>
                <w:color w:val="000000"/>
              </w:rPr>
              <w:lastRenderedPageBreak/>
              <w:t>omit:</w:t>
            </w:r>
          </w:p>
          <w:p w14:paraId="1DEC8E47" w14:textId="7C28E4BC" w:rsidR="00737B49" w:rsidRPr="001C4FC7" w:rsidRDefault="00737B49" w:rsidP="00F51508">
            <w:pPr>
              <w:jc w:val="left"/>
              <w:rPr>
                <w:rFonts w:cs="Arial"/>
                <w:color w:val="000000"/>
              </w:rPr>
            </w:pPr>
            <w:r w:rsidRPr="001C4FC7">
              <w:rPr>
                <w:rFonts w:cs="Arial"/>
                <w:color w:val="000000"/>
              </w:rPr>
              <w:t>From the 1</w:t>
            </w:r>
            <w:r w:rsidRPr="001C4FC7">
              <w:rPr>
                <w:rFonts w:cs="Arial"/>
                <w:color w:val="000000"/>
                <w:vertAlign w:val="superscript"/>
              </w:rPr>
              <w:t>st</w:t>
            </w:r>
            <w:r w:rsidRPr="001C4FC7">
              <w:rPr>
                <w:rFonts w:cs="Arial"/>
                <w:color w:val="000000"/>
              </w:rPr>
              <w:t xml:space="preserve"> column, 20</w:t>
            </w:r>
            <w:r w:rsidRPr="001C4FC7">
              <w:rPr>
                <w:rFonts w:cs="Arial"/>
                <w:color w:val="000000"/>
                <w:vertAlign w:val="superscript"/>
              </w:rPr>
              <w:t>th</w:t>
            </w:r>
            <w:r w:rsidRPr="001C4FC7">
              <w:rPr>
                <w:rFonts w:cs="Arial"/>
                <w:color w:val="000000"/>
              </w:rPr>
              <w:t xml:space="preserve"> row ‘1,200m</w:t>
            </w:r>
            <w:r w:rsidRPr="001C4FC7">
              <w:rPr>
                <w:rFonts w:cs="Arial"/>
                <w:color w:val="000000"/>
                <w:vertAlign w:val="superscript"/>
              </w:rPr>
              <w:t>2</w:t>
            </w:r>
            <w:r w:rsidRPr="001C4FC7">
              <w:rPr>
                <w:rFonts w:cs="Arial"/>
                <w:color w:val="000000"/>
              </w:rPr>
              <w:t>’</w:t>
            </w:r>
          </w:p>
          <w:p w14:paraId="04A60912" w14:textId="77777777" w:rsidR="00737B49" w:rsidRPr="001C4FC7" w:rsidRDefault="00737B49" w:rsidP="00F51508">
            <w:pPr>
              <w:jc w:val="left"/>
              <w:rPr>
                <w:rFonts w:cs="Arial"/>
                <w:color w:val="000000"/>
              </w:rPr>
            </w:pPr>
          </w:p>
        </w:tc>
        <w:tc>
          <w:tcPr>
            <w:tcW w:w="4394" w:type="dxa"/>
            <w:shd w:val="clear" w:color="auto" w:fill="auto"/>
          </w:tcPr>
          <w:p w14:paraId="7048E83F" w14:textId="77777777" w:rsidR="003825EF" w:rsidRPr="005C62C0" w:rsidRDefault="003825EF" w:rsidP="00F51508">
            <w:pPr>
              <w:jc w:val="left"/>
              <w:rPr>
                <w:rFonts w:eastAsia="Times New Roman" w:cs="Arial"/>
                <w:i/>
              </w:rPr>
            </w:pPr>
            <w:r w:rsidRPr="005C62C0">
              <w:rPr>
                <w:rFonts w:eastAsia="Times New Roman" w:cs="Arial"/>
                <w:i/>
              </w:rPr>
              <w:t xml:space="preserve">insert: </w:t>
            </w:r>
          </w:p>
          <w:p w14:paraId="70B6A757" w14:textId="7BC3DCA9" w:rsidR="00737B49" w:rsidRPr="001C4FC7" w:rsidRDefault="00737B49" w:rsidP="00F51508">
            <w:pPr>
              <w:jc w:val="left"/>
              <w:rPr>
                <w:rFonts w:cs="Arial"/>
                <w:color w:val="000000"/>
              </w:rPr>
            </w:pPr>
            <w:r w:rsidRPr="001C4FC7">
              <w:rPr>
                <w:rFonts w:cs="Arial"/>
                <w:color w:val="000000"/>
              </w:rPr>
              <w:t>‘2,000m</w:t>
            </w:r>
            <w:r w:rsidRPr="001C4FC7">
              <w:rPr>
                <w:rFonts w:cs="Arial"/>
                <w:color w:val="000000"/>
                <w:vertAlign w:val="superscript"/>
              </w:rPr>
              <w:t>2</w:t>
            </w:r>
            <w:r w:rsidRPr="001C4FC7">
              <w:rPr>
                <w:rFonts w:cs="Arial"/>
                <w:color w:val="000000"/>
              </w:rPr>
              <w:t>’</w:t>
            </w:r>
          </w:p>
        </w:tc>
        <w:tc>
          <w:tcPr>
            <w:tcW w:w="3260" w:type="dxa"/>
          </w:tcPr>
          <w:p w14:paraId="490A5DE4" w14:textId="496D8FBF" w:rsidR="00737B49" w:rsidRPr="001C4FC7"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A325B2" w14:paraId="56C1A4E7" w14:textId="2DC0D922" w:rsidTr="00F51508">
        <w:trPr>
          <w:trHeight w:val="20"/>
        </w:trPr>
        <w:tc>
          <w:tcPr>
            <w:tcW w:w="675" w:type="dxa"/>
            <w:shd w:val="clear" w:color="auto" w:fill="auto"/>
          </w:tcPr>
          <w:p w14:paraId="0E4CDD7D" w14:textId="77777777" w:rsidR="00737B49" w:rsidRPr="00A325B2" w:rsidRDefault="00737B49" w:rsidP="00F51508">
            <w:pPr>
              <w:pStyle w:val="ListParagraph"/>
              <w:numPr>
                <w:ilvl w:val="0"/>
                <w:numId w:val="14"/>
              </w:numPr>
              <w:jc w:val="left"/>
              <w:rPr>
                <w:rFonts w:cs="Arial"/>
                <w:color w:val="000000"/>
              </w:rPr>
            </w:pPr>
          </w:p>
        </w:tc>
        <w:tc>
          <w:tcPr>
            <w:tcW w:w="3006" w:type="dxa"/>
            <w:shd w:val="clear" w:color="auto" w:fill="auto"/>
          </w:tcPr>
          <w:p w14:paraId="27983F7F" w14:textId="02ED2FDD" w:rsidR="00737B49" w:rsidRPr="00A325B2" w:rsidRDefault="00737B49" w:rsidP="00F51508">
            <w:pPr>
              <w:jc w:val="left"/>
              <w:rPr>
                <w:rFonts w:cs="Arial"/>
                <w:color w:val="000000"/>
              </w:rPr>
            </w:pPr>
            <w:r w:rsidRPr="00A325B2">
              <w:rPr>
                <w:rFonts w:cs="Arial"/>
                <w:color w:val="000000"/>
              </w:rPr>
              <w:t>Part 7 Neighbourhood plans</w:t>
            </w:r>
            <w:r>
              <w:rPr>
                <w:rFonts w:cs="Arial"/>
                <w:color w:val="000000"/>
              </w:rPr>
              <w:t>,</w:t>
            </w:r>
          </w:p>
          <w:p w14:paraId="4ACFF935" w14:textId="6051E7C2" w:rsidR="00737B49" w:rsidRPr="00A325B2" w:rsidRDefault="00737B49" w:rsidP="00F51508">
            <w:pPr>
              <w:jc w:val="left"/>
              <w:rPr>
                <w:rFonts w:cs="Arial"/>
                <w:color w:val="000000"/>
              </w:rPr>
            </w:pPr>
            <w:r w:rsidRPr="00A325B2">
              <w:rPr>
                <w:rFonts w:cs="Arial"/>
                <w:color w:val="000000"/>
              </w:rPr>
              <w:t>7.2 Neighbourhood plan codes</w:t>
            </w:r>
            <w:r>
              <w:rPr>
                <w:rFonts w:cs="Arial"/>
                <w:color w:val="000000"/>
              </w:rPr>
              <w:t>,</w:t>
            </w:r>
          </w:p>
          <w:p w14:paraId="7334020F" w14:textId="77777777" w:rsidR="00904D89" w:rsidRDefault="00737B49" w:rsidP="00F51508">
            <w:pPr>
              <w:jc w:val="left"/>
              <w:rPr>
                <w:rFonts w:cs="Arial"/>
                <w:color w:val="000000"/>
              </w:rPr>
            </w:pPr>
            <w:r w:rsidRPr="00A325B2">
              <w:rPr>
                <w:rFonts w:cs="Arial"/>
                <w:color w:val="000000"/>
              </w:rPr>
              <w:t>7.2.13.3 Milton Station neighbourhood plan code</w:t>
            </w:r>
            <w:r>
              <w:rPr>
                <w:rFonts w:cs="Arial"/>
                <w:color w:val="000000"/>
              </w:rPr>
              <w:t>,</w:t>
            </w:r>
          </w:p>
          <w:p w14:paraId="1F7E0AAB" w14:textId="02A19212" w:rsidR="00737B49" w:rsidRPr="00A325B2" w:rsidRDefault="00904D89" w:rsidP="00F51508">
            <w:pPr>
              <w:jc w:val="left"/>
              <w:rPr>
                <w:rFonts w:cs="Arial"/>
                <w:color w:val="000000"/>
              </w:rPr>
            </w:pPr>
            <w:r w:rsidRPr="00904D89">
              <w:rPr>
                <w:rFonts w:cs="Arial"/>
                <w:color w:val="000000"/>
              </w:rPr>
              <w:t>7.2.13.3.3 Performance outcomes and acceptable outcomes</w:t>
            </w:r>
            <w:r>
              <w:rPr>
                <w:rFonts w:cs="Arial"/>
                <w:color w:val="000000"/>
              </w:rPr>
              <w:t>,</w:t>
            </w:r>
            <w:r w:rsidR="00737B49" w:rsidRPr="00A325B2">
              <w:rPr>
                <w:rFonts w:cs="Arial"/>
                <w:color w:val="000000"/>
              </w:rPr>
              <w:br/>
              <w:t>Table 7.2.13.3.3B</w:t>
            </w:r>
            <w:r w:rsidRPr="00904D89">
              <w:rPr>
                <w:rFonts w:cs="Arial"/>
                <w:color w:val="000000"/>
              </w:rPr>
              <w:t>—Maximum building height</w:t>
            </w:r>
          </w:p>
        </w:tc>
        <w:tc>
          <w:tcPr>
            <w:tcW w:w="3969" w:type="dxa"/>
            <w:shd w:val="clear" w:color="auto" w:fill="auto"/>
          </w:tcPr>
          <w:p w14:paraId="5ABB684F" w14:textId="77777777" w:rsidR="00411702" w:rsidRPr="00411702" w:rsidRDefault="00411702" w:rsidP="00F51508">
            <w:pPr>
              <w:jc w:val="left"/>
              <w:rPr>
                <w:rFonts w:cs="Arial"/>
                <w:i/>
                <w:iCs/>
                <w:color w:val="000000"/>
              </w:rPr>
            </w:pPr>
            <w:r w:rsidRPr="00411702">
              <w:rPr>
                <w:rFonts w:cs="Arial"/>
                <w:i/>
                <w:iCs/>
                <w:color w:val="000000"/>
              </w:rPr>
              <w:t>omit:</w:t>
            </w:r>
          </w:p>
          <w:p w14:paraId="54409309" w14:textId="787F63AB" w:rsidR="00737B49" w:rsidRPr="00A325B2" w:rsidRDefault="00737B49" w:rsidP="00F51508">
            <w:pPr>
              <w:jc w:val="left"/>
              <w:rPr>
                <w:rFonts w:cs="Arial"/>
                <w:color w:val="000000"/>
              </w:rPr>
            </w:pPr>
            <w:r w:rsidRPr="00A325B2">
              <w:rPr>
                <w:rFonts w:cs="Arial"/>
                <w:color w:val="000000"/>
              </w:rPr>
              <w:t>Row 21</w:t>
            </w:r>
          </w:p>
          <w:p w14:paraId="4C55A845" w14:textId="77777777" w:rsidR="00737B49" w:rsidRPr="00A325B2" w:rsidRDefault="00737B49" w:rsidP="00F51508">
            <w:pPr>
              <w:jc w:val="left"/>
              <w:rPr>
                <w:rFonts w:cs="Arial"/>
                <w:color w:val="000000"/>
              </w:rPr>
            </w:pPr>
            <w:r w:rsidRPr="00A325B2">
              <w:rPr>
                <w:rFonts w:cs="Arial"/>
                <w:color w:val="000000"/>
              </w:rPr>
              <w:t>‘</w:t>
            </w:r>
          </w:p>
          <w:tbl>
            <w:tblPr>
              <w:tblW w:w="3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7"/>
              <w:gridCol w:w="709"/>
            </w:tblGrid>
            <w:tr w:rsidR="00737B49" w:rsidRPr="00A325B2" w14:paraId="78AA5477" w14:textId="77777777" w:rsidTr="00BB6C7E">
              <w:tc>
                <w:tcPr>
                  <w:tcW w:w="2867" w:type="dxa"/>
                  <w:shd w:val="clear" w:color="auto" w:fill="auto"/>
                </w:tcPr>
                <w:p w14:paraId="0D253D68" w14:textId="60581D45" w:rsidR="00737B49" w:rsidRPr="00A325B2" w:rsidRDefault="00737B49" w:rsidP="00F51508">
                  <w:pPr>
                    <w:spacing w:before="60" w:after="60"/>
                    <w:jc w:val="left"/>
                    <w:rPr>
                      <w:rFonts w:cs="Arial"/>
                      <w:color w:val="000000"/>
                    </w:rPr>
                  </w:pPr>
                  <w:r w:rsidRPr="00A325B2">
                    <w:rPr>
                      <w:rFonts w:cs="Arial"/>
                      <w:color w:val="000000"/>
                    </w:rPr>
                    <w:t>Development of a site 1,200m</w:t>
                  </w:r>
                  <w:r w:rsidRPr="00A325B2">
                    <w:rPr>
                      <w:rFonts w:cs="Arial"/>
                      <w:color w:val="000000"/>
                      <w:vertAlign w:val="superscript"/>
                    </w:rPr>
                    <w:t>2</w:t>
                  </w:r>
                  <w:r w:rsidRPr="00A325B2">
                    <w:rPr>
                      <w:rFonts w:cs="Arial"/>
                      <w:color w:val="000000"/>
                    </w:rPr>
                    <w:t xml:space="preserve"> to less than 2,000m</w:t>
                  </w:r>
                  <w:r w:rsidRPr="00A325B2">
                    <w:rPr>
                      <w:rFonts w:cs="Arial"/>
                      <w:color w:val="000000"/>
                      <w:vertAlign w:val="superscript"/>
                    </w:rPr>
                    <w:t>2</w:t>
                  </w:r>
                  <w:r w:rsidRPr="00A325B2">
                    <w:rPr>
                      <w:rFonts w:cs="Arial"/>
                      <w:color w:val="000000"/>
                    </w:rPr>
                    <w:t xml:space="preserve"> in size</w:t>
                  </w:r>
                </w:p>
              </w:tc>
              <w:tc>
                <w:tcPr>
                  <w:tcW w:w="709" w:type="dxa"/>
                  <w:shd w:val="clear" w:color="auto" w:fill="auto"/>
                </w:tcPr>
                <w:p w14:paraId="68B16631" w14:textId="62885593" w:rsidR="00737B49" w:rsidRPr="00A325B2" w:rsidRDefault="00737B49" w:rsidP="00F51508">
                  <w:pPr>
                    <w:spacing w:before="60" w:after="60"/>
                    <w:jc w:val="left"/>
                    <w:rPr>
                      <w:rFonts w:cs="Arial"/>
                      <w:color w:val="000000"/>
                    </w:rPr>
                  </w:pPr>
                  <w:r w:rsidRPr="00A325B2">
                    <w:rPr>
                      <w:rFonts w:cs="Arial"/>
                      <w:color w:val="000000"/>
                    </w:rPr>
                    <w:t>8</w:t>
                  </w:r>
                </w:p>
              </w:tc>
            </w:tr>
          </w:tbl>
          <w:p w14:paraId="416C08DB" w14:textId="22D27793" w:rsidR="00737B49" w:rsidRPr="00A325B2" w:rsidRDefault="00394418" w:rsidP="00F51508">
            <w:pPr>
              <w:jc w:val="left"/>
              <w:rPr>
                <w:rFonts w:cs="Arial"/>
                <w:color w:val="000000"/>
              </w:rPr>
            </w:pPr>
            <w:r w:rsidRPr="001C4FC7">
              <w:rPr>
                <w:rFonts w:cs="Arial"/>
                <w:color w:val="000000"/>
              </w:rPr>
              <w:t>’</w:t>
            </w:r>
            <w:r w:rsidRPr="00A325B2" w:rsidDel="00394418">
              <w:rPr>
                <w:rFonts w:cs="Arial"/>
                <w:color w:val="000000"/>
              </w:rPr>
              <w:t xml:space="preserve"> </w:t>
            </w:r>
          </w:p>
        </w:tc>
        <w:tc>
          <w:tcPr>
            <w:tcW w:w="4394" w:type="dxa"/>
            <w:shd w:val="clear" w:color="auto" w:fill="auto"/>
          </w:tcPr>
          <w:p w14:paraId="689C7F04" w14:textId="344F963F" w:rsidR="00737B49" w:rsidRPr="00A325B2" w:rsidRDefault="00737B49" w:rsidP="00F51508">
            <w:pPr>
              <w:jc w:val="left"/>
              <w:rPr>
                <w:rFonts w:cs="Arial"/>
                <w:color w:val="000000"/>
              </w:rPr>
            </w:pPr>
            <w:r w:rsidRPr="00A325B2">
              <w:rPr>
                <w:rFonts w:cs="Arial"/>
                <w:color w:val="000000"/>
              </w:rPr>
              <w:t>-</w:t>
            </w:r>
          </w:p>
        </w:tc>
        <w:tc>
          <w:tcPr>
            <w:tcW w:w="3260" w:type="dxa"/>
          </w:tcPr>
          <w:p w14:paraId="5A56B701" w14:textId="5CB1B35C" w:rsidR="00737B49" w:rsidRPr="00A325B2"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A325B2" w14:paraId="72A81D4D" w14:textId="4BB79068" w:rsidTr="00F51508">
        <w:trPr>
          <w:trHeight w:val="20"/>
        </w:trPr>
        <w:tc>
          <w:tcPr>
            <w:tcW w:w="675" w:type="dxa"/>
            <w:shd w:val="clear" w:color="auto" w:fill="auto"/>
          </w:tcPr>
          <w:p w14:paraId="5B634051" w14:textId="77777777" w:rsidR="00737B49" w:rsidRPr="00A325B2" w:rsidRDefault="00737B49" w:rsidP="00F51508">
            <w:pPr>
              <w:pStyle w:val="ListParagraph"/>
              <w:numPr>
                <w:ilvl w:val="0"/>
                <w:numId w:val="14"/>
              </w:numPr>
              <w:jc w:val="left"/>
              <w:rPr>
                <w:rFonts w:cs="Arial"/>
                <w:color w:val="000000"/>
              </w:rPr>
            </w:pPr>
          </w:p>
        </w:tc>
        <w:tc>
          <w:tcPr>
            <w:tcW w:w="3006" w:type="dxa"/>
            <w:shd w:val="clear" w:color="auto" w:fill="auto"/>
          </w:tcPr>
          <w:p w14:paraId="4F638F57" w14:textId="2382C39C" w:rsidR="00737B49" w:rsidRPr="00A325B2" w:rsidRDefault="00737B49" w:rsidP="00F51508">
            <w:pPr>
              <w:jc w:val="left"/>
              <w:rPr>
                <w:rFonts w:cs="Arial"/>
                <w:color w:val="000000"/>
              </w:rPr>
            </w:pPr>
            <w:r w:rsidRPr="00A325B2">
              <w:rPr>
                <w:rFonts w:cs="Arial"/>
                <w:color w:val="000000"/>
              </w:rPr>
              <w:t>Part 7 Neighbourhood plans</w:t>
            </w:r>
            <w:r>
              <w:rPr>
                <w:rFonts w:cs="Arial"/>
                <w:color w:val="000000"/>
              </w:rPr>
              <w:t>,</w:t>
            </w:r>
          </w:p>
          <w:p w14:paraId="679EBA72" w14:textId="6A970BD0" w:rsidR="00737B49" w:rsidRPr="00A325B2" w:rsidRDefault="00737B49" w:rsidP="00F51508">
            <w:pPr>
              <w:jc w:val="left"/>
              <w:rPr>
                <w:rFonts w:cs="Arial"/>
                <w:color w:val="000000"/>
              </w:rPr>
            </w:pPr>
            <w:r w:rsidRPr="00A325B2">
              <w:rPr>
                <w:rFonts w:cs="Arial"/>
                <w:color w:val="000000"/>
              </w:rPr>
              <w:t>7.2 Neighbourhood plan codes</w:t>
            </w:r>
            <w:r>
              <w:rPr>
                <w:rFonts w:cs="Arial"/>
                <w:color w:val="000000"/>
              </w:rPr>
              <w:t>,</w:t>
            </w:r>
          </w:p>
          <w:p w14:paraId="01597914" w14:textId="77777777" w:rsidR="00904D89" w:rsidRDefault="00737B49" w:rsidP="00F51508">
            <w:pPr>
              <w:jc w:val="left"/>
              <w:rPr>
                <w:rFonts w:cs="Arial"/>
                <w:color w:val="000000"/>
              </w:rPr>
            </w:pPr>
            <w:r w:rsidRPr="00A325B2">
              <w:rPr>
                <w:rFonts w:cs="Arial"/>
                <w:color w:val="000000"/>
              </w:rPr>
              <w:t>7.2.13.3 Milton Station neighbourhood plan code</w:t>
            </w:r>
            <w:r>
              <w:rPr>
                <w:rFonts w:cs="Arial"/>
                <w:color w:val="000000"/>
              </w:rPr>
              <w:t>,</w:t>
            </w:r>
          </w:p>
          <w:p w14:paraId="2E29C340" w14:textId="3FAB167A" w:rsidR="00737B49" w:rsidRPr="00A325B2" w:rsidRDefault="00904D89" w:rsidP="00F51508">
            <w:pPr>
              <w:jc w:val="left"/>
              <w:rPr>
                <w:rFonts w:cs="Arial"/>
                <w:color w:val="000000"/>
              </w:rPr>
            </w:pPr>
            <w:r w:rsidRPr="00904D89">
              <w:rPr>
                <w:rFonts w:cs="Arial"/>
                <w:color w:val="000000"/>
              </w:rPr>
              <w:t>7.2.13.3.3 Performance outcomes and acceptable outcomes</w:t>
            </w:r>
            <w:r>
              <w:rPr>
                <w:rFonts w:cs="Arial"/>
                <w:color w:val="000000"/>
              </w:rPr>
              <w:t>,</w:t>
            </w:r>
            <w:r w:rsidR="00737B49" w:rsidRPr="00A325B2">
              <w:rPr>
                <w:rFonts w:cs="Arial"/>
                <w:color w:val="000000"/>
              </w:rPr>
              <w:br/>
              <w:t>Table 7.2.13.3.3C</w:t>
            </w:r>
            <w:r w:rsidRPr="00904D89">
              <w:rPr>
                <w:rFonts w:cs="Arial"/>
                <w:color w:val="000000"/>
              </w:rPr>
              <w:t>—Maximum gross floor area and land use mix</w:t>
            </w:r>
          </w:p>
        </w:tc>
        <w:tc>
          <w:tcPr>
            <w:tcW w:w="3969" w:type="dxa"/>
            <w:shd w:val="clear" w:color="auto" w:fill="auto"/>
          </w:tcPr>
          <w:p w14:paraId="629D77F0" w14:textId="77777777" w:rsidR="00411702" w:rsidRPr="00411702" w:rsidRDefault="00411702" w:rsidP="00F51508">
            <w:pPr>
              <w:jc w:val="left"/>
              <w:rPr>
                <w:rFonts w:cs="Arial"/>
                <w:i/>
                <w:iCs/>
                <w:color w:val="000000"/>
              </w:rPr>
            </w:pPr>
            <w:r w:rsidRPr="00411702">
              <w:rPr>
                <w:rFonts w:cs="Arial"/>
                <w:i/>
                <w:iCs/>
                <w:color w:val="000000"/>
              </w:rPr>
              <w:t>omit:</w:t>
            </w:r>
          </w:p>
          <w:p w14:paraId="12A5279C" w14:textId="3523292F" w:rsidR="00737B49" w:rsidRPr="00A325B2" w:rsidRDefault="00737B49" w:rsidP="00F51508">
            <w:pPr>
              <w:jc w:val="left"/>
              <w:rPr>
                <w:rFonts w:cs="Arial"/>
                <w:color w:val="000000"/>
              </w:rPr>
            </w:pPr>
            <w:r w:rsidRPr="00A325B2">
              <w:rPr>
                <w:rFonts w:cs="Arial"/>
                <w:color w:val="000000"/>
              </w:rPr>
              <w:t>From the 1</w:t>
            </w:r>
            <w:r w:rsidRPr="00A325B2">
              <w:rPr>
                <w:rFonts w:cs="Arial"/>
                <w:color w:val="000000"/>
                <w:vertAlign w:val="superscript"/>
              </w:rPr>
              <w:t>st</w:t>
            </w:r>
            <w:r w:rsidRPr="00A325B2">
              <w:rPr>
                <w:rFonts w:cs="Arial"/>
                <w:color w:val="000000"/>
              </w:rPr>
              <w:t xml:space="preserve"> column, 3</w:t>
            </w:r>
            <w:r w:rsidRPr="00A325B2">
              <w:rPr>
                <w:rFonts w:cs="Arial"/>
                <w:color w:val="000000"/>
                <w:vertAlign w:val="superscript"/>
              </w:rPr>
              <w:t>rd</w:t>
            </w:r>
            <w:r w:rsidRPr="00A325B2">
              <w:rPr>
                <w:rFonts w:cs="Arial"/>
                <w:color w:val="000000"/>
              </w:rPr>
              <w:t xml:space="preserve"> row ‘800m</w:t>
            </w:r>
            <w:r w:rsidRPr="00A325B2">
              <w:rPr>
                <w:rFonts w:cs="Arial"/>
                <w:color w:val="000000"/>
                <w:vertAlign w:val="superscript"/>
              </w:rPr>
              <w:t>2</w:t>
            </w:r>
            <w:r w:rsidRPr="00A325B2">
              <w:rPr>
                <w:rFonts w:cs="Arial"/>
                <w:color w:val="000000"/>
              </w:rPr>
              <w:t>’</w:t>
            </w:r>
          </w:p>
          <w:p w14:paraId="1334404D" w14:textId="77777777" w:rsidR="00737B49" w:rsidRPr="00A325B2" w:rsidRDefault="00737B49" w:rsidP="00F51508">
            <w:pPr>
              <w:jc w:val="left"/>
              <w:rPr>
                <w:rFonts w:cs="Arial"/>
                <w:color w:val="000000"/>
              </w:rPr>
            </w:pPr>
          </w:p>
        </w:tc>
        <w:tc>
          <w:tcPr>
            <w:tcW w:w="4394" w:type="dxa"/>
            <w:shd w:val="clear" w:color="auto" w:fill="auto"/>
          </w:tcPr>
          <w:p w14:paraId="130B7CF4" w14:textId="77777777" w:rsidR="003825EF" w:rsidRPr="005C62C0" w:rsidRDefault="003825EF" w:rsidP="00F51508">
            <w:pPr>
              <w:jc w:val="left"/>
              <w:rPr>
                <w:rFonts w:eastAsia="Times New Roman" w:cs="Arial"/>
                <w:i/>
              </w:rPr>
            </w:pPr>
            <w:r w:rsidRPr="005C62C0">
              <w:rPr>
                <w:rFonts w:eastAsia="Times New Roman" w:cs="Arial"/>
                <w:i/>
              </w:rPr>
              <w:t xml:space="preserve">insert: </w:t>
            </w:r>
          </w:p>
          <w:p w14:paraId="5693797A" w14:textId="6D7AE8D0" w:rsidR="00737B49" w:rsidRPr="00A325B2" w:rsidRDefault="00737B49" w:rsidP="00F51508">
            <w:pPr>
              <w:jc w:val="left"/>
              <w:rPr>
                <w:rFonts w:cs="Arial"/>
                <w:color w:val="000000"/>
              </w:rPr>
            </w:pPr>
            <w:r w:rsidRPr="00A325B2">
              <w:rPr>
                <w:rFonts w:cs="Arial"/>
                <w:color w:val="000000"/>
              </w:rPr>
              <w:t>‘1,200m</w:t>
            </w:r>
            <w:r w:rsidRPr="00A325B2">
              <w:rPr>
                <w:rFonts w:cs="Arial"/>
                <w:color w:val="000000"/>
                <w:vertAlign w:val="superscript"/>
              </w:rPr>
              <w:t>2</w:t>
            </w:r>
            <w:r w:rsidRPr="00A325B2">
              <w:rPr>
                <w:rFonts w:cs="Arial"/>
                <w:color w:val="000000"/>
              </w:rPr>
              <w:t>’</w:t>
            </w:r>
          </w:p>
        </w:tc>
        <w:tc>
          <w:tcPr>
            <w:tcW w:w="3260" w:type="dxa"/>
          </w:tcPr>
          <w:p w14:paraId="5C2BC6F6" w14:textId="70B63A93" w:rsidR="00737B49" w:rsidRPr="00A325B2"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A325B2" w14:paraId="292198B4" w14:textId="167CBBC3" w:rsidTr="00F51508">
        <w:trPr>
          <w:trHeight w:val="20"/>
        </w:trPr>
        <w:tc>
          <w:tcPr>
            <w:tcW w:w="675" w:type="dxa"/>
            <w:shd w:val="clear" w:color="auto" w:fill="auto"/>
          </w:tcPr>
          <w:p w14:paraId="0483ED7F" w14:textId="77777777" w:rsidR="00737B49" w:rsidRPr="00A325B2" w:rsidRDefault="00737B49" w:rsidP="00F51508">
            <w:pPr>
              <w:pStyle w:val="ListParagraph"/>
              <w:numPr>
                <w:ilvl w:val="0"/>
                <w:numId w:val="14"/>
              </w:numPr>
              <w:jc w:val="left"/>
              <w:rPr>
                <w:rFonts w:cs="Arial"/>
                <w:color w:val="000000"/>
              </w:rPr>
            </w:pPr>
          </w:p>
        </w:tc>
        <w:tc>
          <w:tcPr>
            <w:tcW w:w="3006" w:type="dxa"/>
            <w:shd w:val="clear" w:color="auto" w:fill="auto"/>
          </w:tcPr>
          <w:p w14:paraId="38502523" w14:textId="71349409" w:rsidR="00737B49" w:rsidRPr="00A325B2" w:rsidRDefault="00737B49" w:rsidP="00F51508">
            <w:pPr>
              <w:jc w:val="left"/>
              <w:rPr>
                <w:rFonts w:cs="Arial"/>
                <w:color w:val="000000"/>
              </w:rPr>
            </w:pPr>
            <w:r w:rsidRPr="00A325B2">
              <w:rPr>
                <w:rFonts w:cs="Arial"/>
                <w:color w:val="000000"/>
              </w:rPr>
              <w:t>Part 7 Neighbourhood plans</w:t>
            </w:r>
            <w:r>
              <w:rPr>
                <w:rFonts w:cs="Arial"/>
                <w:color w:val="000000"/>
              </w:rPr>
              <w:t>,</w:t>
            </w:r>
          </w:p>
          <w:p w14:paraId="20B76FFE" w14:textId="09201BC1" w:rsidR="00737B49" w:rsidRPr="00A325B2" w:rsidRDefault="00737B49" w:rsidP="00F51508">
            <w:pPr>
              <w:jc w:val="left"/>
              <w:rPr>
                <w:rFonts w:cs="Arial"/>
                <w:color w:val="000000"/>
              </w:rPr>
            </w:pPr>
            <w:r w:rsidRPr="00A325B2">
              <w:rPr>
                <w:rFonts w:cs="Arial"/>
                <w:color w:val="000000"/>
              </w:rPr>
              <w:t>7.2 Neighbourhood plan codes</w:t>
            </w:r>
            <w:r>
              <w:rPr>
                <w:rFonts w:cs="Arial"/>
                <w:color w:val="000000"/>
              </w:rPr>
              <w:t>,</w:t>
            </w:r>
          </w:p>
          <w:p w14:paraId="208F5B82" w14:textId="77777777" w:rsidR="00904D89" w:rsidRDefault="00737B49" w:rsidP="00F51508">
            <w:pPr>
              <w:jc w:val="left"/>
              <w:rPr>
                <w:rFonts w:cs="Arial"/>
                <w:color w:val="000000"/>
              </w:rPr>
            </w:pPr>
            <w:r w:rsidRPr="00A325B2">
              <w:rPr>
                <w:rFonts w:cs="Arial"/>
                <w:color w:val="000000"/>
              </w:rPr>
              <w:t>7.2.13.3 Milton Station neighbourhood plan code</w:t>
            </w:r>
            <w:r>
              <w:rPr>
                <w:rFonts w:cs="Arial"/>
                <w:color w:val="000000"/>
              </w:rPr>
              <w:t>,</w:t>
            </w:r>
          </w:p>
          <w:p w14:paraId="71DE3199" w14:textId="36B64412" w:rsidR="00737B49" w:rsidRPr="00A325B2" w:rsidRDefault="00904D89" w:rsidP="00F51508">
            <w:pPr>
              <w:jc w:val="left"/>
              <w:rPr>
                <w:rFonts w:cs="Arial"/>
                <w:color w:val="000000"/>
              </w:rPr>
            </w:pPr>
            <w:r w:rsidRPr="00904D89">
              <w:rPr>
                <w:rFonts w:cs="Arial"/>
                <w:color w:val="000000"/>
              </w:rPr>
              <w:t>7.2.13.3.3 Performance outcomes and acceptable outcomes</w:t>
            </w:r>
            <w:r>
              <w:rPr>
                <w:rFonts w:cs="Arial"/>
                <w:color w:val="000000"/>
              </w:rPr>
              <w:t>,</w:t>
            </w:r>
            <w:r w:rsidR="00737B49" w:rsidRPr="00A325B2">
              <w:rPr>
                <w:rFonts w:cs="Arial"/>
                <w:color w:val="000000"/>
              </w:rPr>
              <w:br/>
              <w:t>Table 7.2.13.3.3C</w:t>
            </w:r>
            <w:r w:rsidRPr="00904D89">
              <w:rPr>
                <w:rFonts w:cs="Arial"/>
                <w:color w:val="000000"/>
              </w:rPr>
              <w:t>—Maximum gross floor area and land use mix</w:t>
            </w:r>
          </w:p>
        </w:tc>
        <w:tc>
          <w:tcPr>
            <w:tcW w:w="3969" w:type="dxa"/>
            <w:shd w:val="clear" w:color="auto" w:fill="auto"/>
          </w:tcPr>
          <w:p w14:paraId="4E0F18D7" w14:textId="77777777" w:rsidR="00411702" w:rsidRPr="00411702" w:rsidRDefault="00411702" w:rsidP="00F51508">
            <w:pPr>
              <w:jc w:val="left"/>
              <w:rPr>
                <w:rFonts w:cs="Arial"/>
                <w:i/>
                <w:iCs/>
                <w:color w:val="000000"/>
              </w:rPr>
            </w:pPr>
            <w:r w:rsidRPr="00411702">
              <w:rPr>
                <w:rFonts w:cs="Arial"/>
                <w:i/>
                <w:iCs/>
                <w:color w:val="000000"/>
              </w:rPr>
              <w:t>omit:</w:t>
            </w:r>
          </w:p>
          <w:p w14:paraId="7AFB993A" w14:textId="1C225BF0" w:rsidR="00737B49" w:rsidRPr="00A325B2" w:rsidRDefault="00737B49" w:rsidP="00F51508">
            <w:pPr>
              <w:jc w:val="left"/>
              <w:rPr>
                <w:rFonts w:cs="Arial"/>
                <w:color w:val="000000"/>
              </w:rPr>
            </w:pPr>
            <w:r w:rsidRPr="00A325B2">
              <w:rPr>
                <w:rFonts w:cs="Arial"/>
                <w:color w:val="000000"/>
              </w:rPr>
              <w:t>Row 4 and 5</w:t>
            </w:r>
          </w:p>
          <w:p w14:paraId="21323591" w14:textId="77777777" w:rsidR="00737B49" w:rsidRPr="00A325B2" w:rsidRDefault="00737B49" w:rsidP="00F51508">
            <w:pPr>
              <w:jc w:val="left"/>
              <w:rPr>
                <w:rFonts w:cs="Arial"/>
                <w:color w:val="000000"/>
              </w:rPr>
            </w:pPr>
            <w:r w:rsidRPr="00A325B2">
              <w:rPr>
                <w:rFonts w:cs="Arial"/>
                <w:color w:val="000000"/>
              </w:rPr>
              <w:t>‘</w:t>
            </w:r>
          </w:p>
          <w:tbl>
            <w:tblPr>
              <w:tblW w:w="3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1134"/>
            </w:tblGrid>
            <w:tr w:rsidR="00737B49" w:rsidRPr="00A325B2" w14:paraId="17476DC1" w14:textId="77777777" w:rsidTr="00C14BAD">
              <w:tc>
                <w:tcPr>
                  <w:tcW w:w="2442" w:type="dxa"/>
                  <w:shd w:val="clear" w:color="auto" w:fill="auto"/>
                </w:tcPr>
                <w:p w14:paraId="1E3DB9F2" w14:textId="77777777" w:rsidR="00737B49" w:rsidRPr="00A325B2" w:rsidRDefault="00737B49" w:rsidP="00F51508">
                  <w:pPr>
                    <w:pStyle w:val="QPPTableTextBody"/>
                    <w:spacing w:line="240" w:lineRule="auto"/>
                    <w:rPr>
                      <w:rFonts w:ascii="Arial" w:hAnsi="Arial"/>
                      <w:sz w:val="20"/>
                    </w:rPr>
                  </w:pPr>
                  <w:r w:rsidRPr="00A325B2">
                    <w:rPr>
                      <w:rFonts w:ascii="Arial" w:hAnsi="Arial"/>
                      <w:sz w:val="20"/>
                    </w:rPr>
                    <w:t>Development of a site 800m</w:t>
                  </w:r>
                  <w:r w:rsidRPr="00A325B2">
                    <w:rPr>
                      <w:rFonts w:ascii="Arial" w:hAnsi="Arial"/>
                      <w:sz w:val="20"/>
                      <w:vertAlign w:val="superscript"/>
                    </w:rPr>
                    <w:t>2</w:t>
                  </w:r>
                  <w:r w:rsidRPr="00A325B2">
                    <w:rPr>
                      <w:rFonts w:ascii="Arial" w:hAnsi="Arial"/>
                      <w:sz w:val="20"/>
                    </w:rPr>
                    <w:t xml:space="preserve"> to less than 1,200m</w:t>
                  </w:r>
                  <w:r w:rsidRPr="00A325B2">
                    <w:rPr>
                      <w:rFonts w:ascii="Arial" w:hAnsi="Arial"/>
                      <w:sz w:val="20"/>
                      <w:vertAlign w:val="superscript"/>
                    </w:rPr>
                    <w:t>2</w:t>
                  </w:r>
                  <w:r w:rsidRPr="00A325B2">
                    <w:rPr>
                      <w:rFonts w:ascii="Arial" w:hAnsi="Arial"/>
                      <w:sz w:val="20"/>
                    </w:rPr>
                    <w:t xml:space="preserve"> in size</w:t>
                  </w:r>
                </w:p>
              </w:tc>
              <w:tc>
                <w:tcPr>
                  <w:tcW w:w="1134" w:type="dxa"/>
                  <w:shd w:val="clear" w:color="auto" w:fill="auto"/>
                </w:tcPr>
                <w:p w14:paraId="41132A38" w14:textId="5F16C2BE" w:rsidR="00737B49" w:rsidRPr="00A325B2" w:rsidRDefault="00737B49" w:rsidP="00F51508">
                  <w:pPr>
                    <w:pStyle w:val="QPPTableTextBody"/>
                    <w:spacing w:line="240" w:lineRule="auto"/>
                    <w:rPr>
                      <w:rFonts w:ascii="Arial" w:hAnsi="Arial"/>
                      <w:sz w:val="20"/>
                    </w:rPr>
                  </w:pPr>
                  <w:r w:rsidRPr="00A325B2">
                    <w:rPr>
                      <w:rFonts w:ascii="Arial" w:hAnsi="Arial"/>
                      <w:sz w:val="20"/>
                    </w:rPr>
                    <w:t>200% of site area</w:t>
                  </w:r>
                </w:p>
              </w:tc>
            </w:tr>
            <w:tr w:rsidR="00737B49" w:rsidRPr="00A325B2" w14:paraId="561F62A3" w14:textId="77777777" w:rsidTr="00C14BAD">
              <w:tc>
                <w:tcPr>
                  <w:tcW w:w="2442" w:type="dxa"/>
                  <w:shd w:val="clear" w:color="auto" w:fill="auto"/>
                </w:tcPr>
                <w:p w14:paraId="2A4A3C90" w14:textId="78CC2F92" w:rsidR="00737B49" w:rsidRPr="00A325B2" w:rsidRDefault="00737B49" w:rsidP="00F51508">
                  <w:pPr>
                    <w:pStyle w:val="QPPTableTextBody"/>
                    <w:spacing w:line="240" w:lineRule="auto"/>
                    <w:rPr>
                      <w:rFonts w:ascii="Arial" w:hAnsi="Arial"/>
                      <w:sz w:val="20"/>
                    </w:rPr>
                  </w:pPr>
                  <w:r w:rsidRPr="00A325B2">
                    <w:rPr>
                      <w:rFonts w:ascii="Arial" w:hAnsi="Arial"/>
                      <w:sz w:val="20"/>
                    </w:rPr>
                    <w:t>Development of a site 1,200m</w:t>
                  </w:r>
                  <w:r w:rsidRPr="00A325B2">
                    <w:rPr>
                      <w:rFonts w:ascii="Arial" w:hAnsi="Arial"/>
                      <w:sz w:val="20"/>
                      <w:vertAlign w:val="superscript"/>
                    </w:rPr>
                    <w:t>2</w:t>
                  </w:r>
                  <w:r w:rsidRPr="00A325B2">
                    <w:rPr>
                      <w:rFonts w:ascii="Arial" w:hAnsi="Arial"/>
                      <w:sz w:val="20"/>
                    </w:rPr>
                    <w:t xml:space="preserve"> to less than 2,000m</w:t>
                  </w:r>
                  <w:r w:rsidRPr="00A325B2">
                    <w:rPr>
                      <w:rFonts w:ascii="Arial" w:hAnsi="Arial"/>
                      <w:sz w:val="20"/>
                      <w:vertAlign w:val="superscript"/>
                    </w:rPr>
                    <w:t>2</w:t>
                  </w:r>
                  <w:r w:rsidRPr="00A325B2">
                    <w:rPr>
                      <w:rFonts w:ascii="Arial" w:hAnsi="Arial"/>
                      <w:sz w:val="20"/>
                    </w:rPr>
                    <w:t xml:space="preserve"> in size</w:t>
                  </w:r>
                </w:p>
              </w:tc>
              <w:tc>
                <w:tcPr>
                  <w:tcW w:w="1134" w:type="dxa"/>
                  <w:shd w:val="clear" w:color="auto" w:fill="auto"/>
                </w:tcPr>
                <w:p w14:paraId="7D0223AB" w14:textId="2C21D3CB" w:rsidR="00737B49" w:rsidRPr="00A325B2" w:rsidRDefault="00737B49" w:rsidP="00F51508">
                  <w:pPr>
                    <w:pStyle w:val="QPPTableTextBody"/>
                    <w:spacing w:line="240" w:lineRule="auto"/>
                    <w:rPr>
                      <w:rFonts w:ascii="Arial" w:hAnsi="Arial"/>
                      <w:sz w:val="20"/>
                    </w:rPr>
                  </w:pPr>
                  <w:r w:rsidRPr="00A325B2">
                    <w:rPr>
                      <w:rFonts w:ascii="Arial" w:hAnsi="Arial"/>
                      <w:sz w:val="20"/>
                    </w:rPr>
                    <w:t>300% of site area</w:t>
                  </w:r>
                </w:p>
              </w:tc>
            </w:tr>
          </w:tbl>
          <w:p w14:paraId="74219BFC" w14:textId="7F420A41" w:rsidR="00737B49" w:rsidRPr="00A325B2" w:rsidRDefault="00394418" w:rsidP="00F51508">
            <w:pPr>
              <w:jc w:val="left"/>
              <w:rPr>
                <w:rFonts w:cs="Arial"/>
                <w:color w:val="000000"/>
              </w:rPr>
            </w:pPr>
            <w:r w:rsidRPr="001C4FC7">
              <w:rPr>
                <w:rFonts w:cs="Arial"/>
                <w:color w:val="000000"/>
              </w:rPr>
              <w:t>’</w:t>
            </w:r>
            <w:r w:rsidRPr="00A325B2" w:rsidDel="00394418">
              <w:rPr>
                <w:rFonts w:cs="Arial"/>
                <w:color w:val="000000"/>
              </w:rPr>
              <w:t xml:space="preserve"> </w:t>
            </w:r>
          </w:p>
        </w:tc>
        <w:tc>
          <w:tcPr>
            <w:tcW w:w="4394" w:type="dxa"/>
            <w:shd w:val="clear" w:color="auto" w:fill="auto"/>
          </w:tcPr>
          <w:p w14:paraId="486A17D8" w14:textId="69639945" w:rsidR="00737B49" w:rsidRPr="00A325B2" w:rsidRDefault="00737B49" w:rsidP="00F51508">
            <w:pPr>
              <w:jc w:val="left"/>
              <w:rPr>
                <w:rFonts w:cs="Arial"/>
                <w:color w:val="000000"/>
              </w:rPr>
            </w:pPr>
            <w:r w:rsidRPr="00A325B2">
              <w:rPr>
                <w:rFonts w:cs="Arial"/>
                <w:color w:val="000000"/>
              </w:rPr>
              <w:t>-</w:t>
            </w:r>
          </w:p>
        </w:tc>
        <w:tc>
          <w:tcPr>
            <w:tcW w:w="3260" w:type="dxa"/>
          </w:tcPr>
          <w:p w14:paraId="4A3BED00" w14:textId="753DBE8A" w:rsidR="00737B49" w:rsidRPr="00A325B2"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A325B2" w14:paraId="6A180181" w14:textId="77FFE593" w:rsidTr="00F51508">
        <w:trPr>
          <w:trHeight w:val="20"/>
        </w:trPr>
        <w:tc>
          <w:tcPr>
            <w:tcW w:w="675" w:type="dxa"/>
            <w:shd w:val="clear" w:color="auto" w:fill="auto"/>
          </w:tcPr>
          <w:p w14:paraId="16FC469C" w14:textId="77777777" w:rsidR="00737B49" w:rsidRPr="00A325B2" w:rsidRDefault="00737B49" w:rsidP="00F51508">
            <w:pPr>
              <w:pStyle w:val="ListParagraph"/>
              <w:numPr>
                <w:ilvl w:val="0"/>
                <w:numId w:val="14"/>
              </w:numPr>
              <w:jc w:val="left"/>
              <w:rPr>
                <w:rFonts w:cs="Arial"/>
                <w:color w:val="000000"/>
              </w:rPr>
            </w:pPr>
          </w:p>
        </w:tc>
        <w:tc>
          <w:tcPr>
            <w:tcW w:w="3006" w:type="dxa"/>
            <w:shd w:val="clear" w:color="auto" w:fill="auto"/>
          </w:tcPr>
          <w:p w14:paraId="0382882B" w14:textId="27C18265" w:rsidR="00737B49" w:rsidRPr="00A325B2" w:rsidRDefault="00737B49" w:rsidP="00F51508">
            <w:pPr>
              <w:jc w:val="left"/>
              <w:rPr>
                <w:rFonts w:cs="Arial"/>
                <w:color w:val="000000"/>
              </w:rPr>
            </w:pPr>
            <w:r w:rsidRPr="00A325B2">
              <w:rPr>
                <w:rFonts w:cs="Arial"/>
                <w:color w:val="000000"/>
              </w:rPr>
              <w:t>Part 7 Neighbourhood plans</w:t>
            </w:r>
            <w:r>
              <w:rPr>
                <w:rFonts w:cs="Arial"/>
                <w:color w:val="000000"/>
              </w:rPr>
              <w:t>,</w:t>
            </w:r>
          </w:p>
          <w:p w14:paraId="3AFFD45B" w14:textId="45B4224D" w:rsidR="00737B49" w:rsidRPr="00A325B2" w:rsidRDefault="00737B49" w:rsidP="00F51508">
            <w:pPr>
              <w:jc w:val="left"/>
              <w:rPr>
                <w:rFonts w:cs="Arial"/>
                <w:color w:val="000000"/>
              </w:rPr>
            </w:pPr>
            <w:r w:rsidRPr="00A325B2">
              <w:rPr>
                <w:rFonts w:cs="Arial"/>
                <w:color w:val="000000"/>
              </w:rPr>
              <w:t>7.2 Neighbourhood plan codes</w:t>
            </w:r>
            <w:r>
              <w:rPr>
                <w:rFonts w:cs="Arial"/>
                <w:color w:val="000000"/>
              </w:rPr>
              <w:t>,</w:t>
            </w:r>
          </w:p>
          <w:p w14:paraId="01260BEA" w14:textId="77777777" w:rsidR="00904D89" w:rsidRDefault="00737B49" w:rsidP="00F51508">
            <w:pPr>
              <w:jc w:val="left"/>
              <w:rPr>
                <w:rFonts w:cs="Arial"/>
                <w:color w:val="000000"/>
              </w:rPr>
            </w:pPr>
            <w:r w:rsidRPr="00A325B2">
              <w:rPr>
                <w:rFonts w:cs="Arial"/>
                <w:color w:val="000000"/>
              </w:rPr>
              <w:t>7.2.13.3 Milton Station neighbourhood plan code</w:t>
            </w:r>
            <w:r>
              <w:rPr>
                <w:rFonts w:cs="Arial"/>
                <w:color w:val="000000"/>
              </w:rPr>
              <w:t>,</w:t>
            </w:r>
          </w:p>
          <w:p w14:paraId="32A04D9B" w14:textId="2BA3B15A" w:rsidR="00737B49" w:rsidRPr="00A325B2" w:rsidRDefault="00904D89" w:rsidP="00F51508">
            <w:pPr>
              <w:jc w:val="left"/>
              <w:rPr>
                <w:rFonts w:cs="Arial"/>
                <w:color w:val="000000"/>
              </w:rPr>
            </w:pPr>
            <w:r w:rsidRPr="00904D89">
              <w:rPr>
                <w:rFonts w:cs="Arial"/>
                <w:color w:val="000000"/>
              </w:rPr>
              <w:t>7.2.13.3.3 Performance outcomes and acceptable outcomes</w:t>
            </w:r>
            <w:r>
              <w:rPr>
                <w:rFonts w:cs="Arial"/>
                <w:color w:val="000000"/>
              </w:rPr>
              <w:t>,</w:t>
            </w:r>
            <w:r w:rsidR="00737B49" w:rsidRPr="00A325B2">
              <w:rPr>
                <w:rFonts w:cs="Arial"/>
                <w:color w:val="000000"/>
              </w:rPr>
              <w:br/>
            </w:r>
            <w:r w:rsidR="00737B49" w:rsidRPr="00A325B2">
              <w:rPr>
                <w:rFonts w:cs="Arial"/>
                <w:color w:val="000000"/>
              </w:rPr>
              <w:lastRenderedPageBreak/>
              <w:t>Table 7.2.13.3.3C</w:t>
            </w:r>
            <w:r w:rsidRPr="00904D89">
              <w:rPr>
                <w:rFonts w:cs="Arial"/>
                <w:color w:val="000000"/>
              </w:rPr>
              <w:t>—Maximum gross floor area and land use mix</w:t>
            </w:r>
          </w:p>
        </w:tc>
        <w:tc>
          <w:tcPr>
            <w:tcW w:w="3969" w:type="dxa"/>
            <w:shd w:val="clear" w:color="auto" w:fill="auto"/>
          </w:tcPr>
          <w:p w14:paraId="3438C41A" w14:textId="77777777" w:rsidR="00411702" w:rsidRPr="00411702" w:rsidRDefault="00411702" w:rsidP="00F51508">
            <w:pPr>
              <w:jc w:val="left"/>
              <w:rPr>
                <w:rFonts w:cs="Arial"/>
                <w:i/>
                <w:iCs/>
                <w:color w:val="000000"/>
              </w:rPr>
            </w:pPr>
            <w:r w:rsidRPr="00411702">
              <w:rPr>
                <w:rFonts w:cs="Arial"/>
                <w:i/>
                <w:iCs/>
                <w:color w:val="000000"/>
              </w:rPr>
              <w:lastRenderedPageBreak/>
              <w:t>omit:</w:t>
            </w:r>
          </w:p>
          <w:p w14:paraId="4ACE092D" w14:textId="10B98398" w:rsidR="00737B49" w:rsidRPr="00A325B2" w:rsidRDefault="00737B49" w:rsidP="00F51508">
            <w:pPr>
              <w:jc w:val="left"/>
              <w:rPr>
                <w:rFonts w:cs="Arial"/>
                <w:color w:val="000000"/>
              </w:rPr>
            </w:pPr>
            <w:r w:rsidRPr="00A325B2">
              <w:rPr>
                <w:rFonts w:cs="Arial"/>
                <w:color w:val="000000"/>
              </w:rPr>
              <w:t>From the 1</w:t>
            </w:r>
            <w:r w:rsidRPr="00A325B2">
              <w:rPr>
                <w:rFonts w:cs="Arial"/>
                <w:color w:val="000000"/>
                <w:vertAlign w:val="superscript"/>
              </w:rPr>
              <w:t>st</w:t>
            </w:r>
            <w:r w:rsidRPr="00A325B2">
              <w:rPr>
                <w:rFonts w:cs="Arial"/>
                <w:color w:val="000000"/>
              </w:rPr>
              <w:t xml:space="preserve"> column, 6</w:t>
            </w:r>
            <w:r w:rsidRPr="00A325B2">
              <w:rPr>
                <w:rFonts w:cs="Arial"/>
                <w:color w:val="000000"/>
                <w:vertAlign w:val="superscript"/>
              </w:rPr>
              <w:t>th</w:t>
            </w:r>
            <w:r w:rsidRPr="00A325B2">
              <w:rPr>
                <w:rFonts w:cs="Arial"/>
                <w:color w:val="000000"/>
              </w:rPr>
              <w:t xml:space="preserve"> row ‘2,000m</w:t>
            </w:r>
            <w:r w:rsidRPr="00A325B2">
              <w:rPr>
                <w:rFonts w:cs="Arial"/>
                <w:color w:val="000000"/>
                <w:vertAlign w:val="superscript"/>
              </w:rPr>
              <w:t>2</w:t>
            </w:r>
            <w:r w:rsidRPr="00A325B2">
              <w:rPr>
                <w:rFonts w:cs="Arial"/>
                <w:color w:val="000000"/>
              </w:rPr>
              <w:t>’</w:t>
            </w:r>
          </w:p>
        </w:tc>
        <w:tc>
          <w:tcPr>
            <w:tcW w:w="4394" w:type="dxa"/>
            <w:shd w:val="clear" w:color="auto" w:fill="auto"/>
          </w:tcPr>
          <w:p w14:paraId="4EB14DF4" w14:textId="77777777" w:rsidR="003825EF" w:rsidRPr="005C62C0" w:rsidRDefault="003825EF" w:rsidP="00F51508">
            <w:pPr>
              <w:jc w:val="left"/>
              <w:rPr>
                <w:rFonts w:eastAsia="Times New Roman" w:cs="Arial"/>
                <w:i/>
              </w:rPr>
            </w:pPr>
            <w:r w:rsidRPr="005C62C0">
              <w:rPr>
                <w:rFonts w:eastAsia="Times New Roman" w:cs="Arial"/>
                <w:i/>
              </w:rPr>
              <w:t>insert:</w:t>
            </w:r>
          </w:p>
          <w:p w14:paraId="5D42E354" w14:textId="008B41A6" w:rsidR="00737B49" w:rsidRPr="00A325B2" w:rsidRDefault="00737B49" w:rsidP="00F51508">
            <w:pPr>
              <w:jc w:val="left"/>
              <w:rPr>
                <w:rFonts w:cs="Arial"/>
                <w:color w:val="000000"/>
              </w:rPr>
            </w:pPr>
            <w:r w:rsidRPr="00A325B2">
              <w:rPr>
                <w:rFonts w:cs="Arial"/>
                <w:color w:val="000000"/>
              </w:rPr>
              <w:t>‘1,200m</w:t>
            </w:r>
            <w:r w:rsidRPr="00A325B2">
              <w:rPr>
                <w:rFonts w:cs="Arial"/>
                <w:color w:val="000000"/>
                <w:vertAlign w:val="superscript"/>
              </w:rPr>
              <w:t>2</w:t>
            </w:r>
            <w:r w:rsidRPr="00A325B2">
              <w:rPr>
                <w:rFonts w:cs="Arial"/>
                <w:color w:val="000000"/>
              </w:rPr>
              <w:t>’</w:t>
            </w:r>
          </w:p>
        </w:tc>
        <w:tc>
          <w:tcPr>
            <w:tcW w:w="3260" w:type="dxa"/>
          </w:tcPr>
          <w:p w14:paraId="2F172AAB" w14:textId="58F8CF70" w:rsidR="00737B49" w:rsidRPr="00A325B2"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A325B2" w14:paraId="0246F2F1" w14:textId="26CCBC1D" w:rsidTr="00F51508">
        <w:trPr>
          <w:trHeight w:val="20"/>
        </w:trPr>
        <w:tc>
          <w:tcPr>
            <w:tcW w:w="675" w:type="dxa"/>
            <w:shd w:val="clear" w:color="auto" w:fill="auto"/>
          </w:tcPr>
          <w:p w14:paraId="631C1606" w14:textId="77777777" w:rsidR="00737B49" w:rsidRPr="00A325B2" w:rsidRDefault="00737B49" w:rsidP="00F51508">
            <w:pPr>
              <w:pStyle w:val="ListParagraph"/>
              <w:numPr>
                <w:ilvl w:val="0"/>
                <w:numId w:val="14"/>
              </w:numPr>
              <w:jc w:val="left"/>
              <w:rPr>
                <w:rFonts w:cs="Arial"/>
                <w:color w:val="000000"/>
              </w:rPr>
            </w:pPr>
          </w:p>
        </w:tc>
        <w:tc>
          <w:tcPr>
            <w:tcW w:w="3006" w:type="dxa"/>
            <w:shd w:val="clear" w:color="auto" w:fill="auto"/>
          </w:tcPr>
          <w:p w14:paraId="226DAF44" w14:textId="25CA172E" w:rsidR="00737B49" w:rsidRPr="00A325B2" w:rsidRDefault="00737B49" w:rsidP="00F51508">
            <w:pPr>
              <w:jc w:val="left"/>
              <w:rPr>
                <w:rFonts w:cs="Arial"/>
                <w:color w:val="000000"/>
              </w:rPr>
            </w:pPr>
            <w:r w:rsidRPr="00A325B2">
              <w:rPr>
                <w:rFonts w:cs="Arial"/>
                <w:color w:val="000000"/>
              </w:rPr>
              <w:t>Part 7 Neighbourhood plans</w:t>
            </w:r>
            <w:r>
              <w:rPr>
                <w:rFonts w:cs="Arial"/>
                <w:color w:val="000000"/>
              </w:rPr>
              <w:t>,</w:t>
            </w:r>
          </w:p>
          <w:p w14:paraId="21E9D3C3" w14:textId="54E7F582" w:rsidR="00737B49" w:rsidRPr="00A325B2" w:rsidRDefault="00737B49" w:rsidP="00F51508">
            <w:pPr>
              <w:jc w:val="left"/>
              <w:rPr>
                <w:rFonts w:cs="Arial"/>
                <w:color w:val="000000"/>
              </w:rPr>
            </w:pPr>
            <w:r w:rsidRPr="00A325B2">
              <w:rPr>
                <w:rFonts w:cs="Arial"/>
                <w:color w:val="000000"/>
              </w:rPr>
              <w:t>7.2 Neighbourhood plan codes</w:t>
            </w:r>
            <w:r>
              <w:rPr>
                <w:rFonts w:cs="Arial"/>
                <w:color w:val="000000"/>
              </w:rPr>
              <w:t>,</w:t>
            </w:r>
          </w:p>
          <w:p w14:paraId="07AF8733" w14:textId="77777777" w:rsidR="00904D89" w:rsidRDefault="00737B49" w:rsidP="00F51508">
            <w:pPr>
              <w:jc w:val="left"/>
              <w:rPr>
                <w:rFonts w:cs="Arial"/>
                <w:color w:val="000000"/>
              </w:rPr>
            </w:pPr>
            <w:r w:rsidRPr="00A325B2">
              <w:rPr>
                <w:rFonts w:cs="Arial"/>
                <w:color w:val="000000"/>
              </w:rPr>
              <w:t>7.2.13.3 Milton Station neighbourhood plan code</w:t>
            </w:r>
            <w:r>
              <w:rPr>
                <w:rFonts w:cs="Arial"/>
                <w:color w:val="000000"/>
              </w:rPr>
              <w:t>,</w:t>
            </w:r>
          </w:p>
          <w:p w14:paraId="16E999B8" w14:textId="342B6470" w:rsidR="00737B49" w:rsidRPr="00A325B2" w:rsidRDefault="00904D89" w:rsidP="00F51508">
            <w:pPr>
              <w:jc w:val="left"/>
              <w:rPr>
                <w:rFonts w:cs="Arial"/>
                <w:color w:val="000000"/>
              </w:rPr>
            </w:pPr>
            <w:r w:rsidRPr="00904D89">
              <w:rPr>
                <w:rFonts w:cs="Arial"/>
                <w:color w:val="000000"/>
              </w:rPr>
              <w:t>7.2.13.3.3 Performance outcomes and acceptable outcomes</w:t>
            </w:r>
            <w:r>
              <w:rPr>
                <w:rFonts w:cs="Arial"/>
                <w:color w:val="000000"/>
              </w:rPr>
              <w:t>,</w:t>
            </w:r>
            <w:r w:rsidR="00737B49" w:rsidRPr="00A325B2">
              <w:rPr>
                <w:rFonts w:cs="Arial"/>
                <w:color w:val="000000"/>
              </w:rPr>
              <w:br/>
              <w:t>Table 7.2.13.3.3C</w:t>
            </w:r>
            <w:r w:rsidRPr="00904D89">
              <w:rPr>
                <w:rFonts w:cs="Arial"/>
                <w:color w:val="000000"/>
              </w:rPr>
              <w:t>—Maximum gross floor area and land use mix</w:t>
            </w:r>
          </w:p>
        </w:tc>
        <w:tc>
          <w:tcPr>
            <w:tcW w:w="3969" w:type="dxa"/>
            <w:shd w:val="clear" w:color="auto" w:fill="auto"/>
          </w:tcPr>
          <w:p w14:paraId="00C7E4AD" w14:textId="77777777" w:rsidR="00411702" w:rsidRPr="00411702" w:rsidRDefault="00411702" w:rsidP="00F51508">
            <w:pPr>
              <w:jc w:val="left"/>
              <w:rPr>
                <w:rFonts w:cs="Arial"/>
                <w:i/>
                <w:iCs/>
                <w:color w:val="000000"/>
              </w:rPr>
            </w:pPr>
            <w:r w:rsidRPr="00411702">
              <w:rPr>
                <w:rFonts w:cs="Arial"/>
                <w:i/>
                <w:iCs/>
                <w:color w:val="000000"/>
              </w:rPr>
              <w:t>omit:</w:t>
            </w:r>
          </w:p>
          <w:p w14:paraId="1ABAE9EF" w14:textId="74F647B9" w:rsidR="00737B49" w:rsidRPr="00A325B2" w:rsidRDefault="00737B49" w:rsidP="00F51508">
            <w:pPr>
              <w:jc w:val="left"/>
              <w:rPr>
                <w:rFonts w:cs="Arial"/>
                <w:color w:val="000000"/>
              </w:rPr>
            </w:pPr>
            <w:r w:rsidRPr="00A325B2">
              <w:rPr>
                <w:rFonts w:cs="Arial"/>
                <w:color w:val="000000"/>
              </w:rPr>
              <w:t>From the 1</w:t>
            </w:r>
            <w:r w:rsidRPr="00A325B2">
              <w:rPr>
                <w:rFonts w:cs="Arial"/>
                <w:color w:val="000000"/>
                <w:vertAlign w:val="superscript"/>
              </w:rPr>
              <w:t>st</w:t>
            </w:r>
            <w:r w:rsidRPr="00A325B2">
              <w:rPr>
                <w:rFonts w:cs="Arial"/>
                <w:color w:val="000000"/>
              </w:rPr>
              <w:t xml:space="preserve"> column, 8</w:t>
            </w:r>
            <w:r w:rsidRPr="00A325B2">
              <w:rPr>
                <w:rFonts w:cs="Arial"/>
                <w:color w:val="000000"/>
                <w:vertAlign w:val="superscript"/>
              </w:rPr>
              <w:t>th</w:t>
            </w:r>
            <w:r w:rsidRPr="00A325B2">
              <w:rPr>
                <w:rFonts w:cs="Arial"/>
                <w:color w:val="000000"/>
              </w:rPr>
              <w:t xml:space="preserve"> row ‘800m</w:t>
            </w:r>
            <w:r w:rsidRPr="00A325B2">
              <w:rPr>
                <w:rFonts w:cs="Arial"/>
                <w:color w:val="000000"/>
                <w:vertAlign w:val="superscript"/>
              </w:rPr>
              <w:t>2</w:t>
            </w:r>
            <w:r w:rsidRPr="00A325B2">
              <w:rPr>
                <w:rFonts w:cs="Arial"/>
                <w:color w:val="000000"/>
              </w:rPr>
              <w:t>’</w:t>
            </w:r>
          </w:p>
        </w:tc>
        <w:tc>
          <w:tcPr>
            <w:tcW w:w="4394" w:type="dxa"/>
            <w:shd w:val="clear" w:color="auto" w:fill="auto"/>
          </w:tcPr>
          <w:p w14:paraId="2CCBDB4A" w14:textId="77777777" w:rsidR="003825EF" w:rsidRPr="005C62C0" w:rsidRDefault="003825EF" w:rsidP="00F51508">
            <w:pPr>
              <w:jc w:val="left"/>
              <w:rPr>
                <w:rFonts w:eastAsia="Times New Roman" w:cs="Arial"/>
                <w:i/>
              </w:rPr>
            </w:pPr>
            <w:r w:rsidRPr="005C62C0">
              <w:rPr>
                <w:rFonts w:eastAsia="Times New Roman" w:cs="Arial"/>
                <w:i/>
              </w:rPr>
              <w:t>insert:</w:t>
            </w:r>
          </w:p>
          <w:p w14:paraId="0FAD313F" w14:textId="58A37E26" w:rsidR="00737B49" w:rsidRPr="00A325B2" w:rsidRDefault="00737B49" w:rsidP="00F51508">
            <w:pPr>
              <w:jc w:val="left"/>
              <w:rPr>
                <w:rFonts w:cs="Arial"/>
                <w:color w:val="000000"/>
              </w:rPr>
            </w:pPr>
            <w:r w:rsidRPr="00A325B2">
              <w:rPr>
                <w:rFonts w:cs="Arial"/>
                <w:color w:val="000000"/>
              </w:rPr>
              <w:t>‘1,200m</w:t>
            </w:r>
            <w:r w:rsidRPr="00A325B2">
              <w:rPr>
                <w:rFonts w:cs="Arial"/>
                <w:color w:val="000000"/>
                <w:vertAlign w:val="superscript"/>
              </w:rPr>
              <w:t>2</w:t>
            </w:r>
            <w:r w:rsidRPr="00A325B2">
              <w:rPr>
                <w:rFonts w:cs="Arial"/>
                <w:color w:val="000000"/>
              </w:rPr>
              <w:t>’</w:t>
            </w:r>
          </w:p>
        </w:tc>
        <w:tc>
          <w:tcPr>
            <w:tcW w:w="3260" w:type="dxa"/>
          </w:tcPr>
          <w:p w14:paraId="17595DC8" w14:textId="57BF91FB" w:rsidR="00737B49" w:rsidRPr="00A325B2"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A325B2" w14:paraId="4CBD24AB" w14:textId="5A6F92CD" w:rsidTr="00F51508">
        <w:trPr>
          <w:trHeight w:val="20"/>
        </w:trPr>
        <w:tc>
          <w:tcPr>
            <w:tcW w:w="675" w:type="dxa"/>
            <w:shd w:val="clear" w:color="auto" w:fill="auto"/>
          </w:tcPr>
          <w:p w14:paraId="5F48BAC5" w14:textId="77777777" w:rsidR="00737B49" w:rsidRPr="00A325B2" w:rsidRDefault="00737B49" w:rsidP="00F51508">
            <w:pPr>
              <w:pStyle w:val="ListParagraph"/>
              <w:numPr>
                <w:ilvl w:val="0"/>
                <w:numId w:val="14"/>
              </w:numPr>
              <w:jc w:val="left"/>
              <w:rPr>
                <w:rFonts w:cs="Arial"/>
                <w:color w:val="000000"/>
              </w:rPr>
            </w:pPr>
          </w:p>
        </w:tc>
        <w:tc>
          <w:tcPr>
            <w:tcW w:w="3006" w:type="dxa"/>
            <w:shd w:val="clear" w:color="auto" w:fill="auto"/>
          </w:tcPr>
          <w:p w14:paraId="2508F78A" w14:textId="79D3C02B" w:rsidR="00737B49" w:rsidRPr="00A325B2" w:rsidRDefault="00737B49" w:rsidP="00F51508">
            <w:pPr>
              <w:jc w:val="left"/>
              <w:rPr>
                <w:rFonts w:cs="Arial"/>
                <w:color w:val="000000"/>
              </w:rPr>
            </w:pPr>
            <w:r w:rsidRPr="00A325B2">
              <w:rPr>
                <w:rFonts w:cs="Arial"/>
                <w:color w:val="000000"/>
              </w:rPr>
              <w:t>Part 7 Neighbourhood plans</w:t>
            </w:r>
            <w:r>
              <w:rPr>
                <w:rFonts w:cs="Arial"/>
                <w:color w:val="000000"/>
              </w:rPr>
              <w:t>,</w:t>
            </w:r>
          </w:p>
          <w:p w14:paraId="235C3FD1" w14:textId="4B8031D3" w:rsidR="00737B49" w:rsidRPr="00A325B2" w:rsidRDefault="00737B49" w:rsidP="00F51508">
            <w:pPr>
              <w:jc w:val="left"/>
              <w:rPr>
                <w:rFonts w:cs="Arial"/>
                <w:color w:val="000000"/>
              </w:rPr>
            </w:pPr>
            <w:r w:rsidRPr="00A325B2">
              <w:rPr>
                <w:rFonts w:cs="Arial"/>
                <w:color w:val="000000"/>
              </w:rPr>
              <w:t>7.2 Neighbourhood plan codes</w:t>
            </w:r>
            <w:r>
              <w:rPr>
                <w:rFonts w:cs="Arial"/>
                <w:color w:val="000000"/>
              </w:rPr>
              <w:t>,</w:t>
            </w:r>
          </w:p>
          <w:p w14:paraId="62890B96" w14:textId="77777777" w:rsidR="00904D89" w:rsidRDefault="00737B49" w:rsidP="00F51508">
            <w:pPr>
              <w:jc w:val="left"/>
              <w:rPr>
                <w:rFonts w:cs="Arial"/>
                <w:color w:val="000000"/>
              </w:rPr>
            </w:pPr>
            <w:r w:rsidRPr="00A325B2">
              <w:rPr>
                <w:rFonts w:cs="Arial"/>
                <w:color w:val="000000"/>
              </w:rPr>
              <w:t>7.2.13.3 Milton Station neighbourhood plan code</w:t>
            </w:r>
            <w:r>
              <w:rPr>
                <w:rFonts w:cs="Arial"/>
                <w:color w:val="000000"/>
              </w:rPr>
              <w:t>,</w:t>
            </w:r>
          </w:p>
          <w:p w14:paraId="0E5AFECD" w14:textId="7FB8EB0F" w:rsidR="00737B49" w:rsidRPr="00A325B2" w:rsidRDefault="00904D89" w:rsidP="00F51508">
            <w:pPr>
              <w:jc w:val="left"/>
              <w:rPr>
                <w:rFonts w:cs="Arial"/>
                <w:color w:val="000000"/>
              </w:rPr>
            </w:pPr>
            <w:r w:rsidRPr="00904D89">
              <w:rPr>
                <w:rFonts w:cs="Arial"/>
                <w:color w:val="000000"/>
              </w:rPr>
              <w:t>7.2.13.3.3 Performance outcomes and acceptable outcomes</w:t>
            </w:r>
            <w:r>
              <w:rPr>
                <w:rFonts w:cs="Arial"/>
                <w:color w:val="000000"/>
              </w:rPr>
              <w:t>,</w:t>
            </w:r>
            <w:r w:rsidR="00737B49" w:rsidRPr="00A325B2">
              <w:rPr>
                <w:rFonts w:cs="Arial"/>
                <w:color w:val="000000"/>
              </w:rPr>
              <w:br/>
              <w:t>Table 7.2.13.3.3C</w:t>
            </w:r>
            <w:r w:rsidRPr="00904D89">
              <w:rPr>
                <w:rFonts w:cs="Arial"/>
                <w:color w:val="000000"/>
              </w:rPr>
              <w:t>—Maximum gross floor area and land use mix</w:t>
            </w:r>
          </w:p>
        </w:tc>
        <w:tc>
          <w:tcPr>
            <w:tcW w:w="3969" w:type="dxa"/>
            <w:shd w:val="clear" w:color="auto" w:fill="auto"/>
          </w:tcPr>
          <w:p w14:paraId="0F9C826A" w14:textId="77777777" w:rsidR="00411702" w:rsidRPr="00411702" w:rsidRDefault="00411702" w:rsidP="00F51508">
            <w:pPr>
              <w:jc w:val="left"/>
              <w:rPr>
                <w:rFonts w:cs="Arial"/>
                <w:i/>
                <w:iCs/>
                <w:color w:val="000000"/>
              </w:rPr>
            </w:pPr>
            <w:r w:rsidRPr="00411702">
              <w:rPr>
                <w:rFonts w:cs="Arial"/>
                <w:i/>
                <w:iCs/>
                <w:color w:val="000000"/>
              </w:rPr>
              <w:t>omit:</w:t>
            </w:r>
          </w:p>
          <w:p w14:paraId="3F1F083B" w14:textId="2D4A2184" w:rsidR="00737B49" w:rsidRPr="00A325B2" w:rsidRDefault="00737B49" w:rsidP="00F51508">
            <w:pPr>
              <w:jc w:val="left"/>
              <w:rPr>
                <w:rFonts w:cs="Arial"/>
                <w:color w:val="000000"/>
              </w:rPr>
            </w:pPr>
            <w:r w:rsidRPr="00A325B2">
              <w:rPr>
                <w:rFonts w:cs="Arial"/>
                <w:color w:val="000000"/>
              </w:rPr>
              <w:t>Row 9</w:t>
            </w:r>
          </w:p>
          <w:p w14:paraId="248B8485" w14:textId="77777777" w:rsidR="00737B49" w:rsidRPr="00A325B2" w:rsidRDefault="00737B49" w:rsidP="00F51508">
            <w:pPr>
              <w:jc w:val="left"/>
              <w:rPr>
                <w:rFonts w:cs="Arial"/>
                <w:color w:val="000000"/>
              </w:rPr>
            </w:pPr>
            <w:r w:rsidRPr="00A325B2">
              <w:rPr>
                <w:rFonts w:cs="Arial"/>
                <w:color w:val="000000"/>
              </w:rPr>
              <w:t>‘</w:t>
            </w:r>
          </w:p>
          <w:tbl>
            <w:tblPr>
              <w:tblW w:w="3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1110"/>
            </w:tblGrid>
            <w:tr w:rsidR="00737B49" w:rsidRPr="00A325B2" w14:paraId="27C521CE" w14:textId="77777777" w:rsidTr="00886931">
              <w:tc>
                <w:tcPr>
                  <w:tcW w:w="2466" w:type="dxa"/>
                  <w:shd w:val="clear" w:color="auto" w:fill="auto"/>
                </w:tcPr>
                <w:p w14:paraId="1767A7ED" w14:textId="03B9391C" w:rsidR="00737B49" w:rsidRPr="00A325B2" w:rsidRDefault="00737B49" w:rsidP="00F51508">
                  <w:pPr>
                    <w:spacing w:before="60" w:after="60"/>
                    <w:jc w:val="left"/>
                    <w:rPr>
                      <w:rFonts w:cs="Arial"/>
                      <w:color w:val="000000"/>
                    </w:rPr>
                  </w:pPr>
                  <w:r w:rsidRPr="00A325B2">
                    <w:rPr>
                      <w:rFonts w:cs="Arial"/>
                      <w:color w:val="000000"/>
                    </w:rPr>
                    <w:t>Development of a site 800m</w:t>
                  </w:r>
                  <w:r w:rsidRPr="00A325B2">
                    <w:rPr>
                      <w:rFonts w:cs="Arial"/>
                      <w:color w:val="000000"/>
                      <w:vertAlign w:val="superscript"/>
                    </w:rPr>
                    <w:t>2</w:t>
                  </w:r>
                  <w:r w:rsidRPr="00A325B2">
                    <w:rPr>
                      <w:rFonts w:cs="Arial"/>
                      <w:color w:val="000000"/>
                    </w:rPr>
                    <w:t xml:space="preserve"> to less than 1,200m</w:t>
                  </w:r>
                  <w:r w:rsidRPr="00A325B2">
                    <w:rPr>
                      <w:rFonts w:cs="Arial"/>
                      <w:color w:val="000000"/>
                      <w:vertAlign w:val="superscript"/>
                    </w:rPr>
                    <w:t>2</w:t>
                  </w:r>
                  <w:r w:rsidRPr="00A325B2">
                    <w:rPr>
                      <w:rFonts w:cs="Arial"/>
                      <w:color w:val="000000"/>
                    </w:rPr>
                    <w:t xml:space="preserve"> in size</w:t>
                  </w:r>
                </w:p>
              </w:tc>
              <w:tc>
                <w:tcPr>
                  <w:tcW w:w="1110" w:type="dxa"/>
                  <w:shd w:val="clear" w:color="auto" w:fill="auto"/>
                </w:tcPr>
                <w:p w14:paraId="7EA1FF1E" w14:textId="1B8CE2E0" w:rsidR="00737B49" w:rsidRPr="00A325B2" w:rsidRDefault="00737B49" w:rsidP="00F51508">
                  <w:pPr>
                    <w:jc w:val="left"/>
                    <w:rPr>
                      <w:rFonts w:cs="Arial"/>
                      <w:color w:val="000000"/>
                    </w:rPr>
                  </w:pPr>
                  <w:r w:rsidRPr="00A325B2">
                    <w:rPr>
                      <w:rFonts w:cs="Arial"/>
                      <w:color w:val="000000"/>
                    </w:rPr>
                    <w:t>150% of the site area</w:t>
                  </w:r>
                </w:p>
              </w:tc>
            </w:tr>
          </w:tbl>
          <w:p w14:paraId="53EDB6BE" w14:textId="2390673C" w:rsidR="00737B49" w:rsidRPr="00A325B2" w:rsidRDefault="00394418" w:rsidP="00F51508">
            <w:pPr>
              <w:jc w:val="left"/>
              <w:rPr>
                <w:rFonts w:cs="Arial"/>
                <w:color w:val="000000"/>
              </w:rPr>
            </w:pPr>
            <w:r w:rsidRPr="001C4FC7">
              <w:rPr>
                <w:rFonts w:cs="Arial"/>
                <w:color w:val="000000"/>
              </w:rPr>
              <w:t>’</w:t>
            </w:r>
            <w:r w:rsidRPr="00A325B2" w:rsidDel="00394418">
              <w:rPr>
                <w:rFonts w:cs="Arial"/>
                <w:color w:val="000000"/>
              </w:rPr>
              <w:t xml:space="preserve"> </w:t>
            </w:r>
          </w:p>
        </w:tc>
        <w:tc>
          <w:tcPr>
            <w:tcW w:w="4394" w:type="dxa"/>
            <w:shd w:val="clear" w:color="auto" w:fill="auto"/>
          </w:tcPr>
          <w:p w14:paraId="618880AC" w14:textId="5418BD98" w:rsidR="00737B49" w:rsidRPr="00A325B2" w:rsidRDefault="00737B49" w:rsidP="00F51508">
            <w:pPr>
              <w:jc w:val="left"/>
              <w:rPr>
                <w:rFonts w:cs="Arial"/>
                <w:color w:val="000000"/>
              </w:rPr>
            </w:pPr>
            <w:r w:rsidRPr="00A325B2">
              <w:rPr>
                <w:rFonts w:cs="Arial"/>
                <w:color w:val="000000"/>
              </w:rPr>
              <w:t>-</w:t>
            </w:r>
          </w:p>
        </w:tc>
        <w:tc>
          <w:tcPr>
            <w:tcW w:w="3260" w:type="dxa"/>
          </w:tcPr>
          <w:p w14:paraId="055FB7D0" w14:textId="7F93888B" w:rsidR="00737B49" w:rsidRPr="00A325B2"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A325B2" w14:paraId="3795FFE1" w14:textId="441B6B46" w:rsidTr="00F51508">
        <w:trPr>
          <w:trHeight w:val="20"/>
        </w:trPr>
        <w:tc>
          <w:tcPr>
            <w:tcW w:w="675" w:type="dxa"/>
            <w:shd w:val="clear" w:color="auto" w:fill="auto"/>
          </w:tcPr>
          <w:p w14:paraId="4C06A179" w14:textId="77777777" w:rsidR="00737B49" w:rsidRPr="00A325B2" w:rsidRDefault="00737B49" w:rsidP="00F51508">
            <w:pPr>
              <w:pStyle w:val="ListParagraph"/>
              <w:numPr>
                <w:ilvl w:val="0"/>
                <w:numId w:val="14"/>
              </w:numPr>
              <w:jc w:val="left"/>
              <w:rPr>
                <w:rFonts w:cs="Arial"/>
                <w:color w:val="000000"/>
              </w:rPr>
            </w:pPr>
          </w:p>
        </w:tc>
        <w:tc>
          <w:tcPr>
            <w:tcW w:w="3006" w:type="dxa"/>
            <w:shd w:val="clear" w:color="auto" w:fill="auto"/>
          </w:tcPr>
          <w:p w14:paraId="15656C54" w14:textId="0DB4526A" w:rsidR="00737B49" w:rsidRPr="00A325B2" w:rsidRDefault="00737B49" w:rsidP="00F51508">
            <w:pPr>
              <w:jc w:val="left"/>
              <w:rPr>
                <w:rFonts w:cs="Arial"/>
                <w:color w:val="000000"/>
              </w:rPr>
            </w:pPr>
            <w:r w:rsidRPr="00A325B2">
              <w:rPr>
                <w:rFonts w:cs="Arial"/>
                <w:color w:val="000000"/>
              </w:rPr>
              <w:t>Part 7 Neighbourhood plans</w:t>
            </w:r>
            <w:r>
              <w:rPr>
                <w:rFonts w:cs="Arial"/>
                <w:color w:val="000000"/>
              </w:rPr>
              <w:t>,</w:t>
            </w:r>
          </w:p>
          <w:p w14:paraId="00068693" w14:textId="59CA769C" w:rsidR="00737B49" w:rsidRPr="00A325B2" w:rsidRDefault="00737B49" w:rsidP="00F51508">
            <w:pPr>
              <w:jc w:val="left"/>
              <w:rPr>
                <w:rFonts w:cs="Arial"/>
                <w:color w:val="000000"/>
              </w:rPr>
            </w:pPr>
            <w:r w:rsidRPr="00A325B2">
              <w:rPr>
                <w:rFonts w:cs="Arial"/>
                <w:color w:val="000000"/>
              </w:rPr>
              <w:t>7.2 Neighbourhood plan codes</w:t>
            </w:r>
            <w:r>
              <w:rPr>
                <w:rFonts w:cs="Arial"/>
                <w:color w:val="000000"/>
              </w:rPr>
              <w:t>,</w:t>
            </w:r>
          </w:p>
          <w:p w14:paraId="73B4C3B2" w14:textId="77777777" w:rsidR="00904D89" w:rsidRDefault="00737B49" w:rsidP="00F51508">
            <w:pPr>
              <w:jc w:val="left"/>
              <w:rPr>
                <w:rFonts w:cs="Arial"/>
                <w:color w:val="000000"/>
              </w:rPr>
            </w:pPr>
            <w:r w:rsidRPr="00A325B2">
              <w:rPr>
                <w:rFonts w:cs="Arial"/>
                <w:color w:val="000000"/>
              </w:rPr>
              <w:t>7.2.13.3 Milton Station neighbourhood plan code</w:t>
            </w:r>
            <w:r>
              <w:rPr>
                <w:rFonts w:cs="Arial"/>
                <w:color w:val="000000"/>
              </w:rPr>
              <w:t>,</w:t>
            </w:r>
          </w:p>
          <w:p w14:paraId="2D30A0F8" w14:textId="741E9E80" w:rsidR="00737B49" w:rsidRPr="00A325B2" w:rsidRDefault="00904D89" w:rsidP="00F51508">
            <w:pPr>
              <w:jc w:val="left"/>
              <w:rPr>
                <w:rFonts w:cs="Arial"/>
                <w:color w:val="000000"/>
              </w:rPr>
            </w:pPr>
            <w:r w:rsidRPr="00904D89">
              <w:rPr>
                <w:rFonts w:cs="Arial"/>
                <w:color w:val="000000"/>
              </w:rPr>
              <w:t>7.2.13.3.3 Performance outcomes and acceptable outcomes</w:t>
            </w:r>
            <w:r>
              <w:rPr>
                <w:rFonts w:cs="Arial"/>
                <w:color w:val="000000"/>
              </w:rPr>
              <w:t>,</w:t>
            </w:r>
            <w:r w:rsidR="00737B49" w:rsidRPr="00A325B2">
              <w:rPr>
                <w:rFonts w:cs="Arial"/>
                <w:color w:val="000000"/>
              </w:rPr>
              <w:br/>
              <w:t>Table 7.2.13.3.3C</w:t>
            </w:r>
            <w:r w:rsidRPr="00904D89">
              <w:rPr>
                <w:rFonts w:cs="Arial"/>
                <w:color w:val="000000"/>
              </w:rPr>
              <w:t>—Maximum gross floor area and land use mix</w:t>
            </w:r>
          </w:p>
        </w:tc>
        <w:tc>
          <w:tcPr>
            <w:tcW w:w="3969" w:type="dxa"/>
            <w:shd w:val="clear" w:color="auto" w:fill="auto"/>
          </w:tcPr>
          <w:p w14:paraId="0243CD84" w14:textId="77777777" w:rsidR="00411702" w:rsidRPr="00411702" w:rsidRDefault="00411702" w:rsidP="00F51508">
            <w:pPr>
              <w:jc w:val="left"/>
              <w:rPr>
                <w:rFonts w:cs="Arial"/>
                <w:i/>
                <w:iCs/>
                <w:color w:val="000000"/>
              </w:rPr>
            </w:pPr>
            <w:r w:rsidRPr="00411702">
              <w:rPr>
                <w:rFonts w:cs="Arial"/>
                <w:i/>
                <w:iCs/>
                <w:color w:val="000000"/>
              </w:rPr>
              <w:t>omit:</w:t>
            </w:r>
          </w:p>
          <w:p w14:paraId="705973A2" w14:textId="33F5F785" w:rsidR="00737B49" w:rsidRPr="00A325B2" w:rsidRDefault="00737B49" w:rsidP="00F51508">
            <w:pPr>
              <w:jc w:val="left"/>
              <w:rPr>
                <w:rFonts w:cs="Arial"/>
                <w:color w:val="000000"/>
              </w:rPr>
            </w:pPr>
            <w:r w:rsidRPr="00A325B2">
              <w:rPr>
                <w:rFonts w:cs="Arial"/>
                <w:color w:val="000000"/>
              </w:rPr>
              <w:t>From the 1</w:t>
            </w:r>
            <w:r w:rsidRPr="00A325B2">
              <w:rPr>
                <w:rFonts w:cs="Arial"/>
                <w:color w:val="000000"/>
                <w:vertAlign w:val="superscript"/>
              </w:rPr>
              <w:t>st</w:t>
            </w:r>
            <w:r w:rsidRPr="00A325B2">
              <w:rPr>
                <w:rFonts w:cs="Arial"/>
                <w:color w:val="000000"/>
              </w:rPr>
              <w:t xml:space="preserve"> column, 19</w:t>
            </w:r>
            <w:r w:rsidRPr="00A325B2">
              <w:rPr>
                <w:rFonts w:cs="Arial"/>
                <w:color w:val="000000"/>
                <w:vertAlign w:val="superscript"/>
              </w:rPr>
              <w:t>th</w:t>
            </w:r>
            <w:r w:rsidRPr="00A325B2">
              <w:rPr>
                <w:rFonts w:cs="Arial"/>
                <w:color w:val="000000"/>
              </w:rPr>
              <w:t xml:space="preserve"> row ‘1,200m</w:t>
            </w:r>
            <w:r w:rsidRPr="00A325B2">
              <w:rPr>
                <w:rFonts w:cs="Arial"/>
                <w:color w:val="000000"/>
                <w:vertAlign w:val="superscript"/>
              </w:rPr>
              <w:t>2</w:t>
            </w:r>
            <w:r w:rsidRPr="00A325B2">
              <w:rPr>
                <w:rFonts w:cs="Arial"/>
                <w:color w:val="000000"/>
              </w:rPr>
              <w:t>’</w:t>
            </w:r>
          </w:p>
          <w:p w14:paraId="3D9C16AC" w14:textId="40E73EF2" w:rsidR="00737B49" w:rsidRPr="00A325B2" w:rsidRDefault="00737B49" w:rsidP="00F51508">
            <w:pPr>
              <w:jc w:val="left"/>
              <w:rPr>
                <w:rFonts w:cs="Arial"/>
                <w:color w:val="000000"/>
              </w:rPr>
            </w:pPr>
          </w:p>
        </w:tc>
        <w:tc>
          <w:tcPr>
            <w:tcW w:w="4394" w:type="dxa"/>
            <w:shd w:val="clear" w:color="auto" w:fill="auto"/>
          </w:tcPr>
          <w:p w14:paraId="17EE1262" w14:textId="77777777" w:rsidR="003825EF" w:rsidRPr="005C62C0" w:rsidRDefault="003825EF" w:rsidP="00F51508">
            <w:pPr>
              <w:jc w:val="left"/>
              <w:rPr>
                <w:rFonts w:eastAsia="Times New Roman" w:cs="Arial"/>
                <w:i/>
              </w:rPr>
            </w:pPr>
            <w:r w:rsidRPr="005C62C0">
              <w:rPr>
                <w:rFonts w:eastAsia="Times New Roman" w:cs="Arial"/>
                <w:i/>
              </w:rPr>
              <w:t>insert:</w:t>
            </w:r>
          </w:p>
          <w:p w14:paraId="281E9063" w14:textId="7980AE16" w:rsidR="00737B49" w:rsidRPr="00A325B2" w:rsidRDefault="00737B49" w:rsidP="00F51508">
            <w:pPr>
              <w:jc w:val="left"/>
              <w:rPr>
                <w:rFonts w:cs="Arial"/>
                <w:color w:val="000000"/>
              </w:rPr>
            </w:pPr>
            <w:r w:rsidRPr="00A325B2">
              <w:rPr>
                <w:rFonts w:cs="Arial"/>
                <w:color w:val="000000"/>
              </w:rPr>
              <w:t>‘2,000m</w:t>
            </w:r>
            <w:r w:rsidRPr="00A325B2">
              <w:rPr>
                <w:rFonts w:cs="Arial"/>
                <w:color w:val="000000"/>
                <w:vertAlign w:val="superscript"/>
              </w:rPr>
              <w:t>2</w:t>
            </w:r>
            <w:r w:rsidRPr="00A325B2">
              <w:rPr>
                <w:rFonts w:cs="Arial"/>
                <w:color w:val="000000"/>
              </w:rPr>
              <w:t>’</w:t>
            </w:r>
          </w:p>
        </w:tc>
        <w:tc>
          <w:tcPr>
            <w:tcW w:w="3260" w:type="dxa"/>
          </w:tcPr>
          <w:p w14:paraId="6AEF258F" w14:textId="08390706" w:rsidR="00737B49" w:rsidRPr="00A325B2"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A325B2" w14:paraId="15F7068F" w14:textId="7380C393" w:rsidTr="00F51508">
        <w:trPr>
          <w:trHeight w:val="20"/>
        </w:trPr>
        <w:tc>
          <w:tcPr>
            <w:tcW w:w="675" w:type="dxa"/>
            <w:shd w:val="clear" w:color="auto" w:fill="auto"/>
          </w:tcPr>
          <w:p w14:paraId="051935E2" w14:textId="77777777" w:rsidR="00737B49" w:rsidRPr="00A325B2" w:rsidRDefault="00737B49" w:rsidP="00F51508">
            <w:pPr>
              <w:pStyle w:val="ListParagraph"/>
              <w:numPr>
                <w:ilvl w:val="0"/>
                <w:numId w:val="14"/>
              </w:numPr>
              <w:jc w:val="left"/>
              <w:rPr>
                <w:rFonts w:cs="Arial"/>
                <w:color w:val="000000"/>
              </w:rPr>
            </w:pPr>
          </w:p>
        </w:tc>
        <w:tc>
          <w:tcPr>
            <w:tcW w:w="3006" w:type="dxa"/>
            <w:shd w:val="clear" w:color="auto" w:fill="auto"/>
          </w:tcPr>
          <w:p w14:paraId="3C7E12C9" w14:textId="5EABE0B6" w:rsidR="00737B49" w:rsidRPr="00A325B2" w:rsidRDefault="00737B49" w:rsidP="00F51508">
            <w:pPr>
              <w:jc w:val="left"/>
              <w:rPr>
                <w:rFonts w:cs="Arial"/>
                <w:color w:val="000000"/>
              </w:rPr>
            </w:pPr>
            <w:r w:rsidRPr="00A325B2">
              <w:rPr>
                <w:rFonts w:cs="Arial"/>
                <w:color w:val="000000"/>
              </w:rPr>
              <w:t>Part 7 Neighbourhood plans</w:t>
            </w:r>
            <w:r>
              <w:rPr>
                <w:rFonts w:cs="Arial"/>
                <w:color w:val="000000"/>
              </w:rPr>
              <w:t>,</w:t>
            </w:r>
          </w:p>
          <w:p w14:paraId="124D59E3" w14:textId="02D898C3" w:rsidR="00737B49" w:rsidRPr="00A325B2" w:rsidRDefault="00737B49" w:rsidP="00F51508">
            <w:pPr>
              <w:jc w:val="left"/>
              <w:rPr>
                <w:rFonts w:cs="Arial"/>
                <w:color w:val="000000"/>
              </w:rPr>
            </w:pPr>
            <w:r w:rsidRPr="00A325B2">
              <w:rPr>
                <w:rFonts w:cs="Arial"/>
                <w:color w:val="000000"/>
              </w:rPr>
              <w:t>7.2 Neighbourhood plan codes</w:t>
            </w:r>
            <w:r>
              <w:rPr>
                <w:rFonts w:cs="Arial"/>
                <w:color w:val="000000"/>
              </w:rPr>
              <w:t>,</w:t>
            </w:r>
          </w:p>
          <w:p w14:paraId="68532B3F" w14:textId="77777777" w:rsidR="00904D89" w:rsidRDefault="00737B49" w:rsidP="00F51508">
            <w:pPr>
              <w:jc w:val="left"/>
              <w:rPr>
                <w:rFonts w:cs="Arial"/>
                <w:color w:val="000000"/>
              </w:rPr>
            </w:pPr>
            <w:r w:rsidRPr="00A325B2">
              <w:rPr>
                <w:rFonts w:cs="Arial"/>
                <w:color w:val="000000"/>
              </w:rPr>
              <w:t>7.2.13.3 Milton Station neighbourhood plan code</w:t>
            </w:r>
            <w:r>
              <w:rPr>
                <w:rFonts w:cs="Arial"/>
                <w:color w:val="000000"/>
              </w:rPr>
              <w:t>,</w:t>
            </w:r>
          </w:p>
          <w:p w14:paraId="02D35681" w14:textId="55B37EAC" w:rsidR="00737B49" w:rsidRPr="00A325B2" w:rsidRDefault="00904D89" w:rsidP="00F51508">
            <w:pPr>
              <w:jc w:val="left"/>
              <w:rPr>
                <w:rFonts w:cs="Arial"/>
                <w:color w:val="000000"/>
              </w:rPr>
            </w:pPr>
            <w:r w:rsidRPr="00904D89">
              <w:rPr>
                <w:rFonts w:cs="Arial"/>
                <w:color w:val="000000"/>
              </w:rPr>
              <w:t>7.2.13.3.3 Performance outcomes and acceptable outcomes</w:t>
            </w:r>
            <w:r>
              <w:rPr>
                <w:rFonts w:cs="Arial"/>
                <w:color w:val="000000"/>
              </w:rPr>
              <w:t>,</w:t>
            </w:r>
            <w:r w:rsidR="00737B49" w:rsidRPr="00A325B2">
              <w:rPr>
                <w:rFonts w:cs="Arial"/>
                <w:color w:val="000000"/>
              </w:rPr>
              <w:br/>
            </w:r>
            <w:r w:rsidR="00737B49" w:rsidRPr="00A325B2">
              <w:rPr>
                <w:rFonts w:cs="Arial"/>
                <w:color w:val="000000"/>
              </w:rPr>
              <w:lastRenderedPageBreak/>
              <w:t>Table 7.2.13.3.3C</w:t>
            </w:r>
            <w:r w:rsidRPr="00904D89">
              <w:rPr>
                <w:rFonts w:cs="Arial"/>
                <w:color w:val="000000"/>
              </w:rPr>
              <w:t>—Maximum gross floor area and land use mix</w:t>
            </w:r>
          </w:p>
        </w:tc>
        <w:tc>
          <w:tcPr>
            <w:tcW w:w="3969" w:type="dxa"/>
            <w:shd w:val="clear" w:color="auto" w:fill="auto"/>
          </w:tcPr>
          <w:p w14:paraId="7E2FF7FC" w14:textId="77777777" w:rsidR="00411702" w:rsidRPr="00411702" w:rsidRDefault="00411702" w:rsidP="00F51508">
            <w:pPr>
              <w:jc w:val="left"/>
              <w:rPr>
                <w:rFonts w:cs="Arial"/>
                <w:i/>
                <w:iCs/>
                <w:color w:val="000000"/>
              </w:rPr>
            </w:pPr>
            <w:r w:rsidRPr="00411702">
              <w:rPr>
                <w:rFonts w:cs="Arial"/>
                <w:i/>
                <w:iCs/>
                <w:color w:val="000000"/>
              </w:rPr>
              <w:lastRenderedPageBreak/>
              <w:t>omit:</w:t>
            </w:r>
          </w:p>
          <w:p w14:paraId="0839954F" w14:textId="11714317" w:rsidR="00737B49" w:rsidRPr="00A325B2" w:rsidRDefault="00737B49" w:rsidP="00F51508">
            <w:pPr>
              <w:jc w:val="left"/>
              <w:rPr>
                <w:rFonts w:cs="Arial"/>
                <w:color w:val="000000"/>
              </w:rPr>
            </w:pPr>
            <w:r w:rsidRPr="00A325B2">
              <w:rPr>
                <w:rFonts w:cs="Arial"/>
                <w:color w:val="000000"/>
              </w:rPr>
              <w:t>Row 20</w:t>
            </w:r>
          </w:p>
          <w:p w14:paraId="2421BC56" w14:textId="77777777" w:rsidR="00737B49" w:rsidRPr="00A325B2" w:rsidRDefault="00737B49" w:rsidP="00F51508">
            <w:pPr>
              <w:jc w:val="left"/>
              <w:rPr>
                <w:rFonts w:cs="Arial"/>
                <w:color w:val="000000"/>
              </w:rPr>
            </w:pPr>
            <w:r w:rsidRPr="00A325B2">
              <w:rPr>
                <w:rFonts w:cs="Arial"/>
                <w:color w:val="000000"/>
              </w:rPr>
              <w:t>‘</w:t>
            </w:r>
          </w:p>
          <w:tbl>
            <w:tblPr>
              <w:tblW w:w="3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1110"/>
            </w:tblGrid>
            <w:tr w:rsidR="00737B49" w:rsidRPr="00A325B2" w14:paraId="7DEB79E9" w14:textId="77777777" w:rsidTr="00886931">
              <w:tc>
                <w:tcPr>
                  <w:tcW w:w="2466" w:type="dxa"/>
                  <w:shd w:val="clear" w:color="auto" w:fill="auto"/>
                </w:tcPr>
                <w:p w14:paraId="3D42F168" w14:textId="77777777" w:rsidR="00737B49" w:rsidRPr="00A325B2" w:rsidRDefault="00737B49" w:rsidP="00F51508">
                  <w:pPr>
                    <w:spacing w:before="60" w:after="60"/>
                    <w:jc w:val="left"/>
                    <w:rPr>
                      <w:rFonts w:cs="Arial"/>
                      <w:color w:val="000000"/>
                    </w:rPr>
                  </w:pPr>
                  <w:r w:rsidRPr="00A325B2">
                    <w:rPr>
                      <w:rFonts w:cs="Arial"/>
                      <w:color w:val="000000"/>
                    </w:rPr>
                    <w:t>Development of a site 1,200m</w:t>
                  </w:r>
                  <w:r w:rsidRPr="00A325B2">
                    <w:rPr>
                      <w:rFonts w:cs="Arial"/>
                      <w:color w:val="000000"/>
                      <w:vertAlign w:val="superscript"/>
                    </w:rPr>
                    <w:t>2</w:t>
                  </w:r>
                  <w:r w:rsidRPr="00A325B2">
                    <w:rPr>
                      <w:rFonts w:cs="Arial"/>
                      <w:color w:val="000000"/>
                    </w:rPr>
                    <w:t xml:space="preserve"> to less than 2,000m</w:t>
                  </w:r>
                  <w:r w:rsidRPr="00A325B2">
                    <w:rPr>
                      <w:rFonts w:cs="Arial"/>
                      <w:color w:val="000000"/>
                      <w:vertAlign w:val="superscript"/>
                    </w:rPr>
                    <w:t>2</w:t>
                  </w:r>
                  <w:r w:rsidRPr="00A325B2">
                    <w:rPr>
                      <w:rFonts w:cs="Arial"/>
                      <w:color w:val="000000"/>
                    </w:rPr>
                    <w:t xml:space="preserve"> in size</w:t>
                  </w:r>
                </w:p>
              </w:tc>
              <w:tc>
                <w:tcPr>
                  <w:tcW w:w="1110" w:type="dxa"/>
                  <w:shd w:val="clear" w:color="auto" w:fill="auto"/>
                </w:tcPr>
                <w:p w14:paraId="4C33E52B" w14:textId="77777777" w:rsidR="00737B49" w:rsidRPr="00A325B2" w:rsidRDefault="00737B49" w:rsidP="00F51508">
                  <w:pPr>
                    <w:spacing w:before="60" w:after="60"/>
                    <w:jc w:val="left"/>
                    <w:rPr>
                      <w:rFonts w:cs="Arial"/>
                      <w:color w:val="000000"/>
                    </w:rPr>
                  </w:pPr>
                  <w:r w:rsidRPr="00A325B2">
                    <w:rPr>
                      <w:rFonts w:cs="Arial"/>
                      <w:color w:val="000000"/>
                    </w:rPr>
                    <w:t>400% of the site area</w:t>
                  </w:r>
                </w:p>
              </w:tc>
            </w:tr>
          </w:tbl>
          <w:p w14:paraId="00AA4824" w14:textId="75D539F1" w:rsidR="00737B49" w:rsidRPr="00A325B2" w:rsidRDefault="00394418" w:rsidP="00F51508">
            <w:pPr>
              <w:jc w:val="left"/>
              <w:rPr>
                <w:rFonts w:cs="Arial"/>
                <w:color w:val="000000"/>
              </w:rPr>
            </w:pPr>
            <w:r w:rsidRPr="001C4FC7">
              <w:rPr>
                <w:rFonts w:cs="Arial"/>
                <w:color w:val="000000"/>
              </w:rPr>
              <w:lastRenderedPageBreak/>
              <w:t>’</w:t>
            </w:r>
            <w:r w:rsidRPr="00A325B2" w:rsidDel="00394418">
              <w:rPr>
                <w:rFonts w:cs="Arial"/>
                <w:color w:val="000000"/>
              </w:rPr>
              <w:t xml:space="preserve"> </w:t>
            </w:r>
          </w:p>
        </w:tc>
        <w:tc>
          <w:tcPr>
            <w:tcW w:w="4394" w:type="dxa"/>
            <w:shd w:val="clear" w:color="auto" w:fill="auto"/>
          </w:tcPr>
          <w:p w14:paraId="1F9E462E" w14:textId="6418C066" w:rsidR="00737B49" w:rsidRPr="00A325B2" w:rsidRDefault="00737B49" w:rsidP="00F51508">
            <w:pPr>
              <w:jc w:val="left"/>
              <w:rPr>
                <w:rFonts w:cs="Arial"/>
                <w:color w:val="000000"/>
              </w:rPr>
            </w:pPr>
            <w:r w:rsidRPr="00A325B2">
              <w:rPr>
                <w:rFonts w:cs="Arial"/>
                <w:color w:val="000000"/>
              </w:rPr>
              <w:lastRenderedPageBreak/>
              <w:t>-</w:t>
            </w:r>
          </w:p>
        </w:tc>
        <w:tc>
          <w:tcPr>
            <w:tcW w:w="3260" w:type="dxa"/>
          </w:tcPr>
          <w:p w14:paraId="2DDBDC82" w14:textId="39B5CA1D" w:rsidR="00737B49" w:rsidRPr="00A325B2"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A325B2" w14:paraId="4CAE6D33" w14:textId="66A735AD" w:rsidTr="00F51508">
        <w:trPr>
          <w:trHeight w:val="20"/>
        </w:trPr>
        <w:tc>
          <w:tcPr>
            <w:tcW w:w="675" w:type="dxa"/>
            <w:shd w:val="clear" w:color="auto" w:fill="auto"/>
          </w:tcPr>
          <w:p w14:paraId="3FD51300" w14:textId="77777777" w:rsidR="00737B49" w:rsidRPr="00A325B2" w:rsidRDefault="00737B49" w:rsidP="00F51508">
            <w:pPr>
              <w:pStyle w:val="ListParagraph"/>
              <w:numPr>
                <w:ilvl w:val="0"/>
                <w:numId w:val="14"/>
              </w:numPr>
              <w:jc w:val="left"/>
              <w:rPr>
                <w:rFonts w:cs="Arial"/>
                <w:color w:val="000000"/>
              </w:rPr>
            </w:pPr>
          </w:p>
        </w:tc>
        <w:tc>
          <w:tcPr>
            <w:tcW w:w="3006" w:type="dxa"/>
            <w:shd w:val="clear" w:color="auto" w:fill="auto"/>
          </w:tcPr>
          <w:p w14:paraId="76A3341F" w14:textId="39CD8167" w:rsidR="00737B49" w:rsidRPr="00A325B2" w:rsidRDefault="00737B49" w:rsidP="00F51508">
            <w:pPr>
              <w:jc w:val="left"/>
              <w:rPr>
                <w:rFonts w:cs="Arial"/>
                <w:color w:val="000000"/>
              </w:rPr>
            </w:pPr>
            <w:r w:rsidRPr="00A325B2">
              <w:rPr>
                <w:rFonts w:cs="Arial"/>
                <w:color w:val="000000"/>
              </w:rPr>
              <w:t>Part 8 Overlays,</w:t>
            </w:r>
          </w:p>
          <w:p w14:paraId="090601CC" w14:textId="1BEA3073" w:rsidR="00737B49" w:rsidRPr="00A325B2" w:rsidRDefault="00737B49" w:rsidP="00F51508">
            <w:pPr>
              <w:jc w:val="left"/>
              <w:rPr>
                <w:rFonts w:cs="Arial"/>
                <w:color w:val="000000"/>
              </w:rPr>
            </w:pPr>
            <w:r w:rsidRPr="00A325B2">
              <w:rPr>
                <w:rFonts w:cs="Arial"/>
                <w:color w:val="000000"/>
              </w:rPr>
              <w:t>8.2 Overlay codes,</w:t>
            </w:r>
          </w:p>
          <w:p w14:paraId="0FD3EC8F" w14:textId="2CCA84B7" w:rsidR="00737B49" w:rsidRPr="00A325B2" w:rsidRDefault="00737B49" w:rsidP="00F51508">
            <w:pPr>
              <w:jc w:val="left"/>
              <w:rPr>
                <w:rFonts w:cs="Arial"/>
                <w:color w:val="000000"/>
              </w:rPr>
            </w:pPr>
            <w:r w:rsidRPr="00A325B2">
              <w:rPr>
                <w:rFonts w:cs="Arial"/>
                <w:color w:val="000000"/>
              </w:rPr>
              <w:t>8.2.18 Road hierarchy overlay code</w:t>
            </w:r>
            <w:r w:rsidR="002C671A">
              <w:rPr>
                <w:rFonts w:cs="Arial"/>
                <w:color w:val="000000"/>
              </w:rPr>
              <w:t>,</w:t>
            </w:r>
            <w:r w:rsidRPr="00A325B2">
              <w:rPr>
                <w:rFonts w:cs="Arial"/>
                <w:color w:val="000000"/>
              </w:rPr>
              <w:br/>
              <w:t>8.2.18.1 Application</w:t>
            </w:r>
          </w:p>
        </w:tc>
        <w:tc>
          <w:tcPr>
            <w:tcW w:w="3969" w:type="dxa"/>
            <w:shd w:val="clear" w:color="auto" w:fill="auto"/>
          </w:tcPr>
          <w:p w14:paraId="5026EEBC" w14:textId="77777777" w:rsidR="00737B49" w:rsidRPr="00A325B2" w:rsidRDefault="00737B49" w:rsidP="00F51508">
            <w:pPr>
              <w:jc w:val="left"/>
              <w:rPr>
                <w:rFonts w:cs="Arial"/>
                <w:color w:val="000000"/>
              </w:rPr>
            </w:pPr>
            <w:r w:rsidRPr="00A325B2">
              <w:rPr>
                <w:rFonts w:cs="Arial"/>
                <w:color w:val="000000"/>
              </w:rPr>
              <w:t>-</w:t>
            </w:r>
          </w:p>
        </w:tc>
        <w:tc>
          <w:tcPr>
            <w:tcW w:w="4394" w:type="dxa"/>
            <w:shd w:val="clear" w:color="auto" w:fill="auto"/>
          </w:tcPr>
          <w:p w14:paraId="64EA5C74" w14:textId="77777777" w:rsidR="003825EF" w:rsidRPr="005C62C0" w:rsidRDefault="003825EF" w:rsidP="00F51508">
            <w:pPr>
              <w:jc w:val="left"/>
              <w:rPr>
                <w:rFonts w:eastAsia="Times New Roman" w:cs="Arial"/>
                <w:i/>
              </w:rPr>
            </w:pPr>
            <w:r w:rsidRPr="005C62C0">
              <w:rPr>
                <w:rFonts w:eastAsia="Times New Roman" w:cs="Arial"/>
                <w:i/>
              </w:rPr>
              <w:t>insert:</w:t>
            </w:r>
          </w:p>
          <w:p w14:paraId="00A17266" w14:textId="0075F571" w:rsidR="00737B49" w:rsidRPr="00A325B2" w:rsidRDefault="00737B49" w:rsidP="00F51508">
            <w:pPr>
              <w:jc w:val="left"/>
              <w:rPr>
                <w:rFonts w:cs="Arial"/>
                <w:color w:val="000000"/>
              </w:rPr>
            </w:pPr>
            <w:r w:rsidRPr="00A325B2">
              <w:rPr>
                <w:rFonts w:cs="Arial"/>
                <w:color w:val="000000"/>
              </w:rPr>
              <w:t>‘Note—Laneways are a type of public road identified in the Road hierarchy overlay and are required in locations where specified in the Streetscape hierarchy overlay map.’ under point (3)</w:t>
            </w:r>
          </w:p>
        </w:tc>
        <w:tc>
          <w:tcPr>
            <w:tcW w:w="3260" w:type="dxa"/>
          </w:tcPr>
          <w:p w14:paraId="37C30E82" w14:textId="365F7E2E" w:rsidR="00737B49" w:rsidRPr="00A325B2"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A325B2" w14:paraId="7336BB97" w14:textId="511050D7" w:rsidTr="00F51508">
        <w:trPr>
          <w:trHeight w:val="20"/>
        </w:trPr>
        <w:tc>
          <w:tcPr>
            <w:tcW w:w="675" w:type="dxa"/>
            <w:shd w:val="clear" w:color="auto" w:fill="auto"/>
          </w:tcPr>
          <w:p w14:paraId="5AA01591" w14:textId="77777777" w:rsidR="00737B49" w:rsidRPr="00A325B2" w:rsidRDefault="00737B49" w:rsidP="00F51508">
            <w:pPr>
              <w:pStyle w:val="ListParagraph"/>
              <w:numPr>
                <w:ilvl w:val="0"/>
                <w:numId w:val="14"/>
              </w:numPr>
              <w:jc w:val="left"/>
              <w:rPr>
                <w:rFonts w:cs="Arial"/>
                <w:color w:val="000000"/>
              </w:rPr>
            </w:pPr>
          </w:p>
        </w:tc>
        <w:tc>
          <w:tcPr>
            <w:tcW w:w="3006" w:type="dxa"/>
            <w:shd w:val="clear" w:color="auto" w:fill="auto"/>
          </w:tcPr>
          <w:p w14:paraId="30BF04D8" w14:textId="77777777" w:rsidR="00737B49" w:rsidRPr="00A325B2" w:rsidRDefault="00737B49" w:rsidP="00F51508">
            <w:pPr>
              <w:jc w:val="left"/>
              <w:rPr>
                <w:rFonts w:cs="Arial"/>
                <w:color w:val="000000"/>
              </w:rPr>
            </w:pPr>
            <w:r w:rsidRPr="00A325B2">
              <w:rPr>
                <w:rFonts w:cs="Arial"/>
                <w:color w:val="000000"/>
              </w:rPr>
              <w:t>Part 8 Overlays,</w:t>
            </w:r>
          </w:p>
          <w:p w14:paraId="65DB7FB4" w14:textId="2B298DE3" w:rsidR="00737B49" w:rsidRPr="00A325B2" w:rsidRDefault="00737B49" w:rsidP="00F51508">
            <w:pPr>
              <w:jc w:val="left"/>
              <w:rPr>
                <w:rFonts w:cs="Arial"/>
                <w:color w:val="000000"/>
              </w:rPr>
            </w:pPr>
            <w:r w:rsidRPr="00A325B2">
              <w:rPr>
                <w:rFonts w:cs="Arial"/>
                <w:color w:val="000000"/>
              </w:rPr>
              <w:t>8.2 Overlay codes,</w:t>
            </w:r>
          </w:p>
          <w:p w14:paraId="4AB5F29B" w14:textId="43DA8CEF" w:rsidR="00737B49" w:rsidRPr="00A325B2" w:rsidRDefault="00737B49" w:rsidP="00F51508">
            <w:pPr>
              <w:jc w:val="left"/>
              <w:rPr>
                <w:rFonts w:cs="Arial"/>
                <w:color w:val="000000"/>
              </w:rPr>
            </w:pPr>
            <w:r w:rsidRPr="00A325B2">
              <w:rPr>
                <w:rFonts w:cs="Arial"/>
                <w:color w:val="000000"/>
              </w:rPr>
              <w:t>8.2.20 Streetscape hierarchy overlay code</w:t>
            </w:r>
            <w:r>
              <w:rPr>
                <w:rFonts w:cs="Arial"/>
                <w:color w:val="000000"/>
              </w:rPr>
              <w:t>,</w:t>
            </w:r>
            <w:r w:rsidRPr="00A325B2">
              <w:rPr>
                <w:rFonts w:cs="Arial"/>
                <w:color w:val="000000"/>
              </w:rPr>
              <w:br/>
              <w:t>8.2.20.1 Application</w:t>
            </w:r>
          </w:p>
        </w:tc>
        <w:tc>
          <w:tcPr>
            <w:tcW w:w="3969" w:type="dxa"/>
            <w:shd w:val="clear" w:color="auto" w:fill="auto"/>
          </w:tcPr>
          <w:p w14:paraId="4B136A2A" w14:textId="77777777" w:rsidR="00411702" w:rsidRPr="00411702" w:rsidRDefault="00411702" w:rsidP="00F51508">
            <w:pPr>
              <w:jc w:val="left"/>
              <w:rPr>
                <w:rFonts w:cs="Arial"/>
                <w:i/>
                <w:iCs/>
                <w:color w:val="000000"/>
              </w:rPr>
            </w:pPr>
            <w:r w:rsidRPr="00411702">
              <w:rPr>
                <w:rFonts w:cs="Arial"/>
                <w:i/>
                <w:iCs/>
                <w:color w:val="000000"/>
              </w:rPr>
              <w:t>omit:</w:t>
            </w:r>
          </w:p>
          <w:p w14:paraId="412910BB" w14:textId="11497B7F" w:rsidR="00737B49" w:rsidRPr="00A325B2" w:rsidRDefault="00737B49" w:rsidP="00F51508">
            <w:pPr>
              <w:jc w:val="left"/>
              <w:rPr>
                <w:rFonts w:cs="Arial"/>
                <w:color w:val="000000"/>
              </w:rPr>
            </w:pPr>
            <w:r w:rsidRPr="00A325B2">
              <w:rPr>
                <w:rFonts w:cs="Arial"/>
                <w:color w:val="000000"/>
              </w:rPr>
              <w:t>Points (2)(a) to (l) inclusive</w:t>
            </w:r>
          </w:p>
        </w:tc>
        <w:tc>
          <w:tcPr>
            <w:tcW w:w="4394" w:type="dxa"/>
            <w:shd w:val="clear" w:color="auto" w:fill="auto"/>
          </w:tcPr>
          <w:p w14:paraId="19359ACC" w14:textId="77777777" w:rsidR="003825EF" w:rsidRPr="005C62C0" w:rsidRDefault="003825EF" w:rsidP="00F51508">
            <w:pPr>
              <w:jc w:val="left"/>
              <w:rPr>
                <w:rFonts w:eastAsia="Times New Roman" w:cs="Arial"/>
                <w:i/>
              </w:rPr>
            </w:pPr>
            <w:r w:rsidRPr="005C62C0">
              <w:rPr>
                <w:rFonts w:eastAsia="Times New Roman" w:cs="Arial"/>
                <w:i/>
              </w:rPr>
              <w:t>insert:</w:t>
            </w:r>
          </w:p>
          <w:p w14:paraId="5F73A967" w14:textId="4855A8B2" w:rsidR="00737B49" w:rsidRPr="00A325B2" w:rsidRDefault="00737B49" w:rsidP="00F51508">
            <w:pPr>
              <w:jc w:val="left"/>
              <w:rPr>
                <w:rFonts w:cs="Arial"/>
                <w:color w:val="000000"/>
              </w:rPr>
            </w:pPr>
            <w:r w:rsidRPr="00A325B2">
              <w:rPr>
                <w:rFonts w:cs="Arial"/>
                <w:color w:val="000000"/>
              </w:rPr>
              <w:t>New points (2)(a) to (p), including new subtropical boulevard sub-categories</w:t>
            </w:r>
          </w:p>
        </w:tc>
        <w:tc>
          <w:tcPr>
            <w:tcW w:w="3260" w:type="dxa"/>
          </w:tcPr>
          <w:p w14:paraId="79FA2A1C" w14:textId="13EEF679" w:rsidR="00737B49" w:rsidRPr="00A325B2"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A325B2" w14:paraId="09FFD3F3" w14:textId="0D2E647E" w:rsidTr="00F51508">
        <w:trPr>
          <w:trHeight w:val="20"/>
        </w:trPr>
        <w:tc>
          <w:tcPr>
            <w:tcW w:w="675" w:type="dxa"/>
            <w:shd w:val="clear" w:color="auto" w:fill="auto"/>
          </w:tcPr>
          <w:p w14:paraId="15C794A2" w14:textId="77777777" w:rsidR="00737B49" w:rsidRPr="00A325B2" w:rsidRDefault="00737B49" w:rsidP="00F51508">
            <w:pPr>
              <w:pStyle w:val="ListParagraph"/>
              <w:numPr>
                <w:ilvl w:val="0"/>
                <w:numId w:val="14"/>
              </w:numPr>
              <w:jc w:val="left"/>
              <w:rPr>
                <w:rFonts w:cs="Arial"/>
                <w:color w:val="000000"/>
              </w:rPr>
            </w:pPr>
          </w:p>
        </w:tc>
        <w:tc>
          <w:tcPr>
            <w:tcW w:w="3006" w:type="dxa"/>
            <w:shd w:val="clear" w:color="auto" w:fill="auto"/>
          </w:tcPr>
          <w:p w14:paraId="08539D75" w14:textId="77777777" w:rsidR="00737B49" w:rsidRPr="00A325B2" w:rsidRDefault="00737B49" w:rsidP="00F51508">
            <w:pPr>
              <w:jc w:val="left"/>
              <w:rPr>
                <w:rFonts w:cs="Arial"/>
                <w:color w:val="000000"/>
              </w:rPr>
            </w:pPr>
            <w:r w:rsidRPr="00A325B2">
              <w:rPr>
                <w:rFonts w:cs="Arial"/>
                <w:color w:val="000000"/>
              </w:rPr>
              <w:t>Part 8 Overlays,</w:t>
            </w:r>
          </w:p>
          <w:p w14:paraId="3644CC05" w14:textId="0ACC497B" w:rsidR="00737B49" w:rsidRPr="00A325B2" w:rsidRDefault="00737B49" w:rsidP="00F51508">
            <w:pPr>
              <w:jc w:val="left"/>
              <w:rPr>
                <w:rFonts w:cs="Arial"/>
                <w:color w:val="000000"/>
              </w:rPr>
            </w:pPr>
            <w:r w:rsidRPr="00A325B2">
              <w:rPr>
                <w:rFonts w:cs="Arial"/>
                <w:color w:val="000000"/>
              </w:rPr>
              <w:t>8.2 Overlay codes,</w:t>
            </w:r>
          </w:p>
          <w:p w14:paraId="38EA4574" w14:textId="3EF9ED81" w:rsidR="00737B49" w:rsidRPr="00A325B2" w:rsidRDefault="00737B49" w:rsidP="00F51508">
            <w:pPr>
              <w:jc w:val="left"/>
              <w:rPr>
                <w:rFonts w:cs="Arial"/>
                <w:color w:val="000000"/>
              </w:rPr>
            </w:pPr>
            <w:r w:rsidRPr="00A325B2">
              <w:rPr>
                <w:rFonts w:cs="Arial"/>
                <w:color w:val="000000"/>
              </w:rPr>
              <w:t>8.2.20 Streetscape hierarchy overlay code</w:t>
            </w:r>
            <w:r>
              <w:rPr>
                <w:rFonts w:cs="Arial"/>
                <w:color w:val="000000"/>
              </w:rPr>
              <w:t>,</w:t>
            </w:r>
            <w:r w:rsidRPr="00A325B2">
              <w:rPr>
                <w:rFonts w:cs="Arial"/>
                <w:color w:val="000000"/>
              </w:rPr>
              <w:br/>
              <w:t>8.2.20.1 Application</w:t>
            </w:r>
          </w:p>
        </w:tc>
        <w:tc>
          <w:tcPr>
            <w:tcW w:w="3969" w:type="dxa"/>
            <w:shd w:val="clear" w:color="auto" w:fill="auto"/>
          </w:tcPr>
          <w:p w14:paraId="2445AFCD" w14:textId="77777777" w:rsidR="00411702" w:rsidRPr="00411702" w:rsidRDefault="00411702" w:rsidP="00F51508">
            <w:pPr>
              <w:jc w:val="left"/>
              <w:rPr>
                <w:rFonts w:cs="Arial"/>
                <w:i/>
                <w:iCs/>
                <w:color w:val="000000"/>
              </w:rPr>
            </w:pPr>
            <w:r w:rsidRPr="00411702">
              <w:rPr>
                <w:rFonts w:cs="Arial"/>
                <w:i/>
                <w:iCs/>
                <w:color w:val="000000"/>
              </w:rPr>
              <w:t>omit:</w:t>
            </w:r>
          </w:p>
          <w:p w14:paraId="0E774830" w14:textId="6D6E77A8" w:rsidR="00737B49" w:rsidRPr="00A325B2" w:rsidRDefault="00394418" w:rsidP="00F51508">
            <w:pPr>
              <w:jc w:val="left"/>
              <w:rPr>
                <w:rFonts w:cs="Arial"/>
                <w:color w:val="000000"/>
              </w:rPr>
            </w:pPr>
            <w:r>
              <w:rPr>
                <w:rFonts w:cs="Arial"/>
                <w:color w:val="000000"/>
              </w:rPr>
              <w:t>‘</w:t>
            </w:r>
            <w:r w:rsidRPr="00A325B2">
              <w:rPr>
                <w:rFonts w:cs="Arial"/>
                <w:color w:val="000000"/>
              </w:rPr>
              <w:t xml:space="preserve">City </w:t>
            </w:r>
            <w:r w:rsidR="00737B49" w:rsidRPr="00A325B2">
              <w:rPr>
                <w:rFonts w:cs="Arial"/>
                <w:color w:val="000000"/>
              </w:rPr>
              <w:t>street</w:t>
            </w:r>
            <w:r w:rsidRPr="001C4FC7">
              <w:rPr>
                <w:rFonts w:cs="Arial"/>
                <w:color w:val="000000"/>
              </w:rPr>
              <w:t>’</w:t>
            </w:r>
            <w:r w:rsidR="00737B49" w:rsidRPr="00A325B2">
              <w:rPr>
                <w:rFonts w:cs="Arial"/>
                <w:color w:val="000000"/>
              </w:rPr>
              <w:t xml:space="preserve"> in all instances</w:t>
            </w:r>
          </w:p>
        </w:tc>
        <w:tc>
          <w:tcPr>
            <w:tcW w:w="4394" w:type="dxa"/>
            <w:shd w:val="clear" w:color="auto" w:fill="auto"/>
          </w:tcPr>
          <w:p w14:paraId="21A9748E" w14:textId="77777777" w:rsidR="003825EF" w:rsidRPr="005C62C0" w:rsidRDefault="003825EF" w:rsidP="00F51508">
            <w:pPr>
              <w:jc w:val="left"/>
              <w:rPr>
                <w:rFonts w:eastAsia="Times New Roman" w:cs="Arial"/>
                <w:i/>
              </w:rPr>
            </w:pPr>
            <w:r w:rsidRPr="005C62C0">
              <w:rPr>
                <w:rFonts w:eastAsia="Times New Roman" w:cs="Arial"/>
                <w:i/>
              </w:rPr>
              <w:t>insert:</w:t>
            </w:r>
          </w:p>
          <w:p w14:paraId="11191323" w14:textId="1AB68B60" w:rsidR="00737B49" w:rsidRPr="00A325B2" w:rsidRDefault="00394418" w:rsidP="00F51508">
            <w:pPr>
              <w:jc w:val="left"/>
              <w:rPr>
                <w:rFonts w:cs="Arial"/>
                <w:color w:val="000000"/>
              </w:rPr>
            </w:pPr>
            <w:r>
              <w:rPr>
                <w:rFonts w:cs="Arial"/>
                <w:color w:val="000000"/>
              </w:rPr>
              <w:t>‘</w:t>
            </w:r>
            <w:r w:rsidR="00737B49" w:rsidRPr="00A325B2">
              <w:rPr>
                <w:rFonts w:cs="Arial"/>
                <w:color w:val="000000"/>
              </w:rPr>
              <w:t>Centre street</w:t>
            </w:r>
            <w:r>
              <w:rPr>
                <w:rFonts w:cs="Arial"/>
                <w:color w:val="000000"/>
              </w:rPr>
              <w:t>’</w:t>
            </w:r>
          </w:p>
        </w:tc>
        <w:tc>
          <w:tcPr>
            <w:tcW w:w="3260" w:type="dxa"/>
          </w:tcPr>
          <w:p w14:paraId="47D1F40A" w14:textId="2728C41B" w:rsidR="00737B49" w:rsidRPr="00A325B2"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A325B2" w14:paraId="6C178D21" w14:textId="5C8BFB4C" w:rsidTr="00F51508">
        <w:trPr>
          <w:trHeight w:val="20"/>
        </w:trPr>
        <w:tc>
          <w:tcPr>
            <w:tcW w:w="675" w:type="dxa"/>
            <w:shd w:val="clear" w:color="auto" w:fill="auto"/>
          </w:tcPr>
          <w:p w14:paraId="3672C787" w14:textId="77777777" w:rsidR="00737B49" w:rsidRPr="00A325B2" w:rsidRDefault="00737B49" w:rsidP="00F51508">
            <w:pPr>
              <w:pStyle w:val="ListParagraph"/>
              <w:numPr>
                <w:ilvl w:val="0"/>
                <w:numId w:val="14"/>
              </w:numPr>
              <w:jc w:val="left"/>
              <w:rPr>
                <w:rFonts w:cs="Arial"/>
                <w:color w:val="000000"/>
              </w:rPr>
            </w:pPr>
          </w:p>
        </w:tc>
        <w:tc>
          <w:tcPr>
            <w:tcW w:w="3006" w:type="dxa"/>
            <w:shd w:val="clear" w:color="auto" w:fill="auto"/>
          </w:tcPr>
          <w:p w14:paraId="06D278AC" w14:textId="77777777" w:rsidR="00737B49" w:rsidRPr="00A325B2" w:rsidRDefault="00737B49" w:rsidP="00F51508">
            <w:pPr>
              <w:jc w:val="left"/>
              <w:rPr>
                <w:rFonts w:cs="Arial"/>
                <w:color w:val="000000"/>
              </w:rPr>
            </w:pPr>
            <w:r w:rsidRPr="00A325B2">
              <w:rPr>
                <w:rFonts w:cs="Arial"/>
                <w:color w:val="000000"/>
              </w:rPr>
              <w:t>Part 8 Overlays,</w:t>
            </w:r>
          </w:p>
          <w:p w14:paraId="55E9D663" w14:textId="536C16C1" w:rsidR="00737B49" w:rsidRPr="00A325B2" w:rsidRDefault="00737B49" w:rsidP="00F51508">
            <w:pPr>
              <w:jc w:val="left"/>
              <w:rPr>
                <w:rFonts w:cs="Arial"/>
                <w:color w:val="000000"/>
              </w:rPr>
            </w:pPr>
            <w:r w:rsidRPr="00A325B2">
              <w:rPr>
                <w:rFonts w:cs="Arial"/>
                <w:color w:val="000000"/>
              </w:rPr>
              <w:t>8.2 Overlay codes,</w:t>
            </w:r>
          </w:p>
          <w:p w14:paraId="471577A9" w14:textId="15194828" w:rsidR="00737B49" w:rsidRPr="00A325B2" w:rsidRDefault="00737B49" w:rsidP="00F51508">
            <w:pPr>
              <w:jc w:val="left"/>
              <w:rPr>
                <w:rFonts w:cs="Arial"/>
                <w:color w:val="000000"/>
              </w:rPr>
            </w:pPr>
            <w:r w:rsidRPr="00A325B2">
              <w:rPr>
                <w:rFonts w:cs="Arial"/>
                <w:color w:val="000000"/>
              </w:rPr>
              <w:t>8.2.20 Streetscape hierarchy overlay code</w:t>
            </w:r>
            <w:r>
              <w:rPr>
                <w:rFonts w:cs="Arial"/>
                <w:color w:val="000000"/>
              </w:rPr>
              <w:t>,</w:t>
            </w:r>
            <w:r w:rsidRPr="00A325B2">
              <w:rPr>
                <w:rFonts w:cs="Arial"/>
                <w:color w:val="000000"/>
              </w:rPr>
              <w:br/>
              <w:t>Table 8.2.20.3.B—Required verge widths for the streetscape hierarchy</w:t>
            </w:r>
          </w:p>
        </w:tc>
        <w:tc>
          <w:tcPr>
            <w:tcW w:w="3969" w:type="dxa"/>
            <w:shd w:val="clear" w:color="auto" w:fill="auto"/>
          </w:tcPr>
          <w:p w14:paraId="646C80A6" w14:textId="77777777" w:rsidR="00411702" w:rsidRPr="00411702" w:rsidRDefault="00411702" w:rsidP="00F51508">
            <w:pPr>
              <w:jc w:val="left"/>
              <w:rPr>
                <w:rFonts w:cs="Arial"/>
                <w:i/>
                <w:iCs/>
                <w:color w:val="000000"/>
              </w:rPr>
            </w:pPr>
            <w:r w:rsidRPr="00411702">
              <w:rPr>
                <w:rFonts w:cs="Arial"/>
                <w:i/>
                <w:iCs/>
                <w:color w:val="000000"/>
              </w:rPr>
              <w:t>omit:</w:t>
            </w:r>
          </w:p>
          <w:p w14:paraId="1D9C5701" w14:textId="41F162EA" w:rsidR="00737B49" w:rsidRPr="00A325B2" w:rsidRDefault="00737B49" w:rsidP="00F51508">
            <w:pPr>
              <w:jc w:val="left"/>
              <w:rPr>
                <w:rFonts w:cs="Arial"/>
                <w:color w:val="000000"/>
              </w:rPr>
            </w:pPr>
            <w:r w:rsidRPr="00A325B2">
              <w:rPr>
                <w:rFonts w:cs="Arial"/>
                <w:color w:val="000000"/>
              </w:rPr>
              <w:t>Current Table 8.2.20.3.B, including references to ‘City street’</w:t>
            </w:r>
            <w:r w:rsidRPr="00A325B2">
              <w:rPr>
                <w:rFonts w:cs="Arial"/>
                <w:color w:val="000000"/>
              </w:rPr>
              <w:br/>
            </w:r>
          </w:p>
        </w:tc>
        <w:tc>
          <w:tcPr>
            <w:tcW w:w="4394" w:type="dxa"/>
            <w:shd w:val="clear" w:color="auto" w:fill="auto"/>
          </w:tcPr>
          <w:p w14:paraId="6F521665" w14:textId="77777777" w:rsidR="003825EF" w:rsidRPr="005C62C0" w:rsidRDefault="003825EF" w:rsidP="00F51508">
            <w:pPr>
              <w:jc w:val="left"/>
              <w:rPr>
                <w:rFonts w:eastAsia="Times New Roman" w:cs="Arial"/>
                <w:i/>
              </w:rPr>
            </w:pPr>
            <w:r w:rsidRPr="005C62C0">
              <w:rPr>
                <w:rFonts w:eastAsia="Times New Roman" w:cs="Arial"/>
                <w:i/>
              </w:rPr>
              <w:t>insert:</w:t>
            </w:r>
          </w:p>
          <w:p w14:paraId="11C27538" w14:textId="680DAA7B" w:rsidR="00737B49" w:rsidRPr="00A325B2" w:rsidRDefault="00737B49" w:rsidP="00F51508">
            <w:pPr>
              <w:jc w:val="left"/>
              <w:rPr>
                <w:rFonts w:cs="Arial"/>
                <w:color w:val="000000"/>
              </w:rPr>
            </w:pPr>
            <w:r w:rsidRPr="00A325B2">
              <w:rPr>
                <w:rFonts w:cs="Arial"/>
                <w:color w:val="000000"/>
              </w:rPr>
              <w:t xml:space="preserve">New version of Table 8.2.20.3.B, including new subtropical </w:t>
            </w:r>
            <w:r w:rsidRPr="00394418">
              <w:rPr>
                <w:rFonts w:cs="Arial"/>
                <w:color w:val="000000"/>
              </w:rPr>
              <w:t xml:space="preserve">boulevard sub-categories and references to </w:t>
            </w:r>
            <w:r w:rsidR="00394418">
              <w:rPr>
                <w:rFonts w:cs="Arial"/>
                <w:color w:val="000000"/>
              </w:rPr>
              <w:t>‘</w:t>
            </w:r>
            <w:r w:rsidRPr="00394418">
              <w:rPr>
                <w:rFonts w:cs="Arial"/>
                <w:color w:val="000000"/>
              </w:rPr>
              <w:t>Centre street</w:t>
            </w:r>
            <w:r w:rsidR="00394418">
              <w:rPr>
                <w:rFonts w:cs="Arial"/>
                <w:color w:val="000000"/>
              </w:rPr>
              <w:t>’</w:t>
            </w:r>
          </w:p>
        </w:tc>
        <w:tc>
          <w:tcPr>
            <w:tcW w:w="3260" w:type="dxa"/>
          </w:tcPr>
          <w:p w14:paraId="01348062" w14:textId="05D768A9" w:rsidR="00737B49" w:rsidRPr="00A325B2"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A325B2" w14:paraId="3821F8B1" w14:textId="562DE70C" w:rsidTr="00F51508">
        <w:trPr>
          <w:trHeight w:val="20"/>
        </w:trPr>
        <w:tc>
          <w:tcPr>
            <w:tcW w:w="675" w:type="dxa"/>
            <w:shd w:val="clear" w:color="auto" w:fill="auto"/>
          </w:tcPr>
          <w:p w14:paraId="251562E6" w14:textId="77777777" w:rsidR="00737B49" w:rsidRPr="00A325B2" w:rsidRDefault="00737B49" w:rsidP="00F51508">
            <w:pPr>
              <w:pStyle w:val="ListParagraph"/>
              <w:numPr>
                <w:ilvl w:val="0"/>
                <w:numId w:val="14"/>
              </w:numPr>
              <w:jc w:val="left"/>
              <w:rPr>
                <w:rFonts w:cs="Arial"/>
                <w:color w:val="000000"/>
              </w:rPr>
            </w:pPr>
          </w:p>
        </w:tc>
        <w:tc>
          <w:tcPr>
            <w:tcW w:w="3006" w:type="dxa"/>
            <w:shd w:val="clear" w:color="auto" w:fill="auto"/>
          </w:tcPr>
          <w:p w14:paraId="66036B3D" w14:textId="2DB94F8D" w:rsidR="00737B49" w:rsidRPr="00A325B2" w:rsidRDefault="00737B49" w:rsidP="00F51508">
            <w:pPr>
              <w:jc w:val="left"/>
              <w:rPr>
                <w:rFonts w:cs="Arial"/>
                <w:color w:val="000000"/>
              </w:rPr>
            </w:pPr>
            <w:r w:rsidRPr="00A325B2">
              <w:rPr>
                <w:rFonts w:cs="Arial"/>
                <w:color w:val="000000"/>
              </w:rPr>
              <w:t>Schedule 1 Definitions,</w:t>
            </w:r>
          </w:p>
          <w:p w14:paraId="69F91743" w14:textId="05F1D54A" w:rsidR="00737B49" w:rsidRPr="00A325B2" w:rsidRDefault="00737B49" w:rsidP="00F51508">
            <w:pPr>
              <w:jc w:val="left"/>
              <w:rPr>
                <w:rFonts w:cs="Arial"/>
                <w:color w:val="000000"/>
              </w:rPr>
            </w:pPr>
            <w:r w:rsidRPr="00A325B2">
              <w:rPr>
                <w:rFonts w:cs="Arial"/>
                <w:color w:val="000000"/>
              </w:rPr>
              <w:t>SC1.2.3 Brisbane City Council administrative definitions</w:t>
            </w:r>
            <w:r>
              <w:rPr>
                <w:rFonts w:cs="Arial"/>
                <w:color w:val="000000"/>
              </w:rPr>
              <w:t>,</w:t>
            </w:r>
            <w:r w:rsidRPr="00A325B2">
              <w:rPr>
                <w:rFonts w:cs="Arial"/>
                <w:color w:val="000000"/>
              </w:rPr>
              <w:br/>
              <w:t>Table SC1.2.3.A—Index of Brisbane City Council administrative definitions</w:t>
            </w:r>
          </w:p>
        </w:tc>
        <w:tc>
          <w:tcPr>
            <w:tcW w:w="3969" w:type="dxa"/>
            <w:shd w:val="clear" w:color="auto" w:fill="auto"/>
          </w:tcPr>
          <w:p w14:paraId="13FE5343" w14:textId="77777777" w:rsidR="00737B49" w:rsidRPr="00A325B2" w:rsidRDefault="00737B49" w:rsidP="00F51508">
            <w:pPr>
              <w:jc w:val="left"/>
              <w:rPr>
                <w:rFonts w:cs="Arial"/>
                <w:color w:val="000000"/>
              </w:rPr>
            </w:pPr>
            <w:r w:rsidRPr="00A325B2">
              <w:rPr>
                <w:rFonts w:cs="Arial"/>
                <w:color w:val="000000"/>
              </w:rPr>
              <w:t>-</w:t>
            </w:r>
          </w:p>
        </w:tc>
        <w:tc>
          <w:tcPr>
            <w:tcW w:w="4394" w:type="dxa"/>
            <w:shd w:val="clear" w:color="auto" w:fill="auto"/>
          </w:tcPr>
          <w:p w14:paraId="23145327" w14:textId="77777777" w:rsidR="003825EF" w:rsidRPr="005C62C0" w:rsidRDefault="003825EF" w:rsidP="00F51508">
            <w:pPr>
              <w:jc w:val="left"/>
              <w:rPr>
                <w:rFonts w:eastAsia="Times New Roman" w:cs="Arial"/>
                <w:i/>
              </w:rPr>
            </w:pPr>
            <w:r w:rsidRPr="005C62C0">
              <w:rPr>
                <w:rFonts w:eastAsia="Times New Roman" w:cs="Arial"/>
                <w:i/>
              </w:rPr>
              <w:t>insert:</w:t>
            </w:r>
          </w:p>
          <w:p w14:paraId="1ECCF6BA" w14:textId="5DC6D3C3" w:rsidR="00737B49" w:rsidRPr="00A325B2" w:rsidRDefault="003825EF" w:rsidP="00F51508">
            <w:pPr>
              <w:jc w:val="left"/>
              <w:rPr>
                <w:rFonts w:cs="Arial"/>
                <w:color w:val="000000"/>
              </w:rPr>
            </w:pPr>
            <w:r w:rsidRPr="00A325B2">
              <w:rPr>
                <w:rFonts w:cs="Arial"/>
                <w:color w:val="000000"/>
              </w:rPr>
              <w:t xml:space="preserve"> </w:t>
            </w:r>
            <w:r w:rsidR="00737B49" w:rsidRPr="00A325B2">
              <w:rPr>
                <w:rFonts w:cs="Arial"/>
                <w:color w:val="000000"/>
              </w:rPr>
              <w:t>‘Alley’ and ‘Mall’ in first and second columns in alphabetical order</w:t>
            </w:r>
          </w:p>
        </w:tc>
        <w:tc>
          <w:tcPr>
            <w:tcW w:w="3260" w:type="dxa"/>
          </w:tcPr>
          <w:p w14:paraId="3A05A116" w14:textId="55015935" w:rsidR="00737B49" w:rsidRPr="00A325B2"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A325B2" w14:paraId="3BD4BA3B" w14:textId="05019340" w:rsidTr="00F51508">
        <w:trPr>
          <w:trHeight w:val="20"/>
        </w:trPr>
        <w:tc>
          <w:tcPr>
            <w:tcW w:w="675" w:type="dxa"/>
            <w:shd w:val="clear" w:color="auto" w:fill="auto"/>
          </w:tcPr>
          <w:p w14:paraId="0A4E5DD8" w14:textId="77777777" w:rsidR="00737B49" w:rsidRPr="00A325B2" w:rsidRDefault="00737B49" w:rsidP="00F51508">
            <w:pPr>
              <w:pStyle w:val="ListParagraph"/>
              <w:numPr>
                <w:ilvl w:val="0"/>
                <w:numId w:val="14"/>
              </w:numPr>
              <w:jc w:val="left"/>
              <w:rPr>
                <w:rFonts w:cs="Arial"/>
                <w:color w:val="000000"/>
              </w:rPr>
            </w:pPr>
          </w:p>
        </w:tc>
        <w:tc>
          <w:tcPr>
            <w:tcW w:w="3006" w:type="dxa"/>
            <w:shd w:val="clear" w:color="auto" w:fill="auto"/>
          </w:tcPr>
          <w:p w14:paraId="77E4AC26" w14:textId="77777777" w:rsidR="00737B49" w:rsidRPr="00A325B2" w:rsidRDefault="00737B49" w:rsidP="00F51508">
            <w:pPr>
              <w:jc w:val="left"/>
              <w:rPr>
                <w:rFonts w:cs="Arial"/>
                <w:color w:val="000000"/>
              </w:rPr>
            </w:pPr>
            <w:r w:rsidRPr="00A325B2">
              <w:rPr>
                <w:rFonts w:cs="Arial"/>
                <w:color w:val="000000"/>
              </w:rPr>
              <w:t>Schedule 1 Definitions,</w:t>
            </w:r>
          </w:p>
          <w:p w14:paraId="7CB9554F" w14:textId="2990388C" w:rsidR="00737B49" w:rsidRPr="00A325B2" w:rsidRDefault="00737B49" w:rsidP="00F51508">
            <w:pPr>
              <w:jc w:val="left"/>
              <w:rPr>
                <w:rFonts w:cs="Arial"/>
                <w:color w:val="000000"/>
              </w:rPr>
            </w:pPr>
            <w:r w:rsidRPr="00A325B2">
              <w:rPr>
                <w:rFonts w:cs="Arial"/>
                <w:color w:val="000000"/>
              </w:rPr>
              <w:t>SC1.2.3 Brisbane City Council administrative definitions</w:t>
            </w:r>
            <w:r>
              <w:rPr>
                <w:rFonts w:cs="Arial"/>
                <w:color w:val="000000"/>
              </w:rPr>
              <w:t>,</w:t>
            </w:r>
            <w:r w:rsidRPr="00A325B2">
              <w:rPr>
                <w:rFonts w:cs="Arial"/>
                <w:color w:val="000000"/>
              </w:rPr>
              <w:br/>
              <w:t>Table SC1.2.3.B—Brisbane City Council administrative definitions</w:t>
            </w:r>
          </w:p>
        </w:tc>
        <w:tc>
          <w:tcPr>
            <w:tcW w:w="3969" w:type="dxa"/>
            <w:shd w:val="clear" w:color="auto" w:fill="auto"/>
          </w:tcPr>
          <w:p w14:paraId="6D0AC174" w14:textId="77777777" w:rsidR="00737B49" w:rsidRPr="00A325B2" w:rsidRDefault="00737B49" w:rsidP="00F51508">
            <w:pPr>
              <w:jc w:val="left"/>
              <w:rPr>
                <w:rFonts w:cs="Arial"/>
                <w:color w:val="000000"/>
              </w:rPr>
            </w:pPr>
            <w:r w:rsidRPr="00A325B2">
              <w:rPr>
                <w:rFonts w:cs="Arial"/>
                <w:color w:val="000000"/>
              </w:rPr>
              <w:t>-</w:t>
            </w:r>
          </w:p>
        </w:tc>
        <w:tc>
          <w:tcPr>
            <w:tcW w:w="4394" w:type="dxa"/>
            <w:shd w:val="clear" w:color="auto" w:fill="auto"/>
          </w:tcPr>
          <w:p w14:paraId="12ED4EA2" w14:textId="77777777" w:rsidR="003825EF" w:rsidRPr="005C62C0" w:rsidRDefault="003825EF" w:rsidP="00F51508">
            <w:pPr>
              <w:jc w:val="left"/>
              <w:rPr>
                <w:rFonts w:eastAsia="Times New Roman" w:cs="Arial"/>
                <w:i/>
              </w:rPr>
            </w:pPr>
            <w:r w:rsidRPr="005C62C0">
              <w:rPr>
                <w:rFonts w:eastAsia="Times New Roman" w:cs="Arial"/>
                <w:i/>
              </w:rPr>
              <w:t>insert:</w:t>
            </w:r>
          </w:p>
          <w:p w14:paraId="01738931" w14:textId="2FD1FB44" w:rsidR="00737B49" w:rsidRPr="00A325B2" w:rsidRDefault="00737B49" w:rsidP="00F51508">
            <w:pPr>
              <w:jc w:val="left"/>
              <w:rPr>
                <w:rFonts w:cs="Arial"/>
                <w:color w:val="000000"/>
              </w:rPr>
            </w:pPr>
            <w:r w:rsidRPr="00A325B2">
              <w:rPr>
                <w:rFonts w:cs="Arial"/>
                <w:color w:val="000000"/>
              </w:rPr>
              <w:t>‘Alley’</w:t>
            </w:r>
          </w:p>
          <w:p w14:paraId="4862BBAC" w14:textId="77777777" w:rsidR="00737B49" w:rsidRPr="00A325B2" w:rsidRDefault="00737B49" w:rsidP="00F51508">
            <w:pPr>
              <w:pStyle w:val="ListParagraph"/>
              <w:numPr>
                <w:ilvl w:val="0"/>
                <w:numId w:val="7"/>
              </w:numPr>
              <w:spacing w:afterLines="60" w:after="144"/>
              <w:ind w:left="318" w:hanging="283"/>
              <w:jc w:val="left"/>
              <w:rPr>
                <w:rFonts w:cs="Arial"/>
                <w:color w:val="000000"/>
              </w:rPr>
            </w:pPr>
            <w:r w:rsidRPr="00A325B2">
              <w:rPr>
                <w:rFonts w:cs="Arial"/>
                <w:color w:val="000000"/>
              </w:rPr>
              <w:t>‘Privately owned shared zone, providing access for service vehicles and pedestrians’</w:t>
            </w:r>
          </w:p>
          <w:p w14:paraId="4BB710D2" w14:textId="77777777" w:rsidR="00054127" w:rsidRDefault="00054127" w:rsidP="00F51508">
            <w:pPr>
              <w:pStyle w:val="ListParagraph"/>
              <w:ind w:left="35"/>
              <w:jc w:val="left"/>
              <w:rPr>
                <w:rFonts w:cs="Arial"/>
                <w:i/>
                <w:iCs/>
                <w:color w:val="000000"/>
              </w:rPr>
            </w:pPr>
          </w:p>
          <w:p w14:paraId="0EC68909" w14:textId="71A46B58" w:rsidR="00737B49" w:rsidRPr="00B87EAF" w:rsidRDefault="00737B49" w:rsidP="00F51508">
            <w:pPr>
              <w:pStyle w:val="ListParagraph"/>
              <w:ind w:left="35"/>
              <w:jc w:val="left"/>
              <w:rPr>
                <w:rFonts w:cs="Arial"/>
                <w:i/>
                <w:iCs/>
                <w:color w:val="000000"/>
              </w:rPr>
            </w:pPr>
            <w:r w:rsidRPr="00B87EAF">
              <w:rPr>
                <w:rFonts w:cs="Arial"/>
                <w:i/>
                <w:iCs/>
                <w:color w:val="000000"/>
              </w:rPr>
              <w:t>in respective columns in alphabetical order</w:t>
            </w:r>
          </w:p>
          <w:p w14:paraId="25A12C6E" w14:textId="77777777" w:rsidR="003825EF" w:rsidRPr="005C62C0" w:rsidRDefault="003825EF" w:rsidP="00F51508">
            <w:pPr>
              <w:jc w:val="left"/>
              <w:rPr>
                <w:rFonts w:eastAsia="Times New Roman" w:cs="Arial"/>
                <w:i/>
              </w:rPr>
            </w:pPr>
            <w:r w:rsidRPr="005C62C0">
              <w:rPr>
                <w:rFonts w:eastAsia="Times New Roman" w:cs="Arial"/>
                <w:i/>
              </w:rPr>
              <w:lastRenderedPageBreak/>
              <w:t>insert:</w:t>
            </w:r>
          </w:p>
          <w:p w14:paraId="68156970" w14:textId="333251CD" w:rsidR="00737B49" w:rsidRPr="00A325B2" w:rsidRDefault="003825EF" w:rsidP="00F51508">
            <w:pPr>
              <w:pStyle w:val="ListParagraph"/>
              <w:numPr>
                <w:ilvl w:val="0"/>
                <w:numId w:val="8"/>
              </w:numPr>
              <w:spacing w:afterLines="60" w:after="144"/>
              <w:ind w:left="317" w:hanging="283"/>
              <w:jc w:val="left"/>
              <w:rPr>
                <w:rFonts w:cs="Arial"/>
                <w:color w:val="000000"/>
              </w:rPr>
            </w:pPr>
            <w:r w:rsidRPr="00A325B2">
              <w:rPr>
                <w:rFonts w:cs="Arial"/>
                <w:color w:val="000000"/>
              </w:rPr>
              <w:t xml:space="preserve"> </w:t>
            </w:r>
            <w:r w:rsidR="00737B49" w:rsidRPr="00A325B2">
              <w:rPr>
                <w:rFonts w:cs="Arial"/>
                <w:color w:val="000000"/>
              </w:rPr>
              <w:t>‘Mall’</w:t>
            </w:r>
          </w:p>
          <w:p w14:paraId="3089033B" w14:textId="77777777" w:rsidR="00B87EAF" w:rsidRDefault="00737B49" w:rsidP="00F51508">
            <w:pPr>
              <w:pStyle w:val="ListParagraph"/>
              <w:numPr>
                <w:ilvl w:val="0"/>
                <w:numId w:val="8"/>
              </w:numPr>
              <w:ind w:left="318" w:hanging="284"/>
              <w:jc w:val="left"/>
              <w:rPr>
                <w:rFonts w:cs="Arial"/>
                <w:color w:val="000000"/>
              </w:rPr>
            </w:pPr>
            <w:r w:rsidRPr="00A325B2">
              <w:rPr>
                <w:rFonts w:cs="Arial"/>
                <w:color w:val="000000"/>
              </w:rPr>
              <w:t>‘The Queen Street, Brunswick Street and Chinatown Malls’</w:t>
            </w:r>
          </w:p>
          <w:p w14:paraId="187AD89D" w14:textId="5C7285EF" w:rsidR="00737B49" w:rsidRPr="00B87EAF" w:rsidRDefault="00737B49" w:rsidP="00F51508">
            <w:pPr>
              <w:ind w:left="34"/>
              <w:jc w:val="left"/>
              <w:rPr>
                <w:rFonts w:cs="Arial"/>
                <w:i/>
                <w:iCs/>
                <w:color w:val="000000"/>
              </w:rPr>
            </w:pPr>
            <w:r w:rsidRPr="00B87EAF">
              <w:rPr>
                <w:rFonts w:cs="Arial"/>
                <w:i/>
                <w:iCs/>
                <w:color w:val="000000"/>
              </w:rPr>
              <w:t>in respective columns in alphabetical order</w:t>
            </w:r>
          </w:p>
        </w:tc>
        <w:tc>
          <w:tcPr>
            <w:tcW w:w="3260" w:type="dxa"/>
          </w:tcPr>
          <w:p w14:paraId="287AB1F4" w14:textId="2A8435E7" w:rsidR="00737B49" w:rsidRPr="00A325B2" w:rsidRDefault="00737B49" w:rsidP="00F51508">
            <w:pPr>
              <w:jc w:val="left"/>
              <w:rPr>
                <w:rFonts w:cs="Arial"/>
                <w:color w:val="000000"/>
              </w:rPr>
            </w:pPr>
            <w:r>
              <w:rPr>
                <w:rFonts w:eastAsiaTheme="minorHAnsi" w:cs="Arial"/>
              </w:rPr>
              <w:lastRenderedPageBreak/>
              <w:t>Constitutes a major amendment to the planning scheme pursuant to Part A, section 2.3A.4 of Major amendment to planning scheme of MAALPI.</w:t>
            </w:r>
          </w:p>
        </w:tc>
      </w:tr>
      <w:tr w:rsidR="00EC2723" w:rsidRPr="00A325B2" w14:paraId="45F9DD5B" w14:textId="06099DDC" w:rsidTr="00F51508">
        <w:trPr>
          <w:trHeight w:val="20"/>
        </w:trPr>
        <w:tc>
          <w:tcPr>
            <w:tcW w:w="675" w:type="dxa"/>
            <w:shd w:val="clear" w:color="auto" w:fill="auto"/>
          </w:tcPr>
          <w:p w14:paraId="6AF92FF0" w14:textId="77777777" w:rsidR="00EC2723" w:rsidRPr="00A325B2" w:rsidRDefault="00EC2723" w:rsidP="00F51508">
            <w:pPr>
              <w:pStyle w:val="ListParagraph"/>
              <w:numPr>
                <w:ilvl w:val="0"/>
                <w:numId w:val="14"/>
              </w:numPr>
              <w:jc w:val="left"/>
              <w:rPr>
                <w:rFonts w:cs="Arial"/>
                <w:color w:val="000000"/>
              </w:rPr>
            </w:pPr>
          </w:p>
        </w:tc>
        <w:tc>
          <w:tcPr>
            <w:tcW w:w="3006" w:type="dxa"/>
            <w:shd w:val="clear" w:color="auto" w:fill="auto"/>
          </w:tcPr>
          <w:p w14:paraId="6C847EBB" w14:textId="30F3A882" w:rsidR="00EC2723" w:rsidRDefault="00EC2723" w:rsidP="00F51508">
            <w:pPr>
              <w:jc w:val="left"/>
              <w:rPr>
                <w:rFonts w:cs="Arial"/>
                <w:color w:val="000000"/>
              </w:rPr>
            </w:pPr>
            <w:r w:rsidRPr="00A325B2">
              <w:rPr>
                <w:rFonts w:cs="Arial"/>
                <w:color w:val="000000"/>
              </w:rPr>
              <w:t>Schedule 6</w:t>
            </w:r>
            <w:r>
              <w:rPr>
                <w:rFonts w:cs="Arial"/>
                <w:color w:val="000000"/>
              </w:rPr>
              <w:t xml:space="preserve"> </w:t>
            </w:r>
            <w:r w:rsidRPr="00A325B2">
              <w:rPr>
                <w:rFonts w:cs="Arial"/>
                <w:color w:val="000000"/>
              </w:rPr>
              <w:t>Planning scheme policies</w:t>
            </w:r>
            <w:r>
              <w:rPr>
                <w:rFonts w:cs="Arial"/>
                <w:color w:val="000000"/>
              </w:rPr>
              <w:t>,</w:t>
            </w:r>
          </w:p>
          <w:p w14:paraId="2D8F3784" w14:textId="5E1650DD" w:rsidR="00EC2723" w:rsidRPr="00A325B2" w:rsidRDefault="00EC2723" w:rsidP="00F51508">
            <w:pPr>
              <w:jc w:val="left"/>
              <w:rPr>
                <w:rFonts w:cs="Arial"/>
                <w:color w:val="000000"/>
              </w:rPr>
            </w:pPr>
            <w:r w:rsidRPr="00A325B2">
              <w:rPr>
                <w:rFonts w:cs="Arial"/>
                <w:color w:val="000000"/>
              </w:rPr>
              <w:t>SC6.16 Infrastructure design planning scheme policy</w:t>
            </w:r>
            <w:r>
              <w:rPr>
                <w:rFonts w:cs="Arial"/>
                <w:color w:val="000000"/>
              </w:rPr>
              <w:t>,</w:t>
            </w:r>
            <w:r w:rsidRPr="00A325B2">
              <w:rPr>
                <w:rFonts w:cs="Arial"/>
                <w:color w:val="000000"/>
              </w:rPr>
              <w:br/>
              <w:t>Chapter 2 Transport network</w:t>
            </w:r>
            <w:r>
              <w:rPr>
                <w:rFonts w:cs="Arial"/>
                <w:color w:val="000000"/>
              </w:rPr>
              <w:t>,</w:t>
            </w:r>
            <w:r w:rsidRPr="00A325B2">
              <w:rPr>
                <w:rFonts w:cs="Arial"/>
                <w:color w:val="000000"/>
              </w:rPr>
              <w:br/>
              <w:t>2.5 Streetscape hierarchy</w:t>
            </w:r>
          </w:p>
        </w:tc>
        <w:tc>
          <w:tcPr>
            <w:tcW w:w="3969" w:type="dxa"/>
            <w:shd w:val="clear" w:color="auto" w:fill="auto"/>
          </w:tcPr>
          <w:p w14:paraId="089CE661" w14:textId="77777777" w:rsidR="00411702" w:rsidRPr="00411702" w:rsidRDefault="00411702" w:rsidP="00F51508">
            <w:pPr>
              <w:jc w:val="left"/>
              <w:rPr>
                <w:rFonts w:cs="Arial"/>
                <w:i/>
                <w:iCs/>
                <w:color w:val="000000"/>
              </w:rPr>
            </w:pPr>
            <w:r w:rsidRPr="00411702">
              <w:rPr>
                <w:rFonts w:cs="Arial"/>
                <w:i/>
                <w:iCs/>
                <w:color w:val="000000"/>
              </w:rPr>
              <w:t>omit:</w:t>
            </w:r>
          </w:p>
          <w:p w14:paraId="6A51A0D6" w14:textId="32D0F632" w:rsidR="00EC2723" w:rsidRPr="00A325B2" w:rsidRDefault="00394418" w:rsidP="00F51508">
            <w:pPr>
              <w:jc w:val="left"/>
              <w:rPr>
                <w:rFonts w:cs="Arial"/>
                <w:color w:val="000000"/>
              </w:rPr>
            </w:pPr>
            <w:r>
              <w:rPr>
                <w:rFonts w:cs="Arial"/>
                <w:color w:val="000000"/>
              </w:rPr>
              <w:t>‘</w:t>
            </w:r>
            <w:r w:rsidR="00EC2723" w:rsidRPr="00A325B2">
              <w:rPr>
                <w:rFonts w:cs="Arial"/>
                <w:color w:val="000000"/>
              </w:rPr>
              <w:t>City street</w:t>
            </w:r>
            <w:r>
              <w:rPr>
                <w:rFonts w:cs="Arial"/>
                <w:color w:val="000000"/>
              </w:rPr>
              <w:t>’</w:t>
            </w:r>
            <w:r w:rsidR="00EC2723" w:rsidRPr="00A325B2">
              <w:rPr>
                <w:rFonts w:cs="Arial"/>
                <w:color w:val="000000"/>
              </w:rPr>
              <w:t xml:space="preserve"> in all instances throughout section </w:t>
            </w:r>
          </w:p>
        </w:tc>
        <w:tc>
          <w:tcPr>
            <w:tcW w:w="4394" w:type="dxa"/>
            <w:shd w:val="clear" w:color="auto" w:fill="auto"/>
          </w:tcPr>
          <w:p w14:paraId="103DBE84" w14:textId="77777777" w:rsidR="003825EF" w:rsidRPr="005C62C0" w:rsidRDefault="003825EF" w:rsidP="00F51508">
            <w:pPr>
              <w:jc w:val="left"/>
              <w:rPr>
                <w:rFonts w:eastAsia="Times New Roman" w:cs="Arial"/>
                <w:i/>
              </w:rPr>
            </w:pPr>
            <w:r w:rsidRPr="005C62C0">
              <w:rPr>
                <w:rFonts w:eastAsia="Times New Roman" w:cs="Arial"/>
                <w:i/>
              </w:rPr>
              <w:t>insert:</w:t>
            </w:r>
          </w:p>
          <w:p w14:paraId="5894226F" w14:textId="30E9C9BD" w:rsidR="00EC2723" w:rsidRPr="00A325B2" w:rsidRDefault="00394418" w:rsidP="00F51508">
            <w:pPr>
              <w:jc w:val="left"/>
              <w:rPr>
                <w:rFonts w:cs="Arial"/>
                <w:color w:val="000000"/>
              </w:rPr>
            </w:pPr>
            <w:r>
              <w:rPr>
                <w:rFonts w:cs="Arial"/>
                <w:color w:val="000000"/>
              </w:rPr>
              <w:t>‘</w:t>
            </w:r>
            <w:r w:rsidR="00EC2723" w:rsidRPr="00A325B2">
              <w:rPr>
                <w:rFonts w:cs="Arial"/>
                <w:color w:val="000000"/>
              </w:rPr>
              <w:t>Centre street</w:t>
            </w:r>
            <w:r>
              <w:rPr>
                <w:rFonts w:cs="Arial"/>
                <w:color w:val="000000"/>
              </w:rPr>
              <w:t>’</w:t>
            </w:r>
          </w:p>
        </w:tc>
        <w:tc>
          <w:tcPr>
            <w:tcW w:w="3260" w:type="dxa"/>
          </w:tcPr>
          <w:p w14:paraId="39F9A796" w14:textId="73344A38" w:rsidR="00EC2723" w:rsidRPr="00A325B2" w:rsidRDefault="008F12AB" w:rsidP="00F51508">
            <w:pPr>
              <w:jc w:val="left"/>
              <w:rPr>
                <w:rFonts w:cs="Arial"/>
                <w:color w:val="000000"/>
              </w:rPr>
            </w:pPr>
            <w:r>
              <w:rPr>
                <w:rFonts w:eastAsia="Times New Roman" w:cs="Arial"/>
                <w:lang w:val="en-US"/>
              </w:rPr>
              <w:t>Constitutes a major amendment to the planning scheme pursuant to Part A, section 3.2.3 of MAALPI.</w:t>
            </w:r>
          </w:p>
        </w:tc>
      </w:tr>
      <w:tr w:rsidR="008F12AB" w:rsidRPr="00A325B2" w14:paraId="6A50F14C" w14:textId="399EF4D8" w:rsidTr="00F51508">
        <w:trPr>
          <w:trHeight w:val="20"/>
        </w:trPr>
        <w:tc>
          <w:tcPr>
            <w:tcW w:w="675" w:type="dxa"/>
            <w:shd w:val="clear" w:color="auto" w:fill="auto"/>
          </w:tcPr>
          <w:p w14:paraId="1DADCE84" w14:textId="77777777" w:rsidR="008F12AB" w:rsidRPr="00A325B2" w:rsidRDefault="008F12AB" w:rsidP="00F51508">
            <w:pPr>
              <w:pStyle w:val="ListParagraph"/>
              <w:numPr>
                <w:ilvl w:val="0"/>
                <w:numId w:val="14"/>
              </w:numPr>
              <w:jc w:val="left"/>
              <w:rPr>
                <w:rFonts w:cs="Arial"/>
                <w:color w:val="000000"/>
              </w:rPr>
            </w:pPr>
          </w:p>
        </w:tc>
        <w:tc>
          <w:tcPr>
            <w:tcW w:w="3006" w:type="dxa"/>
            <w:shd w:val="clear" w:color="auto" w:fill="auto"/>
          </w:tcPr>
          <w:p w14:paraId="31F5F882" w14:textId="444B6C9E" w:rsidR="008F12AB" w:rsidRDefault="008F12AB" w:rsidP="00F51508">
            <w:pPr>
              <w:jc w:val="left"/>
              <w:rPr>
                <w:rFonts w:cs="Arial"/>
                <w:color w:val="000000"/>
              </w:rPr>
            </w:pPr>
            <w:r w:rsidRPr="00A325B2">
              <w:rPr>
                <w:rFonts w:cs="Arial"/>
                <w:color w:val="000000"/>
              </w:rPr>
              <w:t>Schedule 6</w:t>
            </w:r>
            <w:r>
              <w:rPr>
                <w:rFonts w:cs="Arial"/>
                <w:color w:val="000000"/>
              </w:rPr>
              <w:t xml:space="preserve"> </w:t>
            </w:r>
            <w:r w:rsidRPr="00A325B2">
              <w:rPr>
                <w:rFonts w:cs="Arial"/>
                <w:color w:val="000000"/>
              </w:rPr>
              <w:t>Planning scheme policies</w:t>
            </w:r>
            <w:r>
              <w:rPr>
                <w:rFonts w:cs="Arial"/>
                <w:color w:val="000000"/>
              </w:rPr>
              <w:t>,</w:t>
            </w:r>
          </w:p>
          <w:p w14:paraId="4E7E755D" w14:textId="77777777" w:rsidR="00820AB4" w:rsidRDefault="008F12AB" w:rsidP="00F51508">
            <w:pPr>
              <w:jc w:val="left"/>
              <w:rPr>
                <w:rFonts w:cs="Arial"/>
                <w:color w:val="000000"/>
              </w:rPr>
            </w:pPr>
            <w:r w:rsidRPr="00A325B2">
              <w:rPr>
                <w:rFonts w:cs="Arial"/>
                <w:color w:val="000000"/>
              </w:rPr>
              <w:t>SC6.16 Infrastructure design planning scheme policy</w:t>
            </w:r>
            <w:r>
              <w:rPr>
                <w:rFonts w:cs="Arial"/>
                <w:color w:val="000000"/>
              </w:rPr>
              <w:t>,</w:t>
            </w:r>
            <w:r w:rsidRPr="00A325B2">
              <w:rPr>
                <w:rFonts w:cs="Arial"/>
                <w:color w:val="000000"/>
              </w:rPr>
              <w:br/>
              <w:t>Chapter 2 Transport network</w:t>
            </w:r>
            <w:r>
              <w:rPr>
                <w:rFonts w:cs="Arial"/>
                <w:color w:val="000000"/>
              </w:rPr>
              <w:t>,</w:t>
            </w:r>
            <w:r w:rsidRPr="00A325B2">
              <w:rPr>
                <w:rFonts w:cs="Arial"/>
                <w:color w:val="000000"/>
              </w:rPr>
              <w:br/>
            </w:r>
            <w:r w:rsidR="00BB19F1" w:rsidRPr="00A325B2">
              <w:rPr>
                <w:rFonts w:cs="Arial"/>
                <w:color w:val="000000"/>
              </w:rPr>
              <w:t>2.5 Streetscape hierarchy</w:t>
            </w:r>
            <w:r w:rsidR="00820AB4">
              <w:rPr>
                <w:rFonts w:cs="Arial"/>
                <w:color w:val="000000"/>
              </w:rPr>
              <w:t>,</w:t>
            </w:r>
          </w:p>
          <w:p w14:paraId="74A77B25" w14:textId="582C249D" w:rsidR="00820AB4" w:rsidRDefault="00BB19F1" w:rsidP="00F51508">
            <w:pPr>
              <w:jc w:val="left"/>
              <w:rPr>
                <w:rFonts w:cs="Arial"/>
                <w:color w:val="000000"/>
              </w:rPr>
            </w:pPr>
            <w:r w:rsidRPr="00BB19F1">
              <w:rPr>
                <w:rFonts w:cs="Arial"/>
                <w:color w:val="000000"/>
              </w:rPr>
              <w:t>2.5.2 Description of streetscape hierarchy classifications</w:t>
            </w:r>
            <w:r w:rsidR="00820AB4">
              <w:rPr>
                <w:rFonts w:cs="Arial"/>
                <w:color w:val="000000"/>
              </w:rPr>
              <w:t>,</w:t>
            </w:r>
          </w:p>
          <w:p w14:paraId="7FD328E7" w14:textId="385D76E8" w:rsidR="008F12AB" w:rsidRPr="00A325B2" w:rsidRDefault="008F12AB" w:rsidP="00F51508">
            <w:pPr>
              <w:jc w:val="left"/>
              <w:rPr>
                <w:rFonts w:cs="Arial"/>
                <w:color w:val="000000"/>
              </w:rPr>
            </w:pPr>
            <w:r w:rsidRPr="00A325B2">
              <w:rPr>
                <w:rFonts w:cs="Arial"/>
                <w:color w:val="000000"/>
              </w:rPr>
              <w:t>Table 2.5.2.A—Subtropical boulevards</w:t>
            </w:r>
          </w:p>
        </w:tc>
        <w:tc>
          <w:tcPr>
            <w:tcW w:w="3969" w:type="dxa"/>
            <w:shd w:val="clear" w:color="auto" w:fill="auto"/>
          </w:tcPr>
          <w:p w14:paraId="2A8F48CA" w14:textId="77777777" w:rsidR="00411702" w:rsidRPr="00411702" w:rsidRDefault="00411702" w:rsidP="00F51508">
            <w:pPr>
              <w:jc w:val="left"/>
              <w:rPr>
                <w:rFonts w:cs="Arial"/>
                <w:i/>
                <w:iCs/>
                <w:color w:val="000000"/>
              </w:rPr>
            </w:pPr>
            <w:r w:rsidRPr="00411702">
              <w:rPr>
                <w:rFonts w:cs="Arial"/>
                <w:i/>
                <w:iCs/>
                <w:color w:val="000000"/>
              </w:rPr>
              <w:t>omit:</w:t>
            </w:r>
          </w:p>
          <w:p w14:paraId="62D5212C" w14:textId="48802438" w:rsidR="008F12AB" w:rsidRPr="00A325B2" w:rsidRDefault="00394418" w:rsidP="00F51508">
            <w:pPr>
              <w:jc w:val="left"/>
              <w:rPr>
                <w:rFonts w:cs="Arial"/>
                <w:color w:val="000000"/>
              </w:rPr>
            </w:pPr>
            <w:r>
              <w:rPr>
                <w:rFonts w:cs="Arial"/>
                <w:color w:val="000000"/>
              </w:rPr>
              <w:t>‘</w:t>
            </w:r>
            <w:r w:rsidR="008F12AB" w:rsidRPr="00A325B2">
              <w:rPr>
                <w:rFonts w:cs="Arial"/>
                <w:color w:val="000000"/>
              </w:rPr>
              <w:t>SB1</w:t>
            </w:r>
            <w:r>
              <w:rPr>
                <w:rFonts w:cs="Arial"/>
                <w:color w:val="000000"/>
              </w:rPr>
              <w:t>’</w:t>
            </w:r>
            <w:r w:rsidR="008F12AB" w:rsidRPr="00A325B2">
              <w:rPr>
                <w:rFonts w:cs="Arial"/>
                <w:color w:val="000000"/>
              </w:rPr>
              <w:t xml:space="preserve"> and </w:t>
            </w:r>
            <w:r>
              <w:rPr>
                <w:rFonts w:cs="Arial"/>
                <w:color w:val="000000"/>
              </w:rPr>
              <w:t>‘</w:t>
            </w:r>
            <w:r w:rsidR="008F12AB" w:rsidRPr="00A325B2">
              <w:rPr>
                <w:rFonts w:cs="Arial"/>
                <w:color w:val="000000"/>
              </w:rPr>
              <w:t>SB2</w:t>
            </w:r>
            <w:r>
              <w:rPr>
                <w:rFonts w:cs="Arial"/>
                <w:color w:val="000000"/>
              </w:rPr>
              <w:t>’</w:t>
            </w:r>
            <w:r w:rsidR="008F12AB" w:rsidRPr="00A325B2">
              <w:rPr>
                <w:rFonts w:cs="Arial"/>
                <w:color w:val="000000"/>
              </w:rPr>
              <w:t xml:space="preserve"> in Description rows</w:t>
            </w:r>
          </w:p>
        </w:tc>
        <w:tc>
          <w:tcPr>
            <w:tcW w:w="4394" w:type="dxa"/>
            <w:shd w:val="clear" w:color="auto" w:fill="auto"/>
          </w:tcPr>
          <w:p w14:paraId="05B17ABE" w14:textId="77777777" w:rsidR="003825EF" w:rsidRPr="005C62C0" w:rsidRDefault="003825EF" w:rsidP="00F51508">
            <w:pPr>
              <w:jc w:val="left"/>
              <w:rPr>
                <w:rFonts w:eastAsia="Times New Roman" w:cs="Arial"/>
                <w:i/>
              </w:rPr>
            </w:pPr>
            <w:r w:rsidRPr="005C62C0">
              <w:rPr>
                <w:rFonts w:eastAsia="Times New Roman" w:cs="Arial"/>
                <w:i/>
              </w:rPr>
              <w:t>insert:</w:t>
            </w:r>
          </w:p>
          <w:p w14:paraId="25668D8C" w14:textId="19EB32FA" w:rsidR="008F12AB" w:rsidRPr="00A325B2" w:rsidRDefault="00394418" w:rsidP="00F51508">
            <w:pPr>
              <w:jc w:val="left"/>
              <w:rPr>
                <w:rFonts w:cs="Arial"/>
                <w:color w:val="000000"/>
              </w:rPr>
            </w:pPr>
            <w:r>
              <w:rPr>
                <w:rFonts w:cs="Arial"/>
                <w:color w:val="000000"/>
              </w:rPr>
              <w:t>‘</w:t>
            </w:r>
            <w:r w:rsidR="008F12AB" w:rsidRPr="00A325B2">
              <w:rPr>
                <w:rFonts w:cs="Arial"/>
                <w:color w:val="000000"/>
              </w:rPr>
              <w:t>SBI</w:t>
            </w:r>
            <w:r>
              <w:rPr>
                <w:rFonts w:cs="Arial"/>
                <w:color w:val="000000"/>
              </w:rPr>
              <w:t>’</w:t>
            </w:r>
            <w:r w:rsidR="008F12AB" w:rsidRPr="00A325B2">
              <w:rPr>
                <w:rFonts w:cs="Arial"/>
                <w:color w:val="000000"/>
              </w:rPr>
              <w:t xml:space="preserve"> and </w:t>
            </w:r>
            <w:r>
              <w:rPr>
                <w:rFonts w:cs="Arial"/>
                <w:color w:val="000000"/>
              </w:rPr>
              <w:t>‘</w:t>
            </w:r>
            <w:r w:rsidR="008F12AB" w:rsidRPr="00A325B2">
              <w:rPr>
                <w:rFonts w:cs="Arial"/>
                <w:color w:val="000000"/>
              </w:rPr>
              <w:t>SBO</w:t>
            </w:r>
            <w:r>
              <w:rPr>
                <w:rFonts w:cs="Arial"/>
                <w:color w:val="000000"/>
              </w:rPr>
              <w:t>’</w:t>
            </w:r>
            <w:r w:rsidR="008F12AB" w:rsidRPr="00A325B2">
              <w:rPr>
                <w:rFonts w:cs="Arial"/>
                <w:color w:val="000000"/>
              </w:rPr>
              <w:t xml:space="preserve"> respectively</w:t>
            </w:r>
          </w:p>
        </w:tc>
        <w:tc>
          <w:tcPr>
            <w:tcW w:w="3260" w:type="dxa"/>
          </w:tcPr>
          <w:p w14:paraId="2223C3A9" w14:textId="0EFD6F8A" w:rsidR="008F12AB" w:rsidRPr="00A325B2" w:rsidRDefault="008F12AB" w:rsidP="00F51508">
            <w:pPr>
              <w:jc w:val="left"/>
              <w:rPr>
                <w:rFonts w:cs="Arial"/>
                <w:color w:val="000000"/>
              </w:rPr>
            </w:pPr>
            <w:r w:rsidRPr="00022F72">
              <w:rPr>
                <w:rFonts w:eastAsia="Times New Roman" w:cs="Arial"/>
                <w:lang w:val="en-US"/>
              </w:rPr>
              <w:t>Constitutes a major amendment to the planning scheme pursuant to Part A, section 3.2.3 of MAALPI.</w:t>
            </w:r>
          </w:p>
        </w:tc>
      </w:tr>
      <w:tr w:rsidR="008F12AB" w:rsidRPr="00A325B2" w14:paraId="0D4634B3" w14:textId="5115DEEB" w:rsidTr="00F51508">
        <w:trPr>
          <w:trHeight w:val="20"/>
        </w:trPr>
        <w:tc>
          <w:tcPr>
            <w:tcW w:w="675" w:type="dxa"/>
            <w:shd w:val="clear" w:color="auto" w:fill="auto"/>
          </w:tcPr>
          <w:p w14:paraId="3E45EEB7" w14:textId="77777777" w:rsidR="008F12AB" w:rsidRPr="00A325B2" w:rsidRDefault="008F12AB" w:rsidP="00F51508">
            <w:pPr>
              <w:pStyle w:val="ListParagraph"/>
              <w:numPr>
                <w:ilvl w:val="0"/>
                <w:numId w:val="14"/>
              </w:numPr>
              <w:jc w:val="left"/>
              <w:rPr>
                <w:rFonts w:cs="Arial"/>
                <w:color w:val="000000"/>
              </w:rPr>
            </w:pPr>
          </w:p>
        </w:tc>
        <w:tc>
          <w:tcPr>
            <w:tcW w:w="3006" w:type="dxa"/>
            <w:shd w:val="clear" w:color="auto" w:fill="auto"/>
          </w:tcPr>
          <w:p w14:paraId="439B40E1" w14:textId="3614C3B7" w:rsidR="008F12AB" w:rsidRDefault="008F12AB" w:rsidP="00F51508">
            <w:pPr>
              <w:jc w:val="left"/>
              <w:rPr>
                <w:rFonts w:cs="Arial"/>
                <w:color w:val="000000"/>
              </w:rPr>
            </w:pPr>
            <w:r w:rsidRPr="00A325B2">
              <w:rPr>
                <w:rFonts w:cs="Arial"/>
                <w:color w:val="000000"/>
              </w:rPr>
              <w:t>Schedule 6</w:t>
            </w:r>
            <w:r>
              <w:rPr>
                <w:rFonts w:cs="Arial"/>
                <w:color w:val="000000"/>
              </w:rPr>
              <w:t xml:space="preserve"> </w:t>
            </w:r>
            <w:r w:rsidRPr="00A325B2">
              <w:rPr>
                <w:rFonts w:cs="Arial"/>
                <w:color w:val="000000"/>
              </w:rPr>
              <w:t>Planning scheme policies</w:t>
            </w:r>
            <w:r>
              <w:rPr>
                <w:rFonts w:cs="Arial"/>
                <w:color w:val="000000"/>
              </w:rPr>
              <w:t>,</w:t>
            </w:r>
          </w:p>
          <w:p w14:paraId="537C9719" w14:textId="77777777" w:rsidR="00820AB4" w:rsidRDefault="008F12AB" w:rsidP="00F51508">
            <w:pPr>
              <w:jc w:val="left"/>
              <w:rPr>
                <w:rFonts w:cs="Arial"/>
                <w:color w:val="000000"/>
              </w:rPr>
            </w:pPr>
            <w:r w:rsidRPr="00A325B2">
              <w:rPr>
                <w:rFonts w:cs="Arial"/>
                <w:color w:val="000000"/>
              </w:rPr>
              <w:t>SC6.16 Infrastructure design planning scheme policy</w:t>
            </w:r>
            <w:r>
              <w:rPr>
                <w:rFonts w:cs="Arial"/>
                <w:color w:val="000000"/>
              </w:rPr>
              <w:t>,</w:t>
            </w:r>
            <w:r w:rsidRPr="00A325B2">
              <w:rPr>
                <w:rFonts w:cs="Arial"/>
                <w:color w:val="000000"/>
              </w:rPr>
              <w:br/>
              <w:t>Chapter 3 Road corridor design</w:t>
            </w:r>
            <w:r>
              <w:rPr>
                <w:rFonts w:cs="Arial"/>
                <w:color w:val="000000"/>
              </w:rPr>
              <w:t>,</w:t>
            </w:r>
          </w:p>
          <w:p w14:paraId="26BA8377" w14:textId="77777777" w:rsidR="00820AB4" w:rsidRDefault="00820AB4" w:rsidP="00F51508">
            <w:pPr>
              <w:jc w:val="left"/>
              <w:rPr>
                <w:rFonts w:cs="Arial"/>
                <w:color w:val="000000"/>
              </w:rPr>
            </w:pPr>
            <w:r w:rsidRPr="00820AB4">
              <w:rPr>
                <w:rFonts w:cs="Arial"/>
                <w:color w:val="000000"/>
              </w:rPr>
              <w:t>3.7 Streetscape hierarchy</w:t>
            </w:r>
            <w:r>
              <w:rPr>
                <w:rFonts w:cs="Arial"/>
                <w:color w:val="000000"/>
              </w:rPr>
              <w:t>,</w:t>
            </w:r>
          </w:p>
          <w:p w14:paraId="63BA0A2D" w14:textId="6DC10E8B" w:rsidR="008F12AB" w:rsidRPr="00A325B2" w:rsidRDefault="00820AB4" w:rsidP="00F51508">
            <w:pPr>
              <w:jc w:val="left"/>
              <w:rPr>
                <w:rFonts w:cs="Arial"/>
                <w:color w:val="000000"/>
              </w:rPr>
            </w:pPr>
            <w:r w:rsidRPr="00820AB4">
              <w:rPr>
                <w:rFonts w:cs="Arial"/>
                <w:color w:val="000000"/>
              </w:rPr>
              <w:t>3.7.3 General design standards</w:t>
            </w:r>
            <w:r>
              <w:rPr>
                <w:rFonts w:cs="Arial"/>
                <w:color w:val="000000"/>
              </w:rPr>
              <w:t>,</w:t>
            </w:r>
            <w:r w:rsidR="008F12AB" w:rsidRPr="00A325B2">
              <w:rPr>
                <w:rFonts w:cs="Arial"/>
                <w:color w:val="000000"/>
              </w:rPr>
              <w:br/>
              <w:t>3.7.3.2 Minimum verge width</w:t>
            </w:r>
          </w:p>
        </w:tc>
        <w:tc>
          <w:tcPr>
            <w:tcW w:w="3969" w:type="dxa"/>
            <w:shd w:val="clear" w:color="auto" w:fill="auto"/>
          </w:tcPr>
          <w:p w14:paraId="7BDC4A7E" w14:textId="77777777" w:rsidR="00411702" w:rsidRPr="00411702" w:rsidRDefault="00411702" w:rsidP="00F51508">
            <w:pPr>
              <w:jc w:val="left"/>
              <w:rPr>
                <w:rFonts w:cs="Arial"/>
                <w:i/>
                <w:iCs/>
                <w:color w:val="000000"/>
              </w:rPr>
            </w:pPr>
            <w:r w:rsidRPr="00411702">
              <w:rPr>
                <w:rFonts w:cs="Arial"/>
                <w:i/>
                <w:iCs/>
                <w:color w:val="000000"/>
              </w:rPr>
              <w:t>omit:</w:t>
            </w:r>
          </w:p>
          <w:p w14:paraId="7325542F" w14:textId="76FA5002" w:rsidR="008F12AB" w:rsidRPr="00A325B2" w:rsidRDefault="008F12AB" w:rsidP="00F51508">
            <w:pPr>
              <w:jc w:val="left"/>
              <w:rPr>
                <w:rFonts w:cs="Arial"/>
                <w:color w:val="000000"/>
              </w:rPr>
            </w:pPr>
            <w:r w:rsidRPr="00A325B2">
              <w:rPr>
                <w:rFonts w:cs="Arial"/>
                <w:color w:val="000000"/>
              </w:rPr>
              <w:t>Current point (5)(b)</w:t>
            </w:r>
          </w:p>
        </w:tc>
        <w:tc>
          <w:tcPr>
            <w:tcW w:w="4394" w:type="dxa"/>
            <w:shd w:val="clear" w:color="auto" w:fill="auto"/>
          </w:tcPr>
          <w:p w14:paraId="3DB6B007" w14:textId="77777777" w:rsidR="003825EF" w:rsidRPr="005C62C0" w:rsidRDefault="003825EF" w:rsidP="00F51508">
            <w:pPr>
              <w:jc w:val="left"/>
              <w:rPr>
                <w:rFonts w:eastAsia="Times New Roman" w:cs="Arial"/>
                <w:i/>
              </w:rPr>
            </w:pPr>
            <w:r w:rsidRPr="005C62C0">
              <w:rPr>
                <w:rFonts w:eastAsia="Times New Roman" w:cs="Arial"/>
                <w:i/>
              </w:rPr>
              <w:t>insert:</w:t>
            </w:r>
          </w:p>
          <w:p w14:paraId="7A1B883B" w14:textId="248BCBBF" w:rsidR="008F12AB" w:rsidRPr="00A325B2" w:rsidRDefault="008F12AB" w:rsidP="00F51508">
            <w:pPr>
              <w:jc w:val="left"/>
              <w:rPr>
                <w:rFonts w:cs="Arial"/>
                <w:color w:val="000000"/>
              </w:rPr>
            </w:pPr>
            <w:r w:rsidRPr="00A325B2">
              <w:rPr>
                <w:rFonts w:cs="Arial"/>
                <w:color w:val="000000"/>
              </w:rPr>
              <w:t>New version of (5)(b), including updated subtropical boulevard sub-category naming conventions</w:t>
            </w:r>
          </w:p>
        </w:tc>
        <w:tc>
          <w:tcPr>
            <w:tcW w:w="3260" w:type="dxa"/>
          </w:tcPr>
          <w:p w14:paraId="4F15C3DF" w14:textId="1BE732DB" w:rsidR="008F12AB" w:rsidRPr="00A325B2" w:rsidRDefault="008F12AB" w:rsidP="00F51508">
            <w:pPr>
              <w:jc w:val="left"/>
              <w:rPr>
                <w:rFonts w:cs="Arial"/>
                <w:color w:val="000000"/>
              </w:rPr>
            </w:pPr>
            <w:r w:rsidRPr="00022F72">
              <w:rPr>
                <w:rFonts w:eastAsia="Times New Roman" w:cs="Arial"/>
                <w:lang w:val="en-US"/>
              </w:rPr>
              <w:t>Constitutes a major amendment to the planning scheme pursuant to Part A, section 3.2.3 of MAALPI.</w:t>
            </w:r>
          </w:p>
        </w:tc>
      </w:tr>
      <w:tr w:rsidR="008F12AB" w:rsidRPr="00B6557C" w14:paraId="4FA9F060" w14:textId="11082E70" w:rsidTr="00F51508">
        <w:trPr>
          <w:trHeight w:val="20"/>
        </w:trPr>
        <w:tc>
          <w:tcPr>
            <w:tcW w:w="675" w:type="dxa"/>
            <w:shd w:val="clear" w:color="auto" w:fill="auto"/>
          </w:tcPr>
          <w:p w14:paraId="596074D8" w14:textId="77777777" w:rsidR="008F12AB" w:rsidRPr="00B6557C" w:rsidRDefault="008F12AB" w:rsidP="00F51508">
            <w:pPr>
              <w:pStyle w:val="ListParagraph"/>
              <w:numPr>
                <w:ilvl w:val="0"/>
                <w:numId w:val="14"/>
              </w:numPr>
              <w:jc w:val="left"/>
              <w:rPr>
                <w:rFonts w:cs="Arial"/>
                <w:color w:val="000000"/>
              </w:rPr>
            </w:pPr>
          </w:p>
        </w:tc>
        <w:tc>
          <w:tcPr>
            <w:tcW w:w="3006" w:type="dxa"/>
            <w:shd w:val="clear" w:color="auto" w:fill="auto"/>
          </w:tcPr>
          <w:p w14:paraId="3B70D84E" w14:textId="7326FDFA" w:rsidR="008F12AB" w:rsidRPr="00B6557C" w:rsidRDefault="008F12AB" w:rsidP="00F51508">
            <w:pPr>
              <w:jc w:val="left"/>
              <w:rPr>
                <w:rFonts w:cs="Arial"/>
                <w:color w:val="000000"/>
              </w:rPr>
            </w:pPr>
            <w:r w:rsidRPr="00B6557C">
              <w:rPr>
                <w:rFonts w:cs="Arial"/>
                <w:color w:val="000000"/>
              </w:rPr>
              <w:t>Schedule 6 Planning scheme policies,</w:t>
            </w:r>
          </w:p>
          <w:p w14:paraId="750BEA91" w14:textId="77777777" w:rsidR="00820AB4" w:rsidRDefault="008F12AB" w:rsidP="00F51508">
            <w:pPr>
              <w:jc w:val="left"/>
              <w:rPr>
                <w:rFonts w:cs="Arial"/>
                <w:color w:val="000000"/>
              </w:rPr>
            </w:pPr>
            <w:r w:rsidRPr="00B6557C">
              <w:rPr>
                <w:rFonts w:cs="Arial"/>
                <w:color w:val="000000"/>
              </w:rPr>
              <w:t>SC6.16 Infrastructure design planning scheme policy,</w:t>
            </w:r>
            <w:r w:rsidRPr="00B6557C">
              <w:rPr>
                <w:rFonts w:cs="Arial"/>
                <w:color w:val="000000"/>
              </w:rPr>
              <w:br/>
              <w:t>Chapter 3 Road corridor design,</w:t>
            </w:r>
            <w:r w:rsidRPr="00B6557C">
              <w:rPr>
                <w:rFonts w:cs="Arial"/>
                <w:color w:val="000000"/>
              </w:rPr>
              <w:br/>
            </w:r>
            <w:r w:rsidR="00820AB4" w:rsidRPr="00820AB4">
              <w:rPr>
                <w:rFonts w:cs="Arial"/>
                <w:color w:val="000000"/>
              </w:rPr>
              <w:t>3.7 Streetscape hierarchy</w:t>
            </w:r>
            <w:r w:rsidR="00820AB4">
              <w:rPr>
                <w:rFonts w:cs="Arial"/>
                <w:color w:val="000000"/>
              </w:rPr>
              <w:t>,</w:t>
            </w:r>
          </w:p>
          <w:p w14:paraId="1E3941F0" w14:textId="6532B9E1" w:rsidR="008F12AB" w:rsidRPr="00B6557C" w:rsidRDefault="008F12AB" w:rsidP="00F51508">
            <w:pPr>
              <w:jc w:val="left"/>
              <w:rPr>
                <w:rFonts w:cs="Arial"/>
                <w:color w:val="000000"/>
              </w:rPr>
            </w:pPr>
            <w:r w:rsidRPr="00B6557C">
              <w:rPr>
                <w:rFonts w:cs="Arial"/>
                <w:color w:val="000000"/>
              </w:rPr>
              <w:lastRenderedPageBreak/>
              <w:t>3.7.4 Design standards for specific street types</w:t>
            </w:r>
          </w:p>
        </w:tc>
        <w:tc>
          <w:tcPr>
            <w:tcW w:w="3969" w:type="dxa"/>
            <w:shd w:val="clear" w:color="auto" w:fill="auto"/>
          </w:tcPr>
          <w:p w14:paraId="4A605895" w14:textId="77777777" w:rsidR="00411702" w:rsidRPr="00411702" w:rsidRDefault="00411702" w:rsidP="00F51508">
            <w:pPr>
              <w:jc w:val="left"/>
              <w:rPr>
                <w:rFonts w:cs="Arial"/>
                <w:i/>
                <w:iCs/>
                <w:color w:val="000000"/>
              </w:rPr>
            </w:pPr>
            <w:r w:rsidRPr="00411702">
              <w:rPr>
                <w:rFonts w:cs="Arial"/>
                <w:i/>
                <w:iCs/>
                <w:color w:val="000000"/>
              </w:rPr>
              <w:lastRenderedPageBreak/>
              <w:t>omit:</w:t>
            </w:r>
          </w:p>
          <w:p w14:paraId="15A35B86" w14:textId="6063B452" w:rsidR="008F12AB" w:rsidRPr="00B6557C" w:rsidRDefault="00394418" w:rsidP="00F51508">
            <w:pPr>
              <w:jc w:val="left"/>
              <w:rPr>
                <w:rFonts w:cs="Arial"/>
                <w:color w:val="000000"/>
              </w:rPr>
            </w:pPr>
            <w:r>
              <w:rPr>
                <w:rFonts w:cs="Arial"/>
                <w:color w:val="000000"/>
              </w:rPr>
              <w:t>‘</w:t>
            </w:r>
            <w:r w:rsidR="008F12AB" w:rsidRPr="00B6557C">
              <w:rPr>
                <w:rFonts w:cs="Arial"/>
                <w:color w:val="000000"/>
              </w:rPr>
              <w:t>City street</w:t>
            </w:r>
            <w:r>
              <w:rPr>
                <w:rFonts w:cs="Arial"/>
                <w:color w:val="000000"/>
              </w:rPr>
              <w:t>’</w:t>
            </w:r>
            <w:r w:rsidR="008F12AB" w:rsidRPr="00B6557C">
              <w:rPr>
                <w:rFonts w:cs="Arial"/>
                <w:color w:val="000000"/>
              </w:rPr>
              <w:t xml:space="preserve"> in all instances throughout section</w:t>
            </w:r>
          </w:p>
        </w:tc>
        <w:tc>
          <w:tcPr>
            <w:tcW w:w="4394" w:type="dxa"/>
            <w:shd w:val="clear" w:color="auto" w:fill="auto"/>
          </w:tcPr>
          <w:p w14:paraId="42D67EB9" w14:textId="77777777" w:rsidR="003825EF" w:rsidRPr="005C62C0" w:rsidRDefault="003825EF" w:rsidP="00F51508">
            <w:pPr>
              <w:jc w:val="left"/>
              <w:rPr>
                <w:rFonts w:eastAsia="Times New Roman" w:cs="Arial"/>
                <w:i/>
              </w:rPr>
            </w:pPr>
            <w:r w:rsidRPr="005C62C0">
              <w:rPr>
                <w:rFonts w:eastAsia="Times New Roman" w:cs="Arial"/>
                <w:i/>
              </w:rPr>
              <w:t>insert:</w:t>
            </w:r>
          </w:p>
          <w:p w14:paraId="36FAD429" w14:textId="39C84C75" w:rsidR="008F12AB" w:rsidRPr="00B6557C" w:rsidRDefault="00394418" w:rsidP="00F51508">
            <w:pPr>
              <w:jc w:val="left"/>
              <w:rPr>
                <w:rFonts w:cs="Arial"/>
                <w:color w:val="000000"/>
              </w:rPr>
            </w:pPr>
            <w:r>
              <w:rPr>
                <w:rFonts w:cs="Arial"/>
                <w:color w:val="000000"/>
              </w:rPr>
              <w:t>‘</w:t>
            </w:r>
            <w:r w:rsidR="008F12AB" w:rsidRPr="00B6557C">
              <w:rPr>
                <w:rFonts w:cs="Arial"/>
                <w:color w:val="000000"/>
              </w:rPr>
              <w:t>Centre street</w:t>
            </w:r>
            <w:r>
              <w:rPr>
                <w:rFonts w:cs="Arial"/>
                <w:color w:val="000000"/>
              </w:rPr>
              <w:t>’</w:t>
            </w:r>
          </w:p>
        </w:tc>
        <w:tc>
          <w:tcPr>
            <w:tcW w:w="3260" w:type="dxa"/>
          </w:tcPr>
          <w:p w14:paraId="01EA2BCC" w14:textId="23471820" w:rsidR="008F12AB" w:rsidRPr="00B6557C" w:rsidRDefault="008F12AB" w:rsidP="00F51508">
            <w:pPr>
              <w:jc w:val="left"/>
              <w:rPr>
                <w:rFonts w:cs="Arial"/>
                <w:color w:val="000000"/>
              </w:rPr>
            </w:pPr>
            <w:r w:rsidRPr="00022F72">
              <w:rPr>
                <w:rFonts w:eastAsia="Times New Roman" w:cs="Arial"/>
                <w:lang w:val="en-US"/>
              </w:rPr>
              <w:t>Constitutes a major amendment to the planning scheme pursuant to Part A, section 3.2.3 of MAALPI.</w:t>
            </w:r>
          </w:p>
        </w:tc>
      </w:tr>
      <w:tr w:rsidR="008F12AB" w:rsidRPr="00B6557C" w14:paraId="4C4E2D93" w14:textId="0F9EF1ED" w:rsidTr="00F51508">
        <w:trPr>
          <w:trHeight w:val="20"/>
        </w:trPr>
        <w:tc>
          <w:tcPr>
            <w:tcW w:w="675" w:type="dxa"/>
            <w:shd w:val="clear" w:color="auto" w:fill="auto"/>
          </w:tcPr>
          <w:p w14:paraId="457777A7" w14:textId="77777777" w:rsidR="008F12AB" w:rsidRPr="00B6557C" w:rsidRDefault="008F12AB" w:rsidP="00F51508">
            <w:pPr>
              <w:pStyle w:val="ListParagraph"/>
              <w:numPr>
                <w:ilvl w:val="0"/>
                <w:numId w:val="14"/>
              </w:numPr>
              <w:jc w:val="left"/>
              <w:rPr>
                <w:rFonts w:cs="Arial"/>
                <w:color w:val="000000"/>
              </w:rPr>
            </w:pPr>
          </w:p>
        </w:tc>
        <w:tc>
          <w:tcPr>
            <w:tcW w:w="3006" w:type="dxa"/>
            <w:shd w:val="clear" w:color="auto" w:fill="auto"/>
          </w:tcPr>
          <w:p w14:paraId="6D3C517A" w14:textId="3E0EA2DE" w:rsidR="008F12AB" w:rsidRPr="00B6557C" w:rsidRDefault="008F12AB" w:rsidP="00F51508">
            <w:pPr>
              <w:jc w:val="left"/>
              <w:rPr>
                <w:rFonts w:cs="Arial"/>
                <w:color w:val="000000"/>
              </w:rPr>
            </w:pPr>
            <w:r w:rsidRPr="00B6557C">
              <w:rPr>
                <w:rFonts w:cs="Arial"/>
                <w:color w:val="000000"/>
              </w:rPr>
              <w:t>Schedule 6 Planning scheme policies,</w:t>
            </w:r>
          </w:p>
          <w:p w14:paraId="178795C7" w14:textId="77777777" w:rsidR="00820AB4" w:rsidRDefault="008F12AB" w:rsidP="00F51508">
            <w:pPr>
              <w:jc w:val="left"/>
              <w:rPr>
                <w:rFonts w:cs="Arial"/>
                <w:color w:val="000000"/>
              </w:rPr>
            </w:pPr>
            <w:r w:rsidRPr="00B6557C">
              <w:rPr>
                <w:rFonts w:cs="Arial"/>
                <w:color w:val="000000"/>
              </w:rPr>
              <w:t>SC6.16 Infrastructure design planning scheme policy</w:t>
            </w:r>
            <w:r>
              <w:rPr>
                <w:rFonts w:cs="Arial"/>
                <w:color w:val="000000"/>
              </w:rPr>
              <w:t>,</w:t>
            </w:r>
            <w:r w:rsidRPr="00B6557C">
              <w:rPr>
                <w:rFonts w:cs="Arial"/>
                <w:color w:val="000000"/>
              </w:rPr>
              <w:br/>
              <w:t>Chapter 3 Road corridor design</w:t>
            </w:r>
            <w:r>
              <w:rPr>
                <w:rFonts w:cs="Arial"/>
                <w:color w:val="000000"/>
              </w:rPr>
              <w:t>,</w:t>
            </w:r>
            <w:r w:rsidRPr="00B6557C">
              <w:rPr>
                <w:rFonts w:cs="Arial"/>
                <w:color w:val="000000"/>
              </w:rPr>
              <w:br/>
              <w:t>3.7 Streetscape hierarchy</w:t>
            </w:r>
            <w:r>
              <w:rPr>
                <w:rFonts w:cs="Arial"/>
                <w:color w:val="000000"/>
              </w:rPr>
              <w:t>,</w:t>
            </w:r>
          </w:p>
          <w:p w14:paraId="082A3A5B" w14:textId="0E389EF9" w:rsidR="00820AB4" w:rsidRDefault="00820AB4" w:rsidP="00F51508">
            <w:pPr>
              <w:jc w:val="left"/>
              <w:rPr>
                <w:rFonts w:cs="Arial"/>
                <w:color w:val="000000"/>
              </w:rPr>
            </w:pPr>
            <w:r w:rsidRPr="00B6557C">
              <w:rPr>
                <w:rFonts w:cs="Arial"/>
                <w:color w:val="000000"/>
              </w:rPr>
              <w:t>3.7.4 Design standards for specific street types</w:t>
            </w:r>
            <w:r>
              <w:rPr>
                <w:rFonts w:cs="Arial"/>
                <w:color w:val="000000"/>
              </w:rPr>
              <w:t>,</w:t>
            </w:r>
          </w:p>
          <w:p w14:paraId="2D3767B0" w14:textId="67952724" w:rsidR="00820AB4" w:rsidRDefault="00820AB4" w:rsidP="00F51508">
            <w:pPr>
              <w:jc w:val="left"/>
              <w:rPr>
                <w:rFonts w:cs="Arial"/>
                <w:color w:val="000000"/>
              </w:rPr>
            </w:pPr>
            <w:r w:rsidRPr="00820AB4">
              <w:rPr>
                <w:rFonts w:cs="Arial"/>
                <w:color w:val="000000"/>
              </w:rPr>
              <w:t>3.7.4.2 Subtropical boulevards</w:t>
            </w:r>
            <w:r>
              <w:rPr>
                <w:rFonts w:cs="Arial"/>
                <w:color w:val="000000"/>
              </w:rPr>
              <w:t>,</w:t>
            </w:r>
          </w:p>
          <w:p w14:paraId="45AC84F9" w14:textId="51037F54" w:rsidR="008F12AB" w:rsidRPr="00B6557C" w:rsidRDefault="00820AB4" w:rsidP="00F51508">
            <w:pPr>
              <w:jc w:val="left"/>
              <w:rPr>
                <w:rFonts w:cs="Arial"/>
                <w:color w:val="000000"/>
              </w:rPr>
            </w:pPr>
            <w:r w:rsidRPr="00820AB4">
              <w:rPr>
                <w:rFonts w:cs="Arial"/>
                <w:color w:val="000000"/>
              </w:rPr>
              <w:t>3.7.4.2.1 Typical layout–in centres (SB1)</w:t>
            </w:r>
            <w:r>
              <w:rPr>
                <w:rFonts w:cs="Arial"/>
                <w:color w:val="000000"/>
              </w:rPr>
              <w:t>,</w:t>
            </w:r>
            <w:r w:rsidR="008F12AB" w:rsidRPr="00B6557C">
              <w:rPr>
                <w:rFonts w:cs="Arial"/>
                <w:color w:val="000000"/>
              </w:rPr>
              <w:br/>
              <w:t>Table 3.7.4.2.1.A—Subtropical boulevards - in centre</w:t>
            </w:r>
          </w:p>
        </w:tc>
        <w:tc>
          <w:tcPr>
            <w:tcW w:w="3969" w:type="dxa"/>
            <w:shd w:val="clear" w:color="auto" w:fill="auto"/>
          </w:tcPr>
          <w:p w14:paraId="067626C4" w14:textId="77777777" w:rsidR="008F12AB" w:rsidRPr="00B6557C" w:rsidRDefault="008F12AB" w:rsidP="00F51508">
            <w:pPr>
              <w:jc w:val="left"/>
              <w:rPr>
                <w:rFonts w:cs="Arial"/>
                <w:color w:val="000000"/>
              </w:rPr>
            </w:pPr>
            <w:r w:rsidRPr="00B6557C">
              <w:rPr>
                <w:rFonts w:cs="Arial"/>
                <w:color w:val="000000"/>
              </w:rPr>
              <w:t>-</w:t>
            </w:r>
          </w:p>
        </w:tc>
        <w:tc>
          <w:tcPr>
            <w:tcW w:w="4394" w:type="dxa"/>
            <w:shd w:val="clear" w:color="auto" w:fill="auto"/>
          </w:tcPr>
          <w:p w14:paraId="6B9ED5A9" w14:textId="77777777" w:rsidR="003825EF" w:rsidRPr="005C62C0" w:rsidRDefault="003825EF" w:rsidP="00F51508">
            <w:pPr>
              <w:jc w:val="left"/>
              <w:rPr>
                <w:rFonts w:eastAsia="Times New Roman" w:cs="Arial"/>
                <w:i/>
              </w:rPr>
            </w:pPr>
            <w:r w:rsidRPr="005C62C0">
              <w:rPr>
                <w:rFonts w:eastAsia="Times New Roman" w:cs="Arial"/>
                <w:i/>
              </w:rPr>
              <w:t>insert:</w:t>
            </w:r>
          </w:p>
          <w:p w14:paraId="7DB9ECAA" w14:textId="4777B6C5" w:rsidR="008F12AB" w:rsidRPr="00B6557C" w:rsidRDefault="008F12AB" w:rsidP="00F51508">
            <w:pPr>
              <w:jc w:val="left"/>
              <w:rPr>
                <w:rFonts w:cs="Arial"/>
                <w:color w:val="000000"/>
              </w:rPr>
            </w:pPr>
            <w:r w:rsidRPr="00B6557C">
              <w:rPr>
                <w:rFonts w:cs="Arial"/>
                <w:color w:val="000000"/>
              </w:rPr>
              <w:t>Split heading row into four columns, with titles for the second to fourth columns respectively:</w:t>
            </w:r>
          </w:p>
          <w:p w14:paraId="60B93030" w14:textId="2D6BDB47" w:rsidR="008F12AB" w:rsidRPr="00B6557C" w:rsidRDefault="00394418" w:rsidP="00F51508">
            <w:pPr>
              <w:pStyle w:val="ListParagraph"/>
              <w:numPr>
                <w:ilvl w:val="0"/>
                <w:numId w:val="6"/>
              </w:numPr>
              <w:ind w:left="317" w:hanging="283"/>
              <w:jc w:val="left"/>
              <w:rPr>
                <w:rFonts w:cs="Arial"/>
                <w:color w:val="000000"/>
              </w:rPr>
            </w:pPr>
            <w:r>
              <w:rPr>
                <w:rFonts w:cs="Arial"/>
                <w:color w:val="000000"/>
              </w:rPr>
              <w:t>‘</w:t>
            </w:r>
            <w:r w:rsidR="008F12AB" w:rsidRPr="00B6557C">
              <w:rPr>
                <w:rFonts w:cs="Arial"/>
                <w:color w:val="000000"/>
              </w:rPr>
              <w:t>Subtropical boulevard-in centre verge width 6m (SBI1)</w:t>
            </w:r>
            <w:r>
              <w:rPr>
                <w:rFonts w:cs="Arial"/>
                <w:color w:val="000000"/>
              </w:rPr>
              <w:t>’</w:t>
            </w:r>
          </w:p>
          <w:p w14:paraId="3B7A9A26" w14:textId="1A49A630" w:rsidR="008F12AB" w:rsidRPr="00B6557C" w:rsidRDefault="00394418" w:rsidP="00F51508">
            <w:pPr>
              <w:pStyle w:val="ListParagraph"/>
              <w:numPr>
                <w:ilvl w:val="0"/>
                <w:numId w:val="6"/>
              </w:numPr>
              <w:ind w:left="317" w:hanging="283"/>
              <w:jc w:val="left"/>
              <w:rPr>
                <w:rFonts w:cs="Arial"/>
                <w:color w:val="000000"/>
              </w:rPr>
            </w:pPr>
            <w:r>
              <w:rPr>
                <w:rFonts w:cs="Arial"/>
                <w:color w:val="000000"/>
              </w:rPr>
              <w:t>‘</w:t>
            </w:r>
            <w:r w:rsidR="008F12AB" w:rsidRPr="00B6557C">
              <w:rPr>
                <w:rFonts w:cs="Arial"/>
                <w:color w:val="000000"/>
              </w:rPr>
              <w:t>Subtropical boulevard-in centre verge width 5m (SBI2)</w:t>
            </w:r>
            <w:r>
              <w:rPr>
                <w:rFonts w:cs="Arial"/>
                <w:color w:val="000000"/>
              </w:rPr>
              <w:t>’</w:t>
            </w:r>
          </w:p>
          <w:p w14:paraId="69786F2E" w14:textId="4401BCE7" w:rsidR="008F12AB" w:rsidRPr="00B6557C" w:rsidRDefault="00394418" w:rsidP="00F51508">
            <w:pPr>
              <w:pStyle w:val="ListParagraph"/>
              <w:numPr>
                <w:ilvl w:val="0"/>
                <w:numId w:val="6"/>
              </w:numPr>
              <w:ind w:left="317" w:hanging="283"/>
              <w:jc w:val="left"/>
              <w:rPr>
                <w:rFonts w:cs="Arial"/>
                <w:color w:val="000000"/>
              </w:rPr>
            </w:pPr>
            <w:r>
              <w:rPr>
                <w:rFonts w:cs="Arial"/>
                <w:color w:val="000000"/>
              </w:rPr>
              <w:t>‘</w:t>
            </w:r>
            <w:r w:rsidR="008F12AB" w:rsidRPr="00B6557C">
              <w:rPr>
                <w:rFonts w:cs="Arial"/>
                <w:color w:val="000000"/>
              </w:rPr>
              <w:t>Subtropical boulevard-in centre verge width 3.75m/4.25m (SBI3)</w:t>
            </w:r>
            <w:r>
              <w:rPr>
                <w:rFonts w:cs="Arial"/>
                <w:color w:val="000000"/>
              </w:rPr>
              <w:t>’</w:t>
            </w:r>
          </w:p>
        </w:tc>
        <w:tc>
          <w:tcPr>
            <w:tcW w:w="3260" w:type="dxa"/>
          </w:tcPr>
          <w:p w14:paraId="5FB3C925" w14:textId="21B2C7E7" w:rsidR="008F12AB" w:rsidRPr="00B6557C" w:rsidRDefault="008F12AB" w:rsidP="00F51508">
            <w:pPr>
              <w:jc w:val="left"/>
              <w:rPr>
                <w:rFonts w:cs="Arial"/>
                <w:color w:val="000000"/>
              </w:rPr>
            </w:pPr>
            <w:r w:rsidRPr="00022F72">
              <w:rPr>
                <w:rFonts w:eastAsia="Times New Roman" w:cs="Arial"/>
                <w:lang w:val="en-US"/>
              </w:rPr>
              <w:t>Constitutes a major amendment to the planning scheme pursuant to Part A, section 3.2.3 of MAALPI.</w:t>
            </w:r>
          </w:p>
        </w:tc>
      </w:tr>
      <w:tr w:rsidR="008F12AB" w:rsidRPr="00B6557C" w14:paraId="17113630" w14:textId="0F387C31" w:rsidTr="00F51508">
        <w:trPr>
          <w:trHeight w:val="20"/>
        </w:trPr>
        <w:tc>
          <w:tcPr>
            <w:tcW w:w="675" w:type="dxa"/>
            <w:shd w:val="clear" w:color="auto" w:fill="auto"/>
          </w:tcPr>
          <w:p w14:paraId="6E372F86" w14:textId="77777777" w:rsidR="008F12AB" w:rsidRPr="00B6557C" w:rsidRDefault="008F12AB" w:rsidP="00F51508">
            <w:pPr>
              <w:pStyle w:val="ListParagraph"/>
              <w:numPr>
                <w:ilvl w:val="0"/>
                <w:numId w:val="14"/>
              </w:numPr>
              <w:jc w:val="left"/>
              <w:rPr>
                <w:rFonts w:cs="Arial"/>
                <w:color w:val="000000"/>
              </w:rPr>
            </w:pPr>
          </w:p>
        </w:tc>
        <w:tc>
          <w:tcPr>
            <w:tcW w:w="3006" w:type="dxa"/>
            <w:shd w:val="clear" w:color="auto" w:fill="auto"/>
          </w:tcPr>
          <w:p w14:paraId="35E7C20D" w14:textId="170C4883" w:rsidR="008F12AB" w:rsidRPr="00B6557C" w:rsidRDefault="008F12AB" w:rsidP="00F51508">
            <w:pPr>
              <w:jc w:val="left"/>
              <w:rPr>
                <w:rFonts w:cs="Arial"/>
                <w:color w:val="000000"/>
              </w:rPr>
            </w:pPr>
            <w:r w:rsidRPr="00B6557C">
              <w:rPr>
                <w:rFonts w:cs="Arial"/>
                <w:color w:val="000000"/>
              </w:rPr>
              <w:t>Schedule 6 Planning scheme policies,</w:t>
            </w:r>
          </w:p>
          <w:p w14:paraId="6D93EBC0" w14:textId="77777777" w:rsidR="00820AB4" w:rsidRDefault="008F12AB" w:rsidP="00F51508">
            <w:pPr>
              <w:jc w:val="left"/>
              <w:rPr>
                <w:rFonts w:cs="Arial"/>
                <w:color w:val="000000"/>
              </w:rPr>
            </w:pPr>
            <w:r w:rsidRPr="00B6557C">
              <w:rPr>
                <w:rFonts w:cs="Arial"/>
                <w:color w:val="000000"/>
              </w:rPr>
              <w:t>SC6.16 Infrastructure design planning scheme policy</w:t>
            </w:r>
            <w:r>
              <w:rPr>
                <w:rFonts w:cs="Arial"/>
                <w:color w:val="000000"/>
              </w:rPr>
              <w:t>,</w:t>
            </w:r>
            <w:r w:rsidRPr="00B6557C">
              <w:rPr>
                <w:rFonts w:cs="Arial"/>
                <w:color w:val="000000"/>
              </w:rPr>
              <w:br/>
              <w:t>Chapter 3 Road corridor design</w:t>
            </w:r>
            <w:r w:rsidR="00C96710">
              <w:rPr>
                <w:rFonts w:cs="Arial"/>
                <w:color w:val="000000"/>
              </w:rPr>
              <w:t>,</w:t>
            </w:r>
            <w:r w:rsidRPr="00B6557C">
              <w:rPr>
                <w:rFonts w:cs="Arial"/>
                <w:color w:val="000000"/>
              </w:rPr>
              <w:br/>
              <w:t>3.7 Streetscape hierarchy</w:t>
            </w:r>
            <w:r>
              <w:rPr>
                <w:rFonts w:cs="Arial"/>
                <w:color w:val="000000"/>
              </w:rPr>
              <w:t>,</w:t>
            </w:r>
          </w:p>
          <w:p w14:paraId="5EC818F6" w14:textId="77777777" w:rsidR="00820AB4" w:rsidRDefault="00820AB4" w:rsidP="00F51508">
            <w:pPr>
              <w:jc w:val="left"/>
              <w:rPr>
                <w:rFonts w:cs="Arial"/>
                <w:color w:val="000000"/>
              </w:rPr>
            </w:pPr>
            <w:r w:rsidRPr="00B6557C">
              <w:rPr>
                <w:rFonts w:cs="Arial"/>
                <w:color w:val="000000"/>
              </w:rPr>
              <w:t>3.7.4 Design standards for specific street types</w:t>
            </w:r>
            <w:r>
              <w:rPr>
                <w:rFonts w:cs="Arial"/>
                <w:color w:val="000000"/>
              </w:rPr>
              <w:t>,</w:t>
            </w:r>
          </w:p>
          <w:p w14:paraId="5FDE5B23" w14:textId="77777777" w:rsidR="00820AB4" w:rsidRDefault="00820AB4" w:rsidP="00F51508">
            <w:pPr>
              <w:jc w:val="left"/>
              <w:rPr>
                <w:rFonts w:cs="Arial"/>
                <w:color w:val="000000"/>
              </w:rPr>
            </w:pPr>
            <w:r w:rsidRPr="00820AB4">
              <w:rPr>
                <w:rFonts w:cs="Arial"/>
                <w:color w:val="000000"/>
              </w:rPr>
              <w:t>3.7.4.2 Subtropical boulevards</w:t>
            </w:r>
            <w:r>
              <w:rPr>
                <w:rFonts w:cs="Arial"/>
                <w:color w:val="000000"/>
              </w:rPr>
              <w:t>,</w:t>
            </w:r>
          </w:p>
          <w:p w14:paraId="4507E970" w14:textId="380135F2" w:rsidR="008F12AB" w:rsidRPr="00B6557C" w:rsidRDefault="00820AB4" w:rsidP="00F51508">
            <w:pPr>
              <w:jc w:val="left"/>
              <w:rPr>
                <w:rFonts w:cs="Arial"/>
                <w:color w:val="000000"/>
              </w:rPr>
            </w:pPr>
            <w:r w:rsidRPr="00820AB4">
              <w:rPr>
                <w:rFonts w:cs="Arial"/>
                <w:color w:val="000000"/>
              </w:rPr>
              <w:t>3.7.4.2.2 Typical layout – out of centres (SB2)</w:t>
            </w:r>
            <w:r>
              <w:rPr>
                <w:rFonts w:cs="Arial"/>
                <w:color w:val="000000"/>
              </w:rPr>
              <w:t>,</w:t>
            </w:r>
            <w:r w:rsidR="008F12AB" w:rsidRPr="00B6557C">
              <w:rPr>
                <w:rFonts w:cs="Arial"/>
                <w:color w:val="000000"/>
              </w:rPr>
              <w:br/>
              <w:t>Table 3.7.4.2.2.A—Subtropical boulevards - out of centre</w:t>
            </w:r>
          </w:p>
        </w:tc>
        <w:tc>
          <w:tcPr>
            <w:tcW w:w="3969" w:type="dxa"/>
            <w:shd w:val="clear" w:color="auto" w:fill="auto"/>
          </w:tcPr>
          <w:p w14:paraId="5B9358FC" w14:textId="77777777" w:rsidR="008F12AB" w:rsidRPr="00B6557C" w:rsidRDefault="008F12AB" w:rsidP="00F51508">
            <w:pPr>
              <w:jc w:val="left"/>
              <w:rPr>
                <w:rFonts w:cs="Arial"/>
                <w:color w:val="000000"/>
              </w:rPr>
            </w:pPr>
            <w:r w:rsidRPr="00B6557C">
              <w:rPr>
                <w:rFonts w:cs="Arial"/>
                <w:color w:val="000000"/>
              </w:rPr>
              <w:t>-</w:t>
            </w:r>
          </w:p>
        </w:tc>
        <w:tc>
          <w:tcPr>
            <w:tcW w:w="4394" w:type="dxa"/>
            <w:shd w:val="clear" w:color="auto" w:fill="auto"/>
          </w:tcPr>
          <w:p w14:paraId="0C474CD6" w14:textId="77777777" w:rsidR="003825EF" w:rsidRPr="005C62C0" w:rsidRDefault="003825EF" w:rsidP="00F51508">
            <w:pPr>
              <w:jc w:val="left"/>
              <w:rPr>
                <w:rFonts w:eastAsia="Times New Roman" w:cs="Arial"/>
                <w:i/>
              </w:rPr>
            </w:pPr>
            <w:r w:rsidRPr="005C62C0">
              <w:rPr>
                <w:rFonts w:eastAsia="Times New Roman" w:cs="Arial"/>
                <w:i/>
              </w:rPr>
              <w:t>insert:</w:t>
            </w:r>
          </w:p>
          <w:p w14:paraId="3EC99995" w14:textId="1A90B450" w:rsidR="008F12AB" w:rsidRPr="00B6557C" w:rsidRDefault="008F12AB" w:rsidP="00F51508">
            <w:pPr>
              <w:jc w:val="left"/>
              <w:rPr>
                <w:rFonts w:cs="Arial"/>
                <w:color w:val="000000"/>
              </w:rPr>
            </w:pPr>
            <w:r w:rsidRPr="00B6557C">
              <w:rPr>
                <w:rFonts w:cs="Arial"/>
                <w:color w:val="000000"/>
              </w:rPr>
              <w:t>Split heading row into four columns, with titles for the second to fourth columns respectively:</w:t>
            </w:r>
          </w:p>
          <w:p w14:paraId="5715C165" w14:textId="778E42E8" w:rsidR="008F12AB" w:rsidRPr="00B6557C" w:rsidRDefault="00394418" w:rsidP="00F51508">
            <w:pPr>
              <w:pStyle w:val="ListParagraph"/>
              <w:numPr>
                <w:ilvl w:val="0"/>
                <w:numId w:val="5"/>
              </w:numPr>
              <w:ind w:left="317" w:hanging="283"/>
              <w:jc w:val="left"/>
              <w:rPr>
                <w:rFonts w:cs="Arial"/>
                <w:color w:val="000000"/>
              </w:rPr>
            </w:pPr>
            <w:r>
              <w:rPr>
                <w:rFonts w:cs="Arial"/>
                <w:color w:val="000000"/>
              </w:rPr>
              <w:t>‘</w:t>
            </w:r>
            <w:r w:rsidR="008F12AB" w:rsidRPr="00B6557C">
              <w:rPr>
                <w:rFonts w:cs="Arial"/>
                <w:color w:val="000000"/>
              </w:rPr>
              <w:t>Subtropical boulevard-out of centre verge width 6m (SBO1)</w:t>
            </w:r>
            <w:r>
              <w:rPr>
                <w:rFonts w:cs="Arial"/>
                <w:color w:val="000000"/>
              </w:rPr>
              <w:t>’</w:t>
            </w:r>
          </w:p>
          <w:p w14:paraId="78A9187A" w14:textId="32BBD24D" w:rsidR="008F12AB" w:rsidRPr="00B6557C" w:rsidRDefault="00394418" w:rsidP="00F51508">
            <w:pPr>
              <w:pStyle w:val="ListParagraph"/>
              <w:numPr>
                <w:ilvl w:val="0"/>
                <w:numId w:val="5"/>
              </w:numPr>
              <w:ind w:left="317" w:hanging="283"/>
              <w:jc w:val="left"/>
              <w:rPr>
                <w:rFonts w:cs="Arial"/>
                <w:color w:val="000000"/>
              </w:rPr>
            </w:pPr>
            <w:r>
              <w:rPr>
                <w:rFonts w:cs="Arial"/>
                <w:color w:val="000000"/>
              </w:rPr>
              <w:t>‘</w:t>
            </w:r>
            <w:r w:rsidR="008F12AB" w:rsidRPr="00B6557C">
              <w:rPr>
                <w:rFonts w:cs="Arial"/>
                <w:color w:val="000000"/>
              </w:rPr>
              <w:t>Subtropical boulevard-out of centre verge width 5m (SBO2)</w:t>
            </w:r>
            <w:r>
              <w:rPr>
                <w:rFonts w:cs="Arial"/>
                <w:color w:val="000000"/>
              </w:rPr>
              <w:t>’</w:t>
            </w:r>
          </w:p>
          <w:p w14:paraId="0A1D09E4" w14:textId="3B56631C" w:rsidR="008F12AB" w:rsidRPr="00B6557C" w:rsidRDefault="00394418" w:rsidP="00F51508">
            <w:pPr>
              <w:pStyle w:val="ListParagraph"/>
              <w:numPr>
                <w:ilvl w:val="0"/>
                <w:numId w:val="5"/>
              </w:numPr>
              <w:ind w:left="317" w:hanging="283"/>
              <w:jc w:val="left"/>
              <w:rPr>
                <w:rFonts w:cs="Arial"/>
                <w:color w:val="000000"/>
              </w:rPr>
            </w:pPr>
            <w:r>
              <w:rPr>
                <w:rFonts w:cs="Arial"/>
                <w:color w:val="000000"/>
              </w:rPr>
              <w:t>‘</w:t>
            </w:r>
            <w:r w:rsidR="008F12AB" w:rsidRPr="00B6557C">
              <w:rPr>
                <w:rFonts w:cs="Arial"/>
                <w:color w:val="000000"/>
              </w:rPr>
              <w:t>Subtropical boulevard-out of centre verge width 3.75m/4.25m (SBO3)</w:t>
            </w:r>
            <w:r>
              <w:rPr>
                <w:rFonts w:cs="Arial"/>
                <w:color w:val="000000"/>
              </w:rPr>
              <w:t>’</w:t>
            </w:r>
          </w:p>
        </w:tc>
        <w:tc>
          <w:tcPr>
            <w:tcW w:w="3260" w:type="dxa"/>
          </w:tcPr>
          <w:p w14:paraId="05011EEC" w14:textId="7799F17D" w:rsidR="008F12AB" w:rsidRPr="00B6557C" w:rsidRDefault="008F12AB" w:rsidP="00F51508">
            <w:pPr>
              <w:jc w:val="left"/>
              <w:rPr>
                <w:rFonts w:cs="Arial"/>
                <w:color w:val="000000"/>
              </w:rPr>
            </w:pPr>
            <w:r w:rsidRPr="00306F1D">
              <w:rPr>
                <w:rFonts w:eastAsia="Times New Roman" w:cs="Arial"/>
                <w:lang w:val="en-US"/>
              </w:rPr>
              <w:t>Constitutes a major amendment to the planning scheme pursuant to Part A, section 3.2.3 of MAALPI.</w:t>
            </w:r>
          </w:p>
        </w:tc>
      </w:tr>
      <w:tr w:rsidR="008F12AB" w:rsidRPr="00B6557C" w14:paraId="192BFD89" w14:textId="170C0347" w:rsidTr="00F51508">
        <w:trPr>
          <w:trHeight w:val="20"/>
        </w:trPr>
        <w:tc>
          <w:tcPr>
            <w:tcW w:w="675" w:type="dxa"/>
            <w:shd w:val="clear" w:color="auto" w:fill="auto"/>
          </w:tcPr>
          <w:p w14:paraId="0A58986C" w14:textId="77777777" w:rsidR="008F12AB" w:rsidRPr="00B6557C" w:rsidRDefault="008F12AB" w:rsidP="00F51508">
            <w:pPr>
              <w:pStyle w:val="ListParagraph"/>
              <w:numPr>
                <w:ilvl w:val="0"/>
                <w:numId w:val="14"/>
              </w:numPr>
              <w:jc w:val="left"/>
              <w:rPr>
                <w:rFonts w:cs="Arial"/>
                <w:color w:val="000000"/>
              </w:rPr>
            </w:pPr>
          </w:p>
        </w:tc>
        <w:tc>
          <w:tcPr>
            <w:tcW w:w="3006" w:type="dxa"/>
            <w:shd w:val="clear" w:color="auto" w:fill="auto"/>
          </w:tcPr>
          <w:p w14:paraId="27270518" w14:textId="1EFB41B0" w:rsidR="008F12AB" w:rsidRPr="00B6557C" w:rsidRDefault="008F12AB" w:rsidP="00F51508">
            <w:pPr>
              <w:jc w:val="left"/>
              <w:rPr>
                <w:rFonts w:cs="Arial"/>
                <w:color w:val="000000"/>
              </w:rPr>
            </w:pPr>
            <w:r w:rsidRPr="00B6557C">
              <w:rPr>
                <w:rFonts w:cs="Arial"/>
                <w:color w:val="000000"/>
              </w:rPr>
              <w:t>Schedule 6 Planning scheme policies,</w:t>
            </w:r>
          </w:p>
          <w:p w14:paraId="76B33D0E" w14:textId="77777777" w:rsidR="00820AB4" w:rsidRDefault="008F12AB" w:rsidP="00F51508">
            <w:pPr>
              <w:jc w:val="left"/>
              <w:rPr>
                <w:rFonts w:cs="Arial"/>
                <w:color w:val="000000"/>
              </w:rPr>
            </w:pPr>
            <w:r w:rsidRPr="00B6557C">
              <w:rPr>
                <w:rFonts w:cs="Arial"/>
                <w:color w:val="000000"/>
              </w:rPr>
              <w:t>SC6.16 Infrastructure design planning scheme policy,</w:t>
            </w:r>
            <w:r w:rsidRPr="00B6557C">
              <w:rPr>
                <w:rFonts w:cs="Arial"/>
                <w:color w:val="000000"/>
              </w:rPr>
              <w:br/>
              <w:t>Chapter 3 Road corridor design,</w:t>
            </w:r>
            <w:r w:rsidRPr="00B6557C">
              <w:rPr>
                <w:rFonts w:cs="Arial"/>
                <w:color w:val="000000"/>
              </w:rPr>
              <w:br/>
              <w:t xml:space="preserve">3.7 Streetscape hierarchy, </w:t>
            </w:r>
          </w:p>
          <w:p w14:paraId="553A36AC" w14:textId="77777777" w:rsidR="00820AB4" w:rsidRDefault="00820AB4" w:rsidP="00F51508">
            <w:pPr>
              <w:jc w:val="left"/>
              <w:rPr>
                <w:rFonts w:cs="Arial"/>
                <w:color w:val="000000"/>
              </w:rPr>
            </w:pPr>
            <w:r w:rsidRPr="00B6557C">
              <w:rPr>
                <w:rFonts w:cs="Arial"/>
                <w:color w:val="000000"/>
              </w:rPr>
              <w:t>3.7.4 Design standards for specific street types</w:t>
            </w:r>
            <w:r>
              <w:rPr>
                <w:rFonts w:cs="Arial"/>
                <w:color w:val="000000"/>
              </w:rPr>
              <w:t>,</w:t>
            </w:r>
          </w:p>
          <w:p w14:paraId="3550569A" w14:textId="77777777" w:rsidR="00820AB4" w:rsidRDefault="00820AB4" w:rsidP="00F51508">
            <w:pPr>
              <w:jc w:val="left"/>
              <w:rPr>
                <w:rFonts w:cs="Arial"/>
                <w:color w:val="000000"/>
              </w:rPr>
            </w:pPr>
            <w:r w:rsidRPr="00820AB4">
              <w:rPr>
                <w:rFonts w:cs="Arial"/>
                <w:color w:val="000000"/>
              </w:rPr>
              <w:t>3.7.4.2 Subtropical boulevards</w:t>
            </w:r>
            <w:r>
              <w:rPr>
                <w:rFonts w:cs="Arial"/>
                <w:color w:val="000000"/>
              </w:rPr>
              <w:t>,</w:t>
            </w:r>
          </w:p>
          <w:p w14:paraId="45B176A0" w14:textId="77777777" w:rsidR="00820AB4" w:rsidRDefault="00820AB4" w:rsidP="00F51508">
            <w:pPr>
              <w:jc w:val="left"/>
              <w:rPr>
                <w:rFonts w:cs="Arial"/>
                <w:color w:val="000000"/>
              </w:rPr>
            </w:pPr>
            <w:r w:rsidRPr="00820AB4">
              <w:rPr>
                <w:rFonts w:cs="Arial"/>
                <w:color w:val="000000"/>
              </w:rPr>
              <w:lastRenderedPageBreak/>
              <w:t>3.7.4.2.3 Standard palette</w:t>
            </w:r>
            <w:r>
              <w:rPr>
                <w:rFonts w:cs="Arial"/>
                <w:color w:val="000000"/>
              </w:rPr>
              <w:t>,</w:t>
            </w:r>
          </w:p>
          <w:p w14:paraId="5FD4C8A3" w14:textId="1373347E" w:rsidR="008F12AB" w:rsidRPr="00B6557C" w:rsidRDefault="008F12AB" w:rsidP="00F51508">
            <w:pPr>
              <w:jc w:val="left"/>
              <w:rPr>
                <w:rFonts w:cs="Arial"/>
                <w:color w:val="000000"/>
              </w:rPr>
            </w:pPr>
            <w:r w:rsidRPr="00B6557C">
              <w:rPr>
                <w:rFonts w:cs="Arial"/>
                <w:color w:val="000000"/>
              </w:rPr>
              <w:t xml:space="preserve">Table 3.7.4.2.3.A—Standard palette </w:t>
            </w:r>
          </w:p>
        </w:tc>
        <w:tc>
          <w:tcPr>
            <w:tcW w:w="3969" w:type="dxa"/>
            <w:shd w:val="clear" w:color="auto" w:fill="auto"/>
          </w:tcPr>
          <w:p w14:paraId="4898CFA3" w14:textId="77777777" w:rsidR="00411702" w:rsidRPr="00411702" w:rsidRDefault="00411702" w:rsidP="00F51508">
            <w:pPr>
              <w:jc w:val="left"/>
              <w:rPr>
                <w:rFonts w:cs="Arial"/>
                <w:i/>
                <w:iCs/>
                <w:color w:val="000000"/>
              </w:rPr>
            </w:pPr>
            <w:r w:rsidRPr="00411702">
              <w:rPr>
                <w:rFonts w:cs="Arial"/>
                <w:i/>
                <w:iCs/>
                <w:color w:val="000000"/>
              </w:rPr>
              <w:lastRenderedPageBreak/>
              <w:t>omit:</w:t>
            </w:r>
          </w:p>
          <w:p w14:paraId="012201CA" w14:textId="42F9B0DC" w:rsidR="008F12AB" w:rsidRPr="00B6557C" w:rsidRDefault="00394418" w:rsidP="00F51508">
            <w:pPr>
              <w:jc w:val="left"/>
              <w:rPr>
                <w:rFonts w:cs="Arial"/>
                <w:color w:val="000000"/>
              </w:rPr>
            </w:pPr>
            <w:r>
              <w:rPr>
                <w:rFonts w:cs="Arial"/>
                <w:color w:val="000000"/>
              </w:rPr>
              <w:t>‘</w:t>
            </w:r>
            <w:r w:rsidR="008F12AB" w:rsidRPr="00B6557C">
              <w:rPr>
                <w:rFonts w:cs="Arial"/>
                <w:color w:val="000000"/>
              </w:rPr>
              <w:t>Design requirement</w:t>
            </w:r>
            <w:r>
              <w:rPr>
                <w:rFonts w:cs="Arial"/>
                <w:color w:val="000000"/>
              </w:rPr>
              <w:t>’</w:t>
            </w:r>
            <w:r w:rsidR="008F12AB" w:rsidRPr="00B6557C">
              <w:rPr>
                <w:rFonts w:cs="Arial"/>
                <w:color w:val="000000"/>
              </w:rPr>
              <w:t xml:space="preserve"> heading row, and </w:t>
            </w:r>
            <w:r>
              <w:rPr>
                <w:rFonts w:cs="Arial"/>
                <w:color w:val="000000"/>
              </w:rPr>
              <w:t>‘</w:t>
            </w:r>
            <w:r w:rsidR="008F12AB" w:rsidRPr="00B6557C">
              <w:rPr>
                <w:rFonts w:cs="Arial"/>
                <w:color w:val="000000"/>
              </w:rPr>
              <w:t>Subtropical boulevard</w:t>
            </w:r>
            <w:r>
              <w:rPr>
                <w:rFonts w:cs="Arial"/>
                <w:color w:val="000000"/>
              </w:rPr>
              <w:t>’</w:t>
            </w:r>
            <w:r w:rsidR="008F12AB" w:rsidRPr="00B6557C">
              <w:rPr>
                <w:rFonts w:cs="Arial"/>
                <w:color w:val="000000"/>
              </w:rPr>
              <w:t xml:space="preserve">, </w:t>
            </w:r>
            <w:r>
              <w:rPr>
                <w:rFonts w:cs="Arial"/>
                <w:color w:val="000000"/>
              </w:rPr>
              <w:t>‘</w:t>
            </w:r>
            <w:r w:rsidR="008F12AB" w:rsidRPr="00B6557C">
              <w:rPr>
                <w:rFonts w:cs="Arial"/>
                <w:color w:val="000000"/>
              </w:rPr>
              <w:t>SB1</w:t>
            </w:r>
            <w:r>
              <w:rPr>
                <w:rFonts w:cs="Arial"/>
                <w:color w:val="000000"/>
              </w:rPr>
              <w:t>’</w:t>
            </w:r>
            <w:r w:rsidR="008F12AB" w:rsidRPr="00B6557C">
              <w:rPr>
                <w:rFonts w:cs="Arial"/>
                <w:color w:val="000000"/>
              </w:rPr>
              <w:t xml:space="preserve"> and </w:t>
            </w:r>
            <w:r>
              <w:rPr>
                <w:rFonts w:cs="Arial"/>
                <w:color w:val="000000"/>
              </w:rPr>
              <w:t>‘</w:t>
            </w:r>
            <w:r w:rsidR="008F12AB" w:rsidRPr="00B6557C">
              <w:rPr>
                <w:rFonts w:cs="Arial"/>
                <w:color w:val="000000"/>
              </w:rPr>
              <w:t>SB2</w:t>
            </w:r>
            <w:r>
              <w:rPr>
                <w:rFonts w:cs="Arial"/>
                <w:color w:val="000000"/>
              </w:rPr>
              <w:t>’</w:t>
            </w:r>
            <w:r w:rsidR="008F12AB" w:rsidRPr="00B6557C">
              <w:rPr>
                <w:rFonts w:cs="Arial"/>
                <w:color w:val="000000"/>
              </w:rPr>
              <w:t xml:space="preserve"> from second row</w:t>
            </w:r>
          </w:p>
        </w:tc>
        <w:tc>
          <w:tcPr>
            <w:tcW w:w="4394" w:type="dxa"/>
            <w:shd w:val="clear" w:color="auto" w:fill="auto"/>
          </w:tcPr>
          <w:p w14:paraId="1A16BFAB" w14:textId="77777777" w:rsidR="003825EF" w:rsidRPr="005C62C0" w:rsidRDefault="003825EF" w:rsidP="00F51508">
            <w:pPr>
              <w:jc w:val="left"/>
              <w:rPr>
                <w:rFonts w:eastAsia="Times New Roman" w:cs="Arial"/>
                <w:i/>
              </w:rPr>
            </w:pPr>
            <w:r w:rsidRPr="005C62C0">
              <w:rPr>
                <w:rFonts w:eastAsia="Times New Roman" w:cs="Arial"/>
                <w:i/>
              </w:rPr>
              <w:t>insert:</w:t>
            </w:r>
          </w:p>
          <w:p w14:paraId="10AB5D6E" w14:textId="75C3CBB9" w:rsidR="008F12AB" w:rsidRPr="00B6557C" w:rsidRDefault="00394418" w:rsidP="00F51508">
            <w:pPr>
              <w:jc w:val="left"/>
              <w:rPr>
                <w:rFonts w:cs="Arial"/>
                <w:color w:val="000000"/>
              </w:rPr>
            </w:pPr>
            <w:r>
              <w:rPr>
                <w:rFonts w:cs="Arial"/>
                <w:color w:val="000000"/>
              </w:rPr>
              <w:t>‘</w:t>
            </w:r>
            <w:r w:rsidR="008F12AB" w:rsidRPr="00B6557C">
              <w:rPr>
                <w:rFonts w:cs="Arial"/>
                <w:color w:val="000000"/>
              </w:rPr>
              <w:t>Design requirement</w:t>
            </w:r>
            <w:r>
              <w:rPr>
                <w:rFonts w:cs="Arial"/>
                <w:color w:val="000000"/>
              </w:rPr>
              <w:t>’</w:t>
            </w:r>
            <w:r w:rsidR="008F12AB" w:rsidRPr="00B6557C">
              <w:rPr>
                <w:rFonts w:cs="Arial"/>
                <w:color w:val="000000"/>
              </w:rPr>
              <w:t xml:space="preserve">, </w:t>
            </w:r>
            <w:r>
              <w:rPr>
                <w:rFonts w:cs="Arial"/>
                <w:color w:val="000000"/>
              </w:rPr>
              <w:t>‘</w:t>
            </w:r>
            <w:r w:rsidR="008F12AB" w:rsidRPr="00B6557C">
              <w:rPr>
                <w:rFonts w:cs="Arial"/>
                <w:color w:val="000000"/>
              </w:rPr>
              <w:t>SBI</w:t>
            </w:r>
            <w:r>
              <w:rPr>
                <w:rFonts w:cs="Arial"/>
                <w:color w:val="000000"/>
              </w:rPr>
              <w:t>’</w:t>
            </w:r>
            <w:r w:rsidR="008F12AB" w:rsidRPr="00B6557C">
              <w:rPr>
                <w:rFonts w:cs="Arial"/>
                <w:color w:val="000000"/>
              </w:rPr>
              <w:t xml:space="preserve"> and </w:t>
            </w:r>
            <w:r>
              <w:rPr>
                <w:rFonts w:cs="Arial"/>
                <w:color w:val="000000"/>
              </w:rPr>
              <w:t>‘</w:t>
            </w:r>
            <w:r w:rsidR="008F12AB" w:rsidRPr="00B6557C">
              <w:rPr>
                <w:rFonts w:cs="Arial"/>
                <w:color w:val="000000"/>
              </w:rPr>
              <w:t>SBO</w:t>
            </w:r>
            <w:r>
              <w:rPr>
                <w:rFonts w:cs="Arial"/>
                <w:color w:val="000000"/>
              </w:rPr>
              <w:t>’</w:t>
            </w:r>
            <w:r w:rsidR="008F12AB" w:rsidRPr="00B6557C">
              <w:rPr>
                <w:rFonts w:cs="Arial"/>
                <w:color w:val="000000"/>
              </w:rPr>
              <w:t xml:space="preserve"> respectively in new heading row</w:t>
            </w:r>
          </w:p>
        </w:tc>
        <w:tc>
          <w:tcPr>
            <w:tcW w:w="3260" w:type="dxa"/>
          </w:tcPr>
          <w:p w14:paraId="42E66F78" w14:textId="0849EB72" w:rsidR="008F12AB" w:rsidRPr="00B6557C" w:rsidRDefault="008F12AB" w:rsidP="00F51508">
            <w:pPr>
              <w:jc w:val="left"/>
              <w:rPr>
                <w:rFonts w:cs="Arial"/>
                <w:color w:val="000000"/>
              </w:rPr>
            </w:pPr>
            <w:r w:rsidRPr="00306F1D">
              <w:rPr>
                <w:rFonts w:eastAsia="Times New Roman" w:cs="Arial"/>
                <w:lang w:val="en-US"/>
              </w:rPr>
              <w:t>Constitutes a major amendment to the planning scheme pursuant to Part A, section 3.2.3 of MAALPI.</w:t>
            </w:r>
          </w:p>
        </w:tc>
      </w:tr>
      <w:tr w:rsidR="008F12AB" w:rsidRPr="00B6557C" w14:paraId="2A06DE44" w14:textId="1D4F1CAC" w:rsidTr="00F51508">
        <w:trPr>
          <w:trHeight w:val="20"/>
        </w:trPr>
        <w:tc>
          <w:tcPr>
            <w:tcW w:w="675" w:type="dxa"/>
            <w:shd w:val="clear" w:color="auto" w:fill="auto"/>
          </w:tcPr>
          <w:p w14:paraId="47AA3511" w14:textId="77777777" w:rsidR="008F12AB" w:rsidRPr="00B6557C" w:rsidRDefault="008F12AB" w:rsidP="00F51508">
            <w:pPr>
              <w:pStyle w:val="ListParagraph"/>
              <w:numPr>
                <w:ilvl w:val="0"/>
                <w:numId w:val="14"/>
              </w:numPr>
              <w:jc w:val="left"/>
              <w:rPr>
                <w:rFonts w:cs="Arial"/>
                <w:color w:val="000000"/>
              </w:rPr>
            </w:pPr>
          </w:p>
        </w:tc>
        <w:tc>
          <w:tcPr>
            <w:tcW w:w="3006" w:type="dxa"/>
            <w:shd w:val="clear" w:color="auto" w:fill="auto"/>
          </w:tcPr>
          <w:p w14:paraId="17CDD3E3" w14:textId="4E467053" w:rsidR="008F12AB" w:rsidRPr="00B6557C" w:rsidRDefault="008F12AB" w:rsidP="00F51508">
            <w:pPr>
              <w:jc w:val="left"/>
              <w:rPr>
                <w:rFonts w:cs="Arial"/>
                <w:color w:val="000000"/>
              </w:rPr>
            </w:pPr>
            <w:r w:rsidRPr="00B6557C">
              <w:rPr>
                <w:rFonts w:cs="Arial"/>
                <w:color w:val="000000"/>
              </w:rPr>
              <w:t>Schedule 6 Planning scheme policies,</w:t>
            </w:r>
          </w:p>
          <w:p w14:paraId="72C53B7F" w14:textId="77777777" w:rsidR="00AE4E02" w:rsidRDefault="008F12AB" w:rsidP="00F51508">
            <w:pPr>
              <w:jc w:val="left"/>
              <w:rPr>
                <w:rFonts w:cs="Arial"/>
                <w:color w:val="000000"/>
              </w:rPr>
            </w:pPr>
            <w:r w:rsidRPr="00B6557C">
              <w:rPr>
                <w:rFonts w:cs="Arial"/>
                <w:color w:val="000000"/>
              </w:rPr>
              <w:t>SC6.16 Infrastructure design planning scheme policy</w:t>
            </w:r>
            <w:r>
              <w:rPr>
                <w:rFonts w:cs="Arial"/>
                <w:color w:val="000000"/>
              </w:rPr>
              <w:t>,</w:t>
            </w:r>
            <w:r w:rsidRPr="00B6557C">
              <w:rPr>
                <w:rFonts w:cs="Arial"/>
                <w:color w:val="000000"/>
              </w:rPr>
              <w:br/>
              <w:t>Chapter 3 Road corridor design</w:t>
            </w:r>
            <w:r>
              <w:rPr>
                <w:rFonts w:cs="Arial"/>
                <w:color w:val="000000"/>
              </w:rPr>
              <w:t>,</w:t>
            </w:r>
            <w:r w:rsidRPr="00B6557C">
              <w:rPr>
                <w:rFonts w:cs="Arial"/>
                <w:color w:val="000000"/>
              </w:rPr>
              <w:br/>
              <w:t>3.7 Streetscape hierarchy</w:t>
            </w:r>
            <w:r>
              <w:rPr>
                <w:rFonts w:cs="Arial"/>
                <w:color w:val="000000"/>
              </w:rPr>
              <w:t>,</w:t>
            </w:r>
          </w:p>
          <w:p w14:paraId="2C90BE2B" w14:textId="77777777" w:rsidR="00AE4E02" w:rsidRDefault="00AE4E02" w:rsidP="00F51508">
            <w:pPr>
              <w:jc w:val="left"/>
              <w:rPr>
                <w:rFonts w:cs="Arial"/>
                <w:color w:val="000000"/>
              </w:rPr>
            </w:pPr>
            <w:r w:rsidRPr="00B6557C">
              <w:rPr>
                <w:rFonts w:cs="Arial"/>
                <w:color w:val="000000"/>
              </w:rPr>
              <w:t>3.7.4 Design standards for specific street types</w:t>
            </w:r>
            <w:r>
              <w:rPr>
                <w:rFonts w:cs="Arial"/>
                <w:color w:val="000000"/>
              </w:rPr>
              <w:t>,</w:t>
            </w:r>
          </w:p>
          <w:p w14:paraId="34B85A68" w14:textId="6A6B51C3" w:rsidR="00AE4E02" w:rsidRDefault="00AE4E02" w:rsidP="00F51508">
            <w:pPr>
              <w:jc w:val="left"/>
              <w:rPr>
                <w:rFonts w:cs="Arial"/>
                <w:color w:val="000000"/>
              </w:rPr>
            </w:pPr>
            <w:r w:rsidRPr="00AE4E02">
              <w:rPr>
                <w:rFonts w:cs="Arial"/>
                <w:color w:val="000000"/>
              </w:rPr>
              <w:t>3.7.4.8 Laneways</w:t>
            </w:r>
            <w:r>
              <w:rPr>
                <w:rFonts w:cs="Arial"/>
                <w:color w:val="000000"/>
              </w:rPr>
              <w:t>,</w:t>
            </w:r>
          </w:p>
          <w:p w14:paraId="2D61526B" w14:textId="57A830F7" w:rsidR="008F12AB" w:rsidRPr="00B6557C" w:rsidRDefault="00AE4E02" w:rsidP="00F51508">
            <w:pPr>
              <w:jc w:val="left"/>
              <w:rPr>
                <w:rFonts w:cs="Arial"/>
                <w:color w:val="000000"/>
              </w:rPr>
            </w:pPr>
            <w:r w:rsidRPr="00AE4E02">
              <w:rPr>
                <w:rFonts w:cs="Arial"/>
                <w:color w:val="000000"/>
              </w:rPr>
              <w:t>3.7.4.8.1 General</w:t>
            </w:r>
            <w:r>
              <w:rPr>
                <w:rFonts w:cs="Arial"/>
                <w:color w:val="000000"/>
              </w:rPr>
              <w:t>,</w:t>
            </w:r>
            <w:r w:rsidR="008F12AB" w:rsidRPr="00B6557C">
              <w:rPr>
                <w:rFonts w:cs="Arial"/>
                <w:color w:val="000000"/>
              </w:rPr>
              <w:br/>
              <w:t>3.7.4.8.1(1)</w:t>
            </w:r>
          </w:p>
        </w:tc>
        <w:tc>
          <w:tcPr>
            <w:tcW w:w="3969" w:type="dxa"/>
            <w:shd w:val="clear" w:color="auto" w:fill="auto"/>
          </w:tcPr>
          <w:p w14:paraId="0002C5D0" w14:textId="77777777" w:rsidR="00411702" w:rsidRPr="00411702" w:rsidRDefault="00411702" w:rsidP="00F51508">
            <w:pPr>
              <w:jc w:val="left"/>
              <w:rPr>
                <w:rFonts w:cs="Arial"/>
                <w:i/>
                <w:iCs/>
                <w:color w:val="000000"/>
              </w:rPr>
            </w:pPr>
            <w:r w:rsidRPr="00411702">
              <w:rPr>
                <w:rFonts w:cs="Arial"/>
                <w:i/>
                <w:iCs/>
                <w:color w:val="000000"/>
              </w:rPr>
              <w:t>omit:</w:t>
            </w:r>
          </w:p>
          <w:p w14:paraId="09A39BEE" w14:textId="0362FC15" w:rsidR="008F12AB" w:rsidRPr="00B6557C" w:rsidRDefault="00394418" w:rsidP="00F51508">
            <w:pPr>
              <w:jc w:val="left"/>
              <w:rPr>
                <w:rFonts w:cs="Arial"/>
                <w:color w:val="000000"/>
              </w:rPr>
            </w:pPr>
            <w:r>
              <w:rPr>
                <w:rFonts w:cs="Arial"/>
                <w:color w:val="000000"/>
              </w:rPr>
              <w:t>‘</w:t>
            </w:r>
            <w:r w:rsidR="008F12AB" w:rsidRPr="00B6557C">
              <w:rPr>
                <w:rFonts w:cs="Arial"/>
                <w:color w:val="000000"/>
              </w:rPr>
              <w:t>Lanes</w:t>
            </w:r>
            <w:r>
              <w:rPr>
                <w:rFonts w:cs="Arial"/>
                <w:color w:val="000000"/>
              </w:rPr>
              <w:t>’</w:t>
            </w:r>
          </w:p>
        </w:tc>
        <w:tc>
          <w:tcPr>
            <w:tcW w:w="4394" w:type="dxa"/>
            <w:shd w:val="clear" w:color="auto" w:fill="auto"/>
          </w:tcPr>
          <w:p w14:paraId="7D05852B" w14:textId="77777777" w:rsidR="003825EF" w:rsidRPr="005C62C0" w:rsidRDefault="003825EF" w:rsidP="00F51508">
            <w:pPr>
              <w:jc w:val="left"/>
              <w:rPr>
                <w:rFonts w:eastAsia="Times New Roman" w:cs="Arial"/>
                <w:i/>
              </w:rPr>
            </w:pPr>
            <w:r w:rsidRPr="005C62C0">
              <w:rPr>
                <w:rFonts w:eastAsia="Times New Roman" w:cs="Arial"/>
                <w:i/>
              </w:rPr>
              <w:t>insert:</w:t>
            </w:r>
          </w:p>
          <w:p w14:paraId="64A1B0C2" w14:textId="48640E9C" w:rsidR="008F12AB" w:rsidRPr="00B6557C" w:rsidRDefault="008F12AB" w:rsidP="00F51508">
            <w:pPr>
              <w:jc w:val="left"/>
              <w:rPr>
                <w:rFonts w:cs="Arial"/>
                <w:color w:val="000000"/>
              </w:rPr>
            </w:pPr>
            <w:r w:rsidRPr="00B6557C">
              <w:rPr>
                <w:rFonts w:cs="Arial"/>
                <w:color w:val="000000"/>
              </w:rPr>
              <w:t>‘Laneways’ and insert ‘and are a type of local road in the Road hierarchy overlay’ at the end</w:t>
            </w:r>
          </w:p>
        </w:tc>
        <w:tc>
          <w:tcPr>
            <w:tcW w:w="3260" w:type="dxa"/>
          </w:tcPr>
          <w:p w14:paraId="7F0BB04C" w14:textId="345A1FD7" w:rsidR="008F12AB" w:rsidRPr="00B6557C" w:rsidRDefault="008F12AB" w:rsidP="00F51508">
            <w:pPr>
              <w:jc w:val="left"/>
              <w:rPr>
                <w:rFonts w:cs="Arial"/>
                <w:color w:val="000000"/>
              </w:rPr>
            </w:pPr>
            <w:r w:rsidRPr="00E96B2F">
              <w:rPr>
                <w:rFonts w:eastAsia="Times New Roman" w:cs="Arial"/>
                <w:lang w:val="en-US"/>
              </w:rPr>
              <w:t>Constitutes a major amendment to the planning scheme pursuant to Part A, section 3.2.3 of MAALPI.</w:t>
            </w:r>
          </w:p>
        </w:tc>
      </w:tr>
      <w:tr w:rsidR="008F12AB" w:rsidRPr="00B6557C" w14:paraId="06DAE1FC" w14:textId="7E774E30" w:rsidTr="00F51508">
        <w:trPr>
          <w:trHeight w:val="20"/>
        </w:trPr>
        <w:tc>
          <w:tcPr>
            <w:tcW w:w="675" w:type="dxa"/>
            <w:shd w:val="clear" w:color="auto" w:fill="auto"/>
          </w:tcPr>
          <w:p w14:paraId="64899DBC" w14:textId="77777777" w:rsidR="008F12AB" w:rsidRPr="00B6557C" w:rsidRDefault="008F12AB" w:rsidP="00F51508">
            <w:pPr>
              <w:pStyle w:val="ListParagraph"/>
              <w:numPr>
                <w:ilvl w:val="0"/>
                <w:numId w:val="14"/>
              </w:numPr>
              <w:jc w:val="left"/>
              <w:rPr>
                <w:rFonts w:cs="Arial"/>
                <w:color w:val="000000"/>
              </w:rPr>
            </w:pPr>
          </w:p>
        </w:tc>
        <w:tc>
          <w:tcPr>
            <w:tcW w:w="3006" w:type="dxa"/>
            <w:shd w:val="clear" w:color="auto" w:fill="auto"/>
          </w:tcPr>
          <w:p w14:paraId="39CBFBBB" w14:textId="61850D6C" w:rsidR="008F12AB" w:rsidRPr="00B6557C" w:rsidRDefault="008F12AB" w:rsidP="00F51508">
            <w:pPr>
              <w:jc w:val="left"/>
              <w:rPr>
                <w:rFonts w:cs="Arial"/>
                <w:color w:val="000000"/>
              </w:rPr>
            </w:pPr>
            <w:r w:rsidRPr="00B6557C">
              <w:rPr>
                <w:rFonts w:cs="Arial"/>
                <w:color w:val="000000"/>
              </w:rPr>
              <w:t>Schedule 6 Planning scheme policies,</w:t>
            </w:r>
          </w:p>
          <w:p w14:paraId="7D489417" w14:textId="77777777" w:rsidR="009F4F73" w:rsidRDefault="008F12AB" w:rsidP="00F51508">
            <w:pPr>
              <w:jc w:val="left"/>
              <w:rPr>
                <w:rFonts w:cs="Arial"/>
                <w:color w:val="000000"/>
              </w:rPr>
            </w:pPr>
            <w:r w:rsidRPr="00B6557C">
              <w:rPr>
                <w:rFonts w:cs="Arial"/>
                <w:color w:val="000000"/>
              </w:rPr>
              <w:t>SC6.16 Infrastructure design planning scheme policy</w:t>
            </w:r>
            <w:r>
              <w:rPr>
                <w:rFonts w:cs="Arial"/>
                <w:color w:val="000000"/>
              </w:rPr>
              <w:t>,</w:t>
            </w:r>
            <w:r w:rsidRPr="00B6557C">
              <w:rPr>
                <w:rFonts w:cs="Arial"/>
                <w:color w:val="000000"/>
              </w:rPr>
              <w:br/>
              <w:t>Chapter 3 Road corridor design</w:t>
            </w:r>
            <w:r>
              <w:rPr>
                <w:rFonts w:cs="Arial"/>
                <w:color w:val="000000"/>
              </w:rPr>
              <w:t>,</w:t>
            </w:r>
            <w:r w:rsidRPr="00B6557C">
              <w:rPr>
                <w:rFonts w:cs="Arial"/>
                <w:color w:val="000000"/>
              </w:rPr>
              <w:br/>
              <w:t>3.7 Streetscape hierarchy</w:t>
            </w:r>
            <w:r>
              <w:rPr>
                <w:rFonts w:cs="Arial"/>
                <w:color w:val="000000"/>
              </w:rPr>
              <w:t>,</w:t>
            </w:r>
          </w:p>
          <w:p w14:paraId="64663DD3" w14:textId="77777777" w:rsidR="009F4F73" w:rsidRDefault="009F4F73" w:rsidP="00F51508">
            <w:pPr>
              <w:jc w:val="left"/>
              <w:rPr>
                <w:rFonts w:cs="Arial"/>
                <w:color w:val="000000"/>
              </w:rPr>
            </w:pPr>
            <w:r w:rsidRPr="00B6557C">
              <w:rPr>
                <w:rFonts w:cs="Arial"/>
                <w:color w:val="000000"/>
              </w:rPr>
              <w:t>3.7.4 Design standards for specific street types</w:t>
            </w:r>
            <w:r>
              <w:rPr>
                <w:rFonts w:cs="Arial"/>
                <w:color w:val="000000"/>
              </w:rPr>
              <w:t>,</w:t>
            </w:r>
          </w:p>
          <w:p w14:paraId="3C0BFD3D" w14:textId="77777777" w:rsidR="009F4F73" w:rsidRDefault="009F4F73" w:rsidP="00F51508">
            <w:pPr>
              <w:jc w:val="left"/>
              <w:rPr>
                <w:rFonts w:cs="Arial"/>
                <w:color w:val="000000"/>
              </w:rPr>
            </w:pPr>
            <w:r w:rsidRPr="00AE4E02">
              <w:rPr>
                <w:rFonts w:cs="Arial"/>
                <w:color w:val="000000"/>
              </w:rPr>
              <w:t>3.7.4.8 Laneways</w:t>
            </w:r>
            <w:r>
              <w:rPr>
                <w:rFonts w:cs="Arial"/>
                <w:color w:val="000000"/>
              </w:rPr>
              <w:t>,</w:t>
            </w:r>
          </w:p>
          <w:p w14:paraId="79F2338F" w14:textId="349D0328" w:rsidR="008F12AB" w:rsidRPr="00B6557C" w:rsidRDefault="009F4F73" w:rsidP="00F51508">
            <w:pPr>
              <w:jc w:val="left"/>
              <w:rPr>
                <w:rFonts w:cs="Arial"/>
                <w:color w:val="000000"/>
              </w:rPr>
            </w:pPr>
            <w:r w:rsidRPr="009F4F73">
              <w:rPr>
                <w:rFonts w:cs="Arial"/>
                <w:color w:val="000000"/>
              </w:rPr>
              <w:t>3.7.4.8.2 Typical layout</w:t>
            </w:r>
            <w:r>
              <w:rPr>
                <w:rFonts w:cs="Arial"/>
                <w:color w:val="000000"/>
              </w:rPr>
              <w:t>,</w:t>
            </w:r>
            <w:r w:rsidR="008F12AB" w:rsidRPr="00B6557C">
              <w:rPr>
                <w:rFonts w:cs="Arial"/>
                <w:color w:val="000000"/>
              </w:rPr>
              <w:br/>
              <w:t>3.7.4.8.2(1)</w:t>
            </w:r>
          </w:p>
        </w:tc>
        <w:tc>
          <w:tcPr>
            <w:tcW w:w="3969" w:type="dxa"/>
            <w:shd w:val="clear" w:color="auto" w:fill="auto"/>
          </w:tcPr>
          <w:p w14:paraId="076D5532" w14:textId="77777777" w:rsidR="00411702" w:rsidRPr="00411702" w:rsidRDefault="00411702" w:rsidP="00F51508">
            <w:pPr>
              <w:jc w:val="left"/>
              <w:rPr>
                <w:rFonts w:cs="Arial"/>
                <w:i/>
                <w:iCs/>
                <w:color w:val="000000"/>
              </w:rPr>
            </w:pPr>
            <w:r w:rsidRPr="00411702">
              <w:rPr>
                <w:rFonts w:cs="Arial"/>
                <w:i/>
                <w:iCs/>
                <w:color w:val="000000"/>
              </w:rPr>
              <w:t>omit:</w:t>
            </w:r>
          </w:p>
          <w:p w14:paraId="5BB0E02C" w14:textId="57A673FC" w:rsidR="008F12AB" w:rsidRPr="00B6557C" w:rsidRDefault="00B9734C" w:rsidP="00F51508">
            <w:pPr>
              <w:jc w:val="left"/>
              <w:rPr>
                <w:rFonts w:cs="Arial"/>
                <w:color w:val="000000"/>
              </w:rPr>
            </w:pPr>
            <w:r>
              <w:rPr>
                <w:rFonts w:cs="Arial"/>
                <w:color w:val="000000"/>
              </w:rPr>
              <w:t>’</w:t>
            </w:r>
            <w:r w:rsidR="008F12AB" w:rsidRPr="00B6557C">
              <w:rPr>
                <w:rFonts w:cs="Arial"/>
                <w:color w:val="000000"/>
              </w:rPr>
              <w:t>Lanes</w:t>
            </w:r>
            <w:r>
              <w:rPr>
                <w:rFonts w:cs="Arial"/>
                <w:color w:val="000000"/>
              </w:rPr>
              <w:t>’</w:t>
            </w:r>
          </w:p>
        </w:tc>
        <w:tc>
          <w:tcPr>
            <w:tcW w:w="4394" w:type="dxa"/>
            <w:shd w:val="clear" w:color="auto" w:fill="auto"/>
          </w:tcPr>
          <w:p w14:paraId="41915A07" w14:textId="77777777" w:rsidR="003825EF" w:rsidRPr="005C62C0" w:rsidRDefault="003825EF" w:rsidP="00F51508">
            <w:pPr>
              <w:jc w:val="left"/>
              <w:rPr>
                <w:rFonts w:eastAsia="Times New Roman" w:cs="Arial"/>
                <w:i/>
              </w:rPr>
            </w:pPr>
            <w:r w:rsidRPr="005C62C0">
              <w:rPr>
                <w:rFonts w:eastAsia="Times New Roman" w:cs="Arial"/>
                <w:i/>
              </w:rPr>
              <w:t>insert:</w:t>
            </w:r>
          </w:p>
          <w:p w14:paraId="2B94CF21" w14:textId="6F0902D7" w:rsidR="008F12AB" w:rsidRPr="00B6557C" w:rsidRDefault="008F12AB" w:rsidP="00F51508">
            <w:pPr>
              <w:jc w:val="left"/>
              <w:rPr>
                <w:rFonts w:cs="Arial"/>
                <w:color w:val="000000"/>
              </w:rPr>
            </w:pPr>
            <w:r w:rsidRPr="00B6557C">
              <w:rPr>
                <w:rFonts w:cs="Arial"/>
                <w:color w:val="000000"/>
              </w:rPr>
              <w:t>‘Laneways are a type of public road and’</w:t>
            </w:r>
          </w:p>
        </w:tc>
        <w:tc>
          <w:tcPr>
            <w:tcW w:w="3260" w:type="dxa"/>
          </w:tcPr>
          <w:p w14:paraId="41FF8DEF" w14:textId="6C68BFDD" w:rsidR="008F12AB" w:rsidRPr="00B6557C" w:rsidRDefault="008F12AB" w:rsidP="00F51508">
            <w:pPr>
              <w:jc w:val="left"/>
              <w:rPr>
                <w:rFonts w:cs="Arial"/>
                <w:color w:val="000000"/>
              </w:rPr>
            </w:pPr>
            <w:r w:rsidRPr="00E96B2F">
              <w:rPr>
                <w:rFonts w:eastAsia="Times New Roman" w:cs="Arial"/>
                <w:lang w:val="en-US"/>
              </w:rPr>
              <w:t>Constitutes a major amendment to the planning scheme pursuant to Part A, section 3.2.3 of MAALPI.</w:t>
            </w:r>
          </w:p>
        </w:tc>
      </w:tr>
      <w:tr w:rsidR="008F12AB" w:rsidRPr="00B6557C" w14:paraId="2838C7E3" w14:textId="03F4E577" w:rsidTr="00F51508">
        <w:trPr>
          <w:trHeight w:val="20"/>
        </w:trPr>
        <w:tc>
          <w:tcPr>
            <w:tcW w:w="675" w:type="dxa"/>
            <w:shd w:val="clear" w:color="auto" w:fill="auto"/>
          </w:tcPr>
          <w:p w14:paraId="161C2E7B" w14:textId="77777777" w:rsidR="008F12AB" w:rsidRPr="00B6557C" w:rsidRDefault="008F12AB" w:rsidP="00F51508">
            <w:pPr>
              <w:pStyle w:val="ListParagraph"/>
              <w:numPr>
                <w:ilvl w:val="0"/>
                <w:numId w:val="14"/>
              </w:numPr>
              <w:jc w:val="left"/>
              <w:rPr>
                <w:rFonts w:cs="Arial"/>
                <w:color w:val="000000"/>
              </w:rPr>
            </w:pPr>
          </w:p>
        </w:tc>
        <w:tc>
          <w:tcPr>
            <w:tcW w:w="3006" w:type="dxa"/>
            <w:shd w:val="clear" w:color="auto" w:fill="auto"/>
          </w:tcPr>
          <w:p w14:paraId="45FBE24E" w14:textId="6B2591D1" w:rsidR="008F12AB" w:rsidRPr="00B6557C" w:rsidRDefault="008F12AB" w:rsidP="00F51508">
            <w:pPr>
              <w:jc w:val="left"/>
              <w:rPr>
                <w:rFonts w:cs="Arial"/>
                <w:color w:val="000000"/>
              </w:rPr>
            </w:pPr>
            <w:r w:rsidRPr="00B6557C">
              <w:rPr>
                <w:rFonts w:cs="Arial"/>
                <w:color w:val="000000"/>
              </w:rPr>
              <w:t>Schedule 6 Planning scheme policies,</w:t>
            </w:r>
          </w:p>
          <w:p w14:paraId="15B087C3" w14:textId="77777777" w:rsidR="001E5D09" w:rsidRDefault="008F12AB" w:rsidP="00F51508">
            <w:pPr>
              <w:jc w:val="left"/>
              <w:rPr>
                <w:rFonts w:cs="Arial"/>
                <w:color w:val="000000"/>
              </w:rPr>
            </w:pPr>
            <w:r w:rsidRPr="00B6557C">
              <w:rPr>
                <w:rFonts w:cs="Arial"/>
                <w:color w:val="000000"/>
              </w:rPr>
              <w:t>SC6.16 Infrastructure design planning scheme policy</w:t>
            </w:r>
            <w:r>
              <w:rPr>
                <w:rFonts w:cs="Arial"/>
                <w:color w:val="000000"/>
              </w:rPr>
              <w:t>,</w:t>
            </w:r>
            <w:r w:rsidRPr="00B6557C">
              <w:rPr>
                <w:rFonts w:cs="Arial"/>
                <w:color w:val="000000"/>
              </w:rPr>
              <w:br/>
              <w:t>Chapter 3 Road corridor design</w:t>
            </w:r>
            <w:r>
              <w:rPr>
                <w:rFonts w:cs="Arial"/>
                <w:color w:val="000000"/>
              </w:rPr>
              <w:t>,</w:t>
            </w:r>
            <w:r w:rsidRPr="00B6557C">
              <w:rPr>
                <w:rFonts w:cs="Arial"/>
                <w:color w:val="000000"/>
              </w:rPr>
              <w:br/>
              <w:t>3.7 Streetscape hierarchy</w:t>
            </w:r>
            <w:r>
              <w:rPr>
                <w:rFonts w:cs="Arial"/>
                <w:color w:val="000000"/>
              </w:rPr>
              <w:t>,</w:t>
            </w:r>
          </w:p>
          <w:p w14:paraId="2F8AF04B" w14:textId="52EE55E2" w:rsidR="008F12AB" w:rsidRPr="00B6557C" w:rsidRDefault="001E5D09" w:rsidP="00F51508">
            <w:pPr>
              <w:jc w:val="left"/>
              <w:rPr>
                <w:rFonts w:cs="Arial"/>
                <w:color w:val="000000"/>
              </w:rPr>
            </w:pPr>
            <w:r w:rsidRPr="001E5D09">
              <w:rPr>
                <w:rFonts w:cs="Arial"/>
                <w:color w:val="000000"/>
              </w:rPr>
              <w:t>3.7.5 Design standards for street tree planting</w:t>
            </w:r>
            <w:r>
              <w:rPr>
                <w:rFonts w:cs="Arial"/>
                <w:color w:val="000000"/>
              </w:rPr>
              <w:t>,</w:t>
            </w:r>
            <w:r w:rsidR="008F12AB" w:rsidRPr="00B6557C">
              <w:rPr>
                <w:rFonts w:cs="Arial"/>
                <w:color w:val="000000"/>
              </w:rPr>
              <w:br/>
              <w:t>3.7.5.10 Plant stock</w:t>
            </w:r>
          </w:p>
        </w:tc>
        <w:tc>
          <w:tcPr>
            <w:tcW w:w="3969" w:type="dxa"/>
            <w:shd w:val="clear" w:color="auto" w:fill="auto"/>
          </w:tcPr>
          <w:p w14:paraId="68D8C58B" w14:textId="77777777" w:rsidR="00411702" w:rsidRPr="00411702" w:rsidRDefault="00411702" w:rsidP="00F51508">
            <w:pPr>
              <w:jc w:val="left"/>
              <w:rPr>
                <w:rFonts w:cs="Arial"/>
                <w:i/>
                <w:iCs/>
                <w:color w:val="000000"/>
              </w:rPr>
            </w:pPr>
            <w:r w:rsidRPr="00411702">
              <w:rPr>
                <w:rFonts w:cs="Arial"/>
                <w:i/>
                <w:iCs/>
                <w:color w:val="000000"/>
              </w:rPr>
              <w:t>omit:</w:t>
            </w:r>
          </w:p>
          <w:p w14:paraId="00312F7D" w14:textId="086A15F3" w:rsidR="008F12AB" w:rsidRPr="00B6557C" w:rsidRDefault="008F12AB" w:rsidP="00F51508">
            <w:pPr>
              <w:jc w:val="left"/>
              <w:rPr>
                <w:rFonts w:cs="Arial"/>
                <w:color w:val="000000"/>
              </w:rPr>
            </w:pPr>
            <w:r w:rsidRPr="00B6557C">
              <w:rPr>
                <w:rFonts w:cs="Arial"/>
                <w:color w:val="000000"/>
              </w:rPr>
              <w:t>Current point (2)</w:t>
            </w:r>
          </w:p>
        </w:tc>
        <w:tc>
          <w:tcPr>
            <w:tcW w:w="4394" w:type="dxa"/>
            <w:shd w:val="clear" w:color="auto" w:fill="auto"/>
          </w:tcPr>
          <w:p w14:paraId="0306A4FA" w14:textId="77777777" w:rsidR="003825EF" w:rsidRPr="005C62C0" w:rsidRDefault="003825EF" w:rsidP="00F51508">
            <w:pPr>
              <w:jc w:val="left"/>
              <w:rPr>
                <w:rFonts w:eastAsia="Times New Roman" w:cs="Arial"/>
                <w:i/>
              </w:rPr>
            </w:pPr>
            <w:r w:rsidRPr="005C62C0">
              <w:rPr>
                <w:rFonts w:eastAsia="Times New Roman" w:cs="Arial"/>
                <w:i/>
              </w:rPr>
              <w:t>insert:</w:t>
            </w:r>
          </w:p>
          <w:p w14:paraId="79F78867" w14:textId="30F3AA71" w:rsidR="008F12AB" w:rsidRPr="00B6557C" w:rsidRDefault="008F12AB" w:rsidP="00F51508">
            <w:pPr>
              <w:jc w:val="left"/>
              <w:rPr>
                <w:rFonts w:cs="Arial"/>
                <w:color w:val="000000"/>
              </w:rPr>
            </w:pPr>
            <w:r w:rsidRPr="00B6557C">
              <w:rPr>
                <w:rFonts w:cs="Arial"/>
                <w:color w:val="000000"/>
              </w:rPr>
              <w:t>New point (2), including new subtropical boulevard sub-category naming conventions</w:t>
            </w:r>
          </w:p>
        </w:tc>
        <w:tc>
          <w:tcPr>
            <w:tcW w:w="3260" w:type="dxa"/>
          </w:tcPr>
          <w:p w14:paraId="6513BF53" w14:textId="465943EC" w:rsidR="008F12AB" w:rsidRPr="00B6557C" w:rsidRDefault="008F12AB" w:rsidP="00F51508">
            <w:pPr>
              <w:jc w:val="left"/>
              <w:rPr>
                <w:rFonts w:cs="Arial"/>
                <w:color w:val="000000"/>
              </w:rPr>
            </w:pPr>
            <w:r w:rsidRPr="00E96B2F">
              <w:rPr>
                <w:rFonts w:eastAsia="Times New Roman" w:cs="Arial"/>
                <w:lang w:val="en-US"/>
              </w:rPr>
              <w:t>Constitutes a major amendment to the planning scheme pursuant to Part A, section 3.2.3 of MAALPI.</w:t>
            </w:r>
          </w:p>
        </w:tc>
      </w:tr>
      <w:tr w:rsidR="008F12AB" w:rsidRPr="00B6557C" w14:paraId="5F752F02" w14:textId="419FBCBA" w:rsidTr="00F51508">
        <w:trPr>
          <w:trHeight w:val="20"/>
        </w:trPr>
        <w:tc>
          <w:tcPr>
            <w:tcW w:w="675" w:type="dxa"/>
            <w:shd w:val="clear" w:color="auto" w:fill="auto"/>
          </w:tcPr>
          <w:p w14:paraId="25592A0E" w14:textId="77777777" w:rsidR="008F12AB" w:rsidRPr="00B6557C" w:rsidRDefault="008F12AB" w:rsidP="00F51508">
            <w:pPr>
              <w:pStyle w:val="ListParagraph"/>
              <w:numPr>
                <w:ilvl w:val="0"/>
                <w:numId w:val="14"/>
              </w:numPr>
              <w:jc w:val="left"/>
              <w:rPr>
                <w:rFonts w:cs="Arial"/>
                <w:color w:val="000000"/>
              </w:rPr>
            </w:pPr>
          </w:p>
        </w:tc>
        <w:tc>
          <w:tcPr>
            <w:tcW w:w="3006" w:type="dxa"/>
            <w:shd w:val="clear" w:color="auto" w:fill="auto"/>
          </w:tcPr>
          <w:p w14:paraId="15C75612" w14:textId="1B3DB6AD" w:rsidR="008F12AB" w:rsidRPr="00B6557C" w:rsidRDefault="008F12AB" w:rsidP="00F51508">
            <w:pPr>
              <w:jc w:val="left"/>
              <w:rPr>
                <w:rFonts w:cs="Arial"/>
                <w:color w:val="000000"/>
              </w:rPr>
            </w:pPr>
            <w:r w:rsidRPr="00B6557C">
              <w:rPr>
                <w:rFonts w:cs="Arial"/>
                <w:color w:val="000000"/>
              </w:rPr>
              <w:t>Schedule 6 Planning scheme policies,</w:t>
            </w:r>
          </w:p>
          <w:p w14:paraId="6806FDC8" w14:textId="77777777" w:rsidR="001E5D09" w:rsidRDefault="008F12AB" w:rsidP="00F51508">
            <w:pPr>
              <w:jc w:val="left"/>
              <w:rPr>
                <w:rFonts w:cs="Arial"/>
                <w:color w:val="000000"/>
              </w:rPr>
            </w:pPr>
            <w:r w:rsidRPr="00B6557C">
              <w:rPr>
                <w:rFonts w:cs="Arial"/>
                <w:color w:val="000000"/>
              </w:rPr>
              <w:lastRenderedPageBreak/>
              <w:t>SC6.31 Transport, access, parking and servicing planning scheme policy</w:t>
            </w:r>
            <w:r>
              <w:rPr>
                <w:rFonts w:cs="Arial"/>
                <w:color w:val="000000"/>
              </w:rPr>
              <w:t>,</w:t>
            </w:r>
            <w:r w:rsidRPr="00B6557C">
              <w:rPr>
                <w:rFonts w:cs="Arial"/>
                <w:color w:val="000000"/>
              </w:rPr>
              <w:br/>
              <w:t>Chapter 3 Design service vehicle standards</w:t>
            </w:r>
            <w:r>
              <w:rPr>
                <w:rFonts w:cs="Arial"/>
                <w:color w:val="000000"/>
              </w:rPr>
              <w:t>,</w:t>
            </w:r>
          </w:p>
          <w:p w14:paraId="3721E6B7" w14:textId="77777777" w:rsidR="001E5D09" w:rsidRDefault="001E5D09" w:rsidP="00F51508">
            <w:pPr>
              <w:jc w:val="left"/>
              <w:rPr>
                <w:rFonts w:cs="Arial"/>
                <w:color w:val="000000"/>
              </w:rPr>
            </w:pPr>
            <w:r w:rsidRPr="001E5D09">
              <w:rPr>
                <w:rFonts w:cs="Arial"/>
                <w:color w:val="000000"/>
              </w:rPr>
              <w:t>3.3 Standard number of service bays required</w:t>
            </w:r>
            <w:r>
              <w:rPr>
                <w:rFonts w:cs="Arial"/>
                <w:color w:val="000000"/>
              </w:rPr>
              <w:t>,</w:t>
            </w:r>
          </w:p>
          <w:p w14:paraId="60C5D311" w14:textId="6CDC1824" w:rsidR="008F12AB" w:rsidRPr="00B6557C" w:rsidRDefault="001E5D09" w:rsidP="00F51508">
            <w:pPr>
              <w:jc w:val="left"/>
              <w:rPr>
                <w:rFonts w:cs="Arial"/>
                <w:color w:val="000000"/>
              </w:rPr>
            </w:pPr>
            <w:r w:rsidRPr="001E5D09">
              <w:rPr>
                <w:rFonts w:cs="Arial"/>
                <w:color w:val="000000"/>
              </w:rPr>
              <w:t>3.3.2 Shopping centre</w:t>
            </w:r>
            <w:r>
              <w:rPr>
                <w:rFonts w:cs="Arial"/>
                <w:color w:val="000000"/>
              </w:rPr>
              <w:t>,</w:t>
            </w:r>
            <w:r w:rsidR="008F12AB" w:rsidRPr="00B6557C">
              <w:rPr>
                <w:rFonts w:cs="Arial"/>
                <w:color w:val="000000"/>
              </w:rPr>
              <w:br/>
              <w:t>3.3.2(1)(a)</w:t>
            </w:r>
          </w:p>
        </w:tc>
        <w:tc>
          <w:tcPr>
            <w:tcW w:w="3969" w:type="dxa"/>
            <w:shd w:val="clear" w:color="auto" w:fill="auto"/>
          </w:tcPr>
          <w:p w14:paraId="5F1F4410" w14:textId="77777777" w:rsidR="00411702" w:rsidRPr="00411702" w:rsidRDefault="00411702" w:rsidP="00F51508">
            <w:pPr>
              <w:jc w:val="left"/>
              <w:rPr>
                <w:rFonts w:cs="Arial"/>
                <w:i/>
                <w:iCs/>
                <w:color w:val="000000"/>
              </w:rPr>
            </w:pPr>
            <w:r w:rsidRPr="00411702">
              <w:rPr>
                <w:rFonts w:cs="Arial"/>
                <w:i/>
                <w:iCs/>
                <w:color w:val="000000"/>
              </w:rPr>
              <w:lastRenderedPageBreak/>
              <w:t>omit:</w:t>
            </w:r>
          </w:p>
          <w:p w14:paraId="203F1748" w14:textId="3767B5B3" w:rsidR="008F12AB" w:rsidRPr="00B6557C" w:rsidRDefault="008F12AB" w:rsidP="00F51508">
            <w:pPr>
              <w:jc w:val="left"/>
              <w:rPr>
                <w:rFonts w:cs="Arial"/>
                <w:color w:val="000000"/>
              </w:rPr>
            </w:pPr>
            <w:r w:rsidRPr="00B6557C">
              <w:rPr>
                <w:rFonts w:cs="Arial"/>
                <w:color w:val="000000"/>
              </w:rPr>
              <w:t xml:space="preserve">‘if each segment is separately serviced, other than via a mall and has a gross floor </w:t>
            </w:r>
            <w:r w:rsidRPr="00B6557C">
              <w:rPr>
                <w:rFonts w:cs="Arial"/>
                <w:color w:val="000000"/>
              </w:rPr>
              <w:lastRenderedPageBreak/>
              <w:t>area more than 200m</w:t>
            </w:r>
            <w:r w:rsidRPr="00B6557C">
              <w:rPr>
                <w:rFonts w:cs="Arial"/>
                <w:color w:val="000000"/>
                <w:vertAlign w:val="superscript"/>
              </w:rPr>
              <w:t>2</w:t>
            </w:r>
            <w:r w:rsidRPr="00B6557C">
              <w:rPr>
                <w:rFonts w:cs="Arial"/>
                <w:color w:val="000000"/>
              </w:rPr>
              <w:t>’</w:t>
            </w:r>
            <w:r w:rsidRPr="00B6557C">
              <w:rPr>
                <w:rFonts w:cs="Arial"/>
                <w:color w:val="000000"/>
              </w:rPr>
              <w:br/>
            </w:r>
            <w:r w:rsidRPr="00B6557C">
              <w:rPr>
                <w:rFonts w:cs="Arial"/>
                <w:color w:val="000000"/>
              </w:rPr>
              <w:br/>
            </w:r>
          </w:p>
        </w:tc>
        <w:tc>
          <w:tcPr>
            <w:tcW w:w="4394" w:type="dxa"/>
            <w:shd w:val="clear" w:color="auto" w:fill="auto"/>
          </w:tcPr>
          <w:p w14:paraId="0EDE7D8F" w14:textId="77777777" w:rsidR="003825EF" w:rsidRPr="005C62C0" w:rsidRDefault="003825EF" w:rsidP="00F51508">
            <w:pPr>
              <w:jc w:val="left"/>
              <w:rPr>
                <w:rFonts w:eastAsia="Times New Roman" w:cs="Arial"/>
                <w:i/>
              </w:rPr>
            </w:pPr>
            <w:r w:rsidRPr="005C62C0">
              <w:rPr>
                <w:rFonts w:eastAsia="Times New Roman" w:cs="Arial"/>
                <w:i/>
              </w:rPr>
              <w:lastRenderedPageBreak/>
              <w:t>insert:</w:t>
            </w:r>
          </w:p>
          <w:p w14:paraId="2F6CF269" w14:textId="39B2C5A6" w:rsidR="008F12AB" w:rsidRPr="00B6557C" w:rsidRDefault="008F12AB" w:rsidP="00F51508">
            <w:pPr>
              <w:jc w:val="left"/>
              <w:rPr>
                <w:rFonts w:cs="Arial"/>
                <w:color w:val="000000"/>
              </w:rPr>
            </w:pPr>
            <w:r w:rsidRPr="00B6557C">
              <w:rPr>
                <w:rFonts w:cs="Arial"/>
                <w:color w:val="000000"/>
              </w:rPr>
              <w:t>‘with a gross floor area more than 200m</w:t>
            </w:r>
            <w:r w:rsidRPr="00B6557C">
              <w:rPr>
                <w:rFonts w:cs="Arial"/>
                <w:color w:val="000000"/>
                <w:vertAlign w:val="superscript"/>
              </w:rPr>
              <w:t>2</w:t>
            </w:r>
            <w:r w:rsidRPr="00B6557C">
              <w:rPr>
                <w:rFonts w:cs="Arial"/>
                <w:color w:val="000000"/>
              </w:rPr>
              <w:t xml:space="preserve">, if each segment is separately serviced via an </w:t>
            </w:r>
            <w:r w:rsidRPr="00B6557C">
              <w:rPr>
                <w:rFonts w:cs="Arial"/>
                <w:color w:val="000000"/>
              </w:rPr>
              <w:lastRenderedPageBreak/>
              <w:t>access driveway on a public road’</w:t>
            </w:r>
            <w:r w:rsidRPr="00B6557C">
              <w:rPr>
                <w:rFonts w:cs="Arial"/>
                <w:color w:val="000000"/>
              </w:rPr>
              <w:br/>
            </w:r>
          </w:p>
          <w:p w14:paraId="67B68875" w14:textId="77777777" w:rsidR="008F12AB" w:rsidRPr="00B6557C" w:rsidRDefault="008F12AB" w:rsidP="00F51508">
            <w:pPr>
              <w:jc w:val="left"/>
              <w:rPr>
                <w:rFonts w:cs="Arial"/>
                <w:color w:val="000000"/>
              </w:rPr>
            </w:pPr>
          </w:p>
          <w:p w14:paraId="609DCC84" w14:textId="77777777" w:rsidR="008F12AB" w:rsidRPr="00B6557C" w:rsidRDefault="008F12AB" w:rsidP="00F51508">
            <w:pPr>
              <w:jc w:val="left"/>
              <w:rPr>
                <w:rFonts w:cs="Arial"/>
                <w:color w:val="000000"/>
              </w:rPr>
            </w:pPr>
          </w:p>
          <w:p w14:paraId="20BBCB5B" w14:textId="77777777" w:rsidR="008F12AB" w:rsidRPr="00B6557C" w:rsidRDefault="008F12AB" w:rsidP="00F51508">
            <w:pPr>
              <w:jc w:val="left"/>
              <w:rPr>
                <w:rFonts w:cs="Arial"/>
                <w:color w:val="000000"/>
              </w:rPr>
            </w:pPr>
          </w:p>
        </w:tc>
        <w:tc>
          <w:tcPr>
            <w:tcW w:w="3260" w:type="dxa"/>
          </w:tcPr>
          <w:p w14:paraId="281802CA" w14:textId="432111CA" w:rsidR="008F12AB" w:rsidRPr="00B6557C" w:rsidRDefault="008F12AB" w:rsidP="00F51508">
            <w:pPr>
              <w:jc w:val="left"/>
              <w:rPr>
                <w:rFonts w:cs="Arial"/>
                <w:color w:val="000000"/>
              </w:rPr>
            </w:pPr>
            <w:r w:rsidRPr="00E96B2F">
              <w:rPr>
                <w:rFonts w:eastAsia="Times New Roman" w:cs="Arial"/>
                <w:lang w:val="en-US"/>
              </w:rPr>
              <w:lastRenderedPageBreak/>
              <w:t xml:space="preserve">Constitutes a major amendment to the planning scheme pursuant </w:t>
            </w:r>
            <w:r w:rsidRPr="00E96B2F">
              <w:rPr>
                <w:rFonts w:eastAsia="Times New Roman" w:cs="Arial"/>
                <w:lang w:val="en-US"/>
              </w:rPr>
              <w:lastRenderedPageBreak/>
              <w:t>to Part A, section 3.2.3 of MAALPI.</w:t>
            </w:r>
          </w:p>
        </w:tc>
      </w:tr>
      <w:tr w:rsidR="000D51E7" w:rsidRPr="00AF687F" w14:paraId="6D643D43" w14:textId="77777777" w:rsidTr="00F51508">
        <w:trPr>
          <w:trHeight w:val="20"/>
        </w:trPr>
        <w:tc>
          <w:tcPr>
            <w:tcW w:w="15304" w:type="dxa"/>
            <w:gridSpan w:val="5"/>
            <w:shd w:val="clear" w:color="auto" w:fill="D9D9D9" w:themeFill="background1" w:themeFillShade="D9"/>
          </w:tcPr>
          <w:p w14:paraId="2D994E79" w14:textId="3C2FC358" w:rsidR="000D51E7" w:rsidRPr="00AF687F" w:rsidRDefault="000D51E7" w:rsidP="00F51508">
            <w:pPr>
              <w:jc w:val="left"/>
              <w:rPr>
                <w:rFonts w:cs="Arial"/>
                <w:i/>
                <w:color w:val="000000"/>
              </w:rPr>
            </w:pPr>
            <w:r w:rsidRPr="00AF687F">
              <w:rPr>
                <w:rFonts w:cs="Arial"/>
                <w:i/>
                <w:color w:val="000000"/>
              </w:rPr>
              <w:lastRenderedPageBreak/>
              <w:t>Character and heritage amendments</w:t>
            </w:r>
          </w:p>
        </w:tc>
      </w:tr>
      <w:tr w:rsidR="00737B49" w:rsidRPr="00390EF1" w14:paraId="649837D3" w14:textId="50FB678E" w:rsidTr="00F51508">
        <w:trPr>
          <w:trHeight w:val="20"/>
        </w:trPr>
        <w:tc>
          <w:tcPr>
            <w:tcW w:w="675" w:type="dxa"/>
            <w:shd w:val="clear" w:color="auto" w:fill="auto"/>
          </w:tcPr>
          <w:p w14:paraId="398F3438" w14:textId="77777777" w:rsidR="00737B49" w:rsidRPr="00390EF1" w:rsidRDefault="00737B49" w:rsidP="00F51508">
            <w:pPr>
              <w:pStyle w:val="ListParagraph"/>
              <w:numPr>
                <w:ilvl w:val="0"/>
                <w:numId w:val="14"/>
              </w:numPr>
              <w:jc w:val="left"/>
              <w:rPr>
                <w:rFonts w:cs="Arial"/>
                <w:color w:val="000000"/>
              </w:rPr>
            </w:pPr>
          </w:p>
        </w:tc>
        <w:tc>
          <w:tcPr>
            <w:tcW w:w="3006" w:type="dxa"/>
            <w:shd w:val="clear" w:color="auto" w:fill="auto"/>
          </w:tcPr>
          <w:p w14:paraId="70CA46C9" w14:textId="2A8470C5" w:rsidR="00737B49" w:rsidRPr="00390EF1" w:rsidRDefault="00737B49" w:rsidP="00F51508">
            <w:pPr>
              <w:jc w:val="left"/>
              <w:rPr>
                <w:rFonts w:cs="Arial"/>
                <w:color w:val="000000"/>
              </w:rPr>
            </w:pPr>
            <w:r>
              <w:rPr>
                <w:rFonts w:cs="Arial"/>
                <w:color w:val="000000"/>
              </w:rPr>
              <w:t xml:space="preserve">Part 3 Strategic framework, </w:t>
            </w:r>
          </w:p>
          <w:p w14:paraId="3681E280" w14:textId="014194C8" w:rsidR="00737B49" w:rsidRPr="00390EF1" w:rsidRDefault="00737B49" w:rsidP="00F51508">
            <w:pPr>
              <w:jc w:val="left"/>
              <w:rPr>
                <w:rFonts w:cs="Arial"/>
                <w:color w:val="000000"/>
              </w:rPr>
            </w:pPr>
            <w:r w:rsidRPr="00390EF1">
              <w:rPr>
                <w:rFonts w:cs="Arial"/>
                <w:color w:val="000000"/>
              </w:rPr>
              <w:t>3.4 Theme 2: Brisbane’s outstanding lifestyle</w:t>
            </w:r>
            <w:r>
              <w:rPr>
                <w:rFonts w:cs="Arial"/>
                <w:color w:val="000000"/>
              </w:rPr>
              <w:t>,</w:t>
            </w:r>
          </w:p>
          <w:p w14:paraId="2FDB1AD9" w14:textId="4BF57108" w:rsidR="00737B49" w:rsidRPr="00390EF1" w:rsidRDefault="00737B49" w:rsidP="00F51508">
            <w:pPr>
              <w:jc w:val="left"/>
              <w:rPr>
                <w:rFonts w:cs="Arial"/>
                <w:color w:val="000000"/>
              </w:rPr>
            </w:pPr>
            <w:r w:rsidRPr="00390EF1">
              <w:rPr>
                <w:rFonts w:cs="Arial"/>
                <w:color w:val="000000"/>
              </w:rPr>
              <w:t>3.4.2 Element 2.1—Brisbane’s identity</w:t>
            </w:r>
            <w:r>
              <w:rPr>
                <w:rFonts w:cs="Arial"/>
                <w:color w:val="000000"/>
              </w:rPr>
              <w:t>,</w:t>
            </w:r>
          </w:p>
          <w:p w14:paraId="03A1C237" w14:textId="77777777" w:rsidR="00737B49" w:rsidRPr="00390EF1" w:rsidRDefault="00737B49" w:rsidP="00F51508">
            <w:pPr>
              <w:jc w:val="left"/>
              <w:rPr>
                <w:rFonts w:cs="Arial"/>
                <w:color w:val="000000"/>
              </w:rPr>
            </w:pPr>
            <w:r w:rsidRPr="00390EF1">
              <w:rPr>
                <w:rFonts w:cs="Arial"/>
                <w:color w:val="000000"/>
              </w:rPr>
              <w:t>Table 3.4.2.1—Specific outcomes and land use strategies</w:t>
            </w:r>
          </w:p>
        </w:tc>
        <w:tc>
          <w:tcPr>
            <w:tcW w:w="3969" w:type="dxa"/>
            <w:shd w:val="clear" w:color="auto" w:fill="auto"/>
          </w:tcPr>
          <w:p w14:paraId="581EFD8F" w14:textId="77777777" w:rsidR="00B87EAF" w:rsidRPr="00411702" w:rsidRDefault="00B87EAF" w:rsidP="00F51508">
            <w:pPr>
              <w:jc w:val="left"/>
              <w:rPr>
                <w:rFonts w:cs="Arial"/>
                <w:i/>
                <w:iCs/>
                <w:color w:val="000000"/>
              </w:rPr>
            </w:pPr>
            <w:r w:rsidRPr="00411702">
              <w:rPr>
                <w:rFonts w:cs="Arial"/>
                <w:i/>
                <w:iCs/>
                <w:color w:val="000000"/>
              </w:rPr>
              <w:t>omit:</w:t>
            </w:r>
          </w:p>
          <w:p w14:paraId="6FA4611D" w14:textId="64E9DD27" w:rsidR="00737B49" w:rsidRPr="00390EF1" w:rsidRDefault="00737B49" w:rsidP="00F51508">
            <w:pPr>
              <w:jc w:val="left"/>
              <w:rPr>
                <w:rFonts w:cs="Arial"/>
                <w:color w:val="000000"/>
              </w:rPr>
            </w:pPr>
            <w:r w:rsidRPr="00390EF1">
              <w:rPr>
                <w:rFonts w:cs="Arial"/>
                <w:color w:val="000000"/>
              </w:rPr>
              <w:t>‘built in 1946 or before,’ from L20.5</w:t>
            </w:r>
          </w:p>
        </w:tc>
        <w:tc>
          <w:tcPr>
            <w:tcW w:w="4394" w:type="dxa"/>
            <w:shd w:val="clear" w:color="auto" w:fill="auto"/>
          </w:tcPr>
          <w:p w14:paraId="102E8B07" w14:textId="77777777" w:rsidR="00737B49" w:rsidRPr="00390EF1" w:rsidRDefault="00737B49" w:rsidP="00F51508">
            <w:pPr>
              <w:jc w:val="left"/>
              <w:rPr>
                <w:rFonts w:cs="Arial"/>
                <w:color w:val="000000"/>
              </w:rPr>
            </w:pPr>
            <w:r w:rsidRPr="00390EF1">
              <w:rPr>
                <w:rFonts w:cs="Arial"/>
                <w:color w:val="000000"/>
              </w:rPr>
              <w:t>-</w:t>
            </w:r>
          </w:p>
        </w:tc>
        <w:tc>
          <w:tcPr>
            <w:tcW w:w="3260" w:type="dxa"/>
          </w:tcPr>
          <w:p w14:paraId="57C08681" w14:textId="52CF1938" w:rsidR="00737B49" w:rsidRPr="00390EF1"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390EF1" w14:paraId="556A647A" w14:textId="0FF4ED7D" w:rsidTr="00F51508">
        <w:trPr>
          <w:trHeight w:val="20"/>
        </w:trPr>
        <w:tc>
          <w:tcPr>
            <w:tcW w:w="675" w:type="dxa"/>
            <w:shd w:val="clear" w:color="auto" w:fill="auto"/>
          </w:tcPr>
          <w:p w14:paraId="3EA280E7" w14:textId="77777777" w:rsidR="00737B49" w:rsidRPr="00390EF1" w:rsidRDefault="00737B49" w:rsidP="00F51508">
            <w:pPr>
              <w:pStyle w:val="ListParagraph"/>
              <w:numPr>
                <w:ilvl w:val="0"/>
                <w:numId w:val="14"/>
              </w:numPr>
              <w:jc w:val="left"/>
              <w:rPr>
                <w:rFonts w:cs="Arial"/>
                <w:color w:val="000000"/>
              </w:rPr>
            </w:pPr>
          </w:p>
        </w:tc>
        <w:tc>
          <w:tcPr>
            <w:tcW w:w="3006" w:type="dxa"/>
            <w:shd w:val="clear" w:color="auto" w:fill="auto"/>
          </w:tcPr>
          <w:p w14:paraId="0BE602F5" w14:textId="120C338B" w:rsidR="00737B49" w:rsidRDefault="00737B49" w:rsidP="00F51508">
            <w:pPr>
              <w:jc w:val="left"/>
              <w:rPr>
                <w:rFonts w:cs="Arial"/>
                <w:color w:val="000000"/>
              </w:rPr>
            </w:pPr>
            <w:r>
              <w:rPr>
                <w:rFonts w:cs="Arial"/>
                <w:color w:val="000000"/>
              </w:rPr>
              <w:t>Part 3 Strategic framework,</w:t>
            </w:r>
          </w:p>
          <w:p w14:paraId="40A2E19E" w14:textId="264B1BFC" w:rsidR="00737B49" w:rsidRDefault="00737B49" w:rsidP="00F51508">
            <w:pPr>
              <w:jc w:val="left"/>
              <w:rPr>
                <w:rFonts w:cs="Arial"/>
                <w:color w:val="000000"/>
              </w:rPr>
            </w:pPr>
            <w:r w:rsidRPr="00390EF1">
              <w:rPr>
                <w:rFonts w:cs="Arial"/>
                <w:color w:val="000000"/>
              </w:rPr>
              <w:t>3.7 Theme 5: Brisbane’s CityShape</w:t>
            </w:r>
            <w:r>
              <w:rPr>
                <w:rFonts w:cs="Arial"/>
                <w:color w:val="000000"/>
              </w:rPr>
              <w:t>,</w:t>
            </w:r>
          </w:p>
          <w:p w14:paraId="2A7D6019" w14:textId="41252F49" w:rsidR="004E1531" w:rsidRPr="00390EF1" w:rsidRDefault="004E1531" w:rsidP="00F51508">
            <w:pPr>
              <w:jc w:val="left"/>
              <w:rPr>
                <w:rFonts w:cs="Arial"/>
                <w:color w:val="000000"/>
              </w:rPr>
            </w:pPr>
            <w:r w:rsidRPr="004E1531">
              <w:rPr>
                <w:rFonts w:cs="Arial"/>
                <w:color w:val="000000"/>
              </w:rPr>
              <w:t>3.7.1 Strategic outcomes</w:t>
            </w:r>
            <w:r>
              <w:rPr>
                <w:rFonts w:cs="Arial"/>
                <w:color w:val="000000"/>
              </w:rPr>
              <w:t>,</w:t>
            </w:r>
          </w:p>
          <w:p w14:paraId="43B630E8" w14:textId="77777777" w:rsidR="00737B49" w:rsidRPr="00390EF1" w:rsidRDefault="00737B49" w:rsidP="00F51508">
            <w:pPr>
              <w:jc w:val="left"/>
              <w:rPr>
                <w:rFonts w:cs="Arial"/>
                <w:color w:val="000000"/>
              </w:rPr>
            </w:pPr>
            <w:r w:rsidRPr="00390EF1">
              <w:rPr>
                <w:rFonts w:cs="Arial"/>
                <w:color w:val="000000"/>
              </w:rPr>
              <w:t>3.7.1(1)(g)(iv)</w:t>
            </w:r>
          </w:p>
        </w:tc>
        <w:tc>
          <w:tcPr>
            <w:tcW w:w="3969" w:type="dxa"/>
            <w:shd w:val="clear" w:color="auto" w:fill="auto"/>
          </w:tcPr>
          <w:p w14:paraId="7AD6020C" w14:textId="77777777" w:rsidR="00B87EAF" w:rsidRPr="00411702" w:rsidRDefault="00B87EAF" w:rsidP="00F51508">
            <w:pPr>
              <w:jc w:val="left"/>
              <w:rPr>
                <w:rFonts w:cs="Arial"/>
                <w:i/>
                <w:iCs/>
                <w:color w:val="000000"/>
              </w:rPr>
            </w:pPr>
            <w:r w:rsidRPr="00411702">
              <w:rPr>
                <w:rFonts w:cs="Arial"/>
                <w:i/>
                <w:iCs/>
                <w:color w:val="000000"/>
              </w:rPr>
              <w:t>omit:</w:t>
            </w:r>
          </w:p>
          <w:p w14:paraId="3F7F0B33" w14:textId="107FFD2B" w:rsidR="00737B49" w:rsidRPr="00390EF1" w:rsidRDefault="00737B49" w:rsidP="00F51508">
            <w:pPr>
              <w:jc w:val="left"/>
              <w:rPr>
                <w:rFonts w:cs="Arial"/>
                <w:color w:val="000000"/>
              </w:rPr>
            </w:pPr>
            <w:r w:rsidRPr="00390EF1">
              <w:rPr>
                <w:rFonts w:cs="Arial"/>
                <w:color w:val="000000"/>
              </w:rPr>
              <w:t>‘areas of character housing and commercial character buildings substantially constructed in 1946 or earlier’</w:t>
            </w:r>
          </w:p>
        </w:tc>
        <w:tc>
          <w:tcPr>
            <w:tcW w:w="4394" w:type="dxa"/>
            <w:shd w:val="clear" w:color="auto" w:fill="auto"/>
          </w:tcPr>
          <w:p w14:paraId="1A554A66" w14:textId="77777777" w:rsidR="003825EF" w:rsidRPr="005C62C0" w:rsidRDefault="003825EF" w:rsidP="00F51508">
            <w:pPr>
              <w:jc w:val="left"/>
              <w:rPr>
                <w:rFonts w:eastAsia="Times New Roman" w:cs="Arial"/>
                <w:i/>
              </w:rPr>
            </w:pPr>
            <w:r w:rsidRPr="005C62C0">
              <w:rPr>
                <w:rFonts w:eastAsia="Times New Roman" w:cs="Arial"/>
                <w:i/>
              </w:rPr>
              <w:t>insert:</w:t>
            </w:r>
          </w:p>
          <w:p w14:paraId="07DD71FB" w14:textId="7621BB04" w:rsidR="00737B49" w:rsidRPr="00390EF1" w:rsidRDefault="00737B49" w:rsidP="00F51508">
            <w:pPr>
              <w:jc w:val="left"/>
              <w:rPr>
                <w:rFonts w:cs="Arial"/>
                <w:color w:val="000000"/>
              </w:rPr>
            </w:pPr>
            <w:r w:rsidRPr="00390EF1">
              <w:rPr>
                <w:rFonts w:cs="Arial"/>
                <w:color w:val="000000"/>
              </w:rPr>
              <w:t>‘areas of character housing substantially constructed in 1946 or earlier and commercial character buildings’</w:t>
            </w:r>
          </w:p>
        </w:tc>
        <w:tc>
          <w:tcPr>
            <w:tcW w:w="3260" w:type="dxa"/>
          </w:tcPr>
          <w:p w14:paraId="42479A18" w14:textId="298509F5" w:rsidR="00737B49" w:rsidRPr="00390EF1"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390EF1" w14:paraId="14BCF351" w14:textId="4FEF61B6" w:rsidTr="00F51508">
        <w:trPr>
          <w:trHeight w:val="20"/>
        </w:trPr>
        <w:tc>
          <w:tcPr>
            <w:tcW w:w="675" w:type="dxa"/>
            <w:shd w:val="clear" w:color="auto" w:fill="auto"/>
          </w:tcPr>
          <w:p w14:paraId="6D9D824C" w14:textId="77777777" w:rsidR="00737B49" w:rsidRPr="00390EF1" w:rsidRDefault="00737B49" w:rsidP="00F51508">
            <w:pPr>
              <w:pStyle w:val="ListParagraph"/>
              <w:numPr>
                <w:ilvl w:val="0"/>
                <w:numId w:val="14"/>
              </w:numPr>
              <w:jc w:val="left"/>
              <w:rPr>
                <w:rFonts w:cs="Arial"/>
                <w:color w:val="000000"/>
              </w:rPr>
            </w:pPr>
          </w:p>
        </w:tc>
        <w:tc>
          <w:tcPr>
            <w:tcW w:w="3006" w:type="dxa"/>
            <w:shd w:val="clear" w:color="auto" w:fill="auto"/>
          </w:tcPr>
          <w:p w14:paraId="0E27D276" w14:textId="77777777" w:rsidR="00737B49" w:rsidRPr="00390EF1" w:rsidRDefault="00737B49" w:rsidP="00F51508">
            <w:pPr>
              <w:jc w:val="left"/>
              <w:rPr>
                <w:rFonts w:cs="Arial"/>
                <w:color w:val="000000"/>
              </w:rPr>
            </w:pPr>
            <w:r w:rsidRPr="00390EF1">
              <w:rPr>
                <w:rFonts w:cs="Arial"/>
                <w:color w:val="000000"/>
              </w:rPr>
              <w:t>Part 8 Overlays,</w:t>
            </w:r>
          </w:p>
          <w:p w14:paraId="6515BE06" w14:textId="4A93E29A" w:rsidR="00737B49" w:rsidRDefault="00737B49" w:rsidP="00F51508">
            <w:pPr>
              <w:jc w:val="left"/>
              <w:rPr>
                <w:rFonts w:cs="Arial"/>
                <w:color w:val="000000"/>
              </w:rPr>
            </w:pPr>
            <w:r w:rsidRPr="00390EF1">
              <w:rPr>
                <w:rFonts w:cs="Arial"/>
                <w:color w:val="000000"/>
              </w:rPr>
              <w:t>8.2 Overlay codes,</w:t>
            </w:r>
          </w:p>
          <w:p w14:paraId="26691B0B" w14:textId="50125132" w:rsidR="004E1531" w:rsidRPr="00390EF1" w:rsidRDefault="004E1531" w:rsidP="00F51508">
            <w:pPr>
              <w:jc w:val="left"/>
              <w:rPr>
                <w:rFonts w:cs="Arial"/>
                <w:color w:val="000000"/>
              </w:rPr>
            </w:pPr>
            <w:r w:rsidRPr="004E1531">
              <w:rPr>
                <w:rFonts w:cs="Arial"/>
                <w:color w:val="000000"/>
              </w:rPr>
              <w:t>8.2.7 Commercial character building (activities) overlay code</w:t>
            </w:r>
            <w:r>
              <w:rPr>
                <w:rFonts w:cs="Arial"/>
                <w:color w:val="000000"/>
              </w:rPr>
              <w:t>,</w:t>
            </w:r>
          </w:p>
          <w:p w14:paraId="5BD48EF2" w14:textId="3BD7E678" w:rsidR="00737B49" w:rsidRPr="00390EF1" w:rsidRDefault="00737B49" w:rsidP="00F51508">
            <w:pPr>
              <w:jc w:val="left"/>
              <w:rPr>
                <w:rFonts w:cs="Arial"/>
                <w:color w:val="000000"/>
              </w:rPr>
            </w:pPr>
            <w:r w:rsidRPr="00390EF1">
              <w:rPr>
                <w:rFonts w:cs="Arial"/>
                <w:color w:val="000000"/>
              </w:rPr>
              <w:t xml:space="preserve">8.2.7.1 </w:t>
            </w:r>
            <w:r w:rsidR="004E1531" w:rsidRPr="004E1531">
              <w:rPr>
                <w:rFonts w:cs="Arial"/>
                <w:color w:val="000000"/>
              </w:rPr>
              <w:t>Application</w:t>
            </w:r>
            <w:r w:rsidR="00C96710">
              <w:rPr>
                <w:rFonts w:cs="Arial"/>
                <w:color w:val="000000"/>
              </w:rPr>
              <w:t>,</w:t>
            </w:r>
            <w:r w:rsidRPr="00390EF1">
              <w:rPr>
                <w:rFonts w:cs="Arial"/>
                <w:color w:val="000000"/>
              </w:rPr>
              <w:br/>
              <w:t>8.2.7.1(1)</w:t>
            </w:r>
          </w:p>
        </w:tc>
        <w:tc>
          <w:tcPr>
            <w:tcW w:w="3969" w:type="dxa"/>
            <w:shd w:val="clear" w:color="auto" w:fill="auto"/>
          </w:tcPr>
          <w:p w14:paraId="192025C7" w14:textId="77777777" w:rsidR="00B87EAF" w:rsidRPr="00411702" w:rsidRDefault="00B87EAF" w:rsidP="00F51508">
            <w:pPr>
              <w:jc w:val="left"/>
              <w:rPr>
                <w:rFonts w:cs="Arial"/>
                <w:i/>
                <w:iCs/>
                <w:color w:val="000000"/>
              </w:rPr>
            </w:pPr>
            <w:r w:rsidRPr="00411702">
              <w:rPr>
                <w:rFonts w:cs="Arial"/>
                <w:i/>
                <w:iCs/>
                <w:color w:val="000000"/>
              </w:rPr>
              <w:t>omit:</w:t>
            </w:r>
          </w:p>
          <w:p w14:paraId="047CCBCF" w14:textId="5AF9C8F3" w:rsidR="00737B49" w:rsidRPr="00390EF1" w:rsidRDefault="00394418" w:rsidP="00F51508">
            <w:pPr>
              <w:jc w:val="left"/>
              <w:rPr>
                <w:rFonts w:cs="Arial"/>
                <w:color w:val="000000"/>
              </w:rPr>
            </w:pPr>
            <w:r>
              <w:rPr>
                <w:rFonts w:cs="Arial"/>
                <w:color w:val="000000"/>
              </w:rPr>
              <w:t>‘</w:t>
            </w:r>
            <w:r w:rsidR="00737B49" w:rsidRPr="00390EF1">
              <w:rPr>
                <w:rFonts w:cs="Arial"/>
                <w:color w:val="000000"/>
              </w:rPr>
              <w:t>in the Commercial character building overlay</w:t>
            </w:r>
            <w:r>
              <w:rPr>
                <w:rFonts w:cs="Arial"/>
                <w:color w:val="000000"/>
              </w:rPr>
              <w:t>’</w:t>
            </w:r>
          </w:p>
        </w:tc>
        <w:tc>
          <w:tcPr>
            <w:tcW w:w="4394" w:type="dxa"/>
            <w:shd w:val="clear" w:color="auto" w:fill="auto"/>
          </w:tcPr>
          <w:p w14:paraId="0710794D" w14:textId="77777777" w:rsidR="003825EF" w:rsidRPr="005C62C0" w:rsidRDefault="003825EF" w:rsidP="00F51508">
            <w:pPr>
              <w:jc w:val="left"/>
              <w:rPr>
                <w:rFonts w:eastAsia="Times New Roman" w:cs="Arial"/>
                <w:i/>
              </w:rPr>
            </w:pPr>
            <w:r w:rsidRPr="005C62C0">
              <w:rPr>
                <w:rFonts w:eastAsia="Times New Roman" w:cs="Arial"/>
                <w:i/>
              </w:rPr>
              <w:t>insert:</w:t>
            </w:r>
          </w:p>
          <w:p w14:paraId="42A37B46" w14:textId="05AED4F0" w:rsidR="00737B49" w:rsidRPr="00390EF1" w:rsidRDefault="00394418" w:rsidP="00F51508">
            <w:pPr>
              <w:jc w:val="left"/>
              <w:rPr>
                <w:rFonts w:cs="Arial"/>
                <w:color w:val="000000"/>
              </w:rPr>
            </w:pPr>
            <w:r>
              <w:rPr>
                <w:rFonts w:cs="Arial"/>
                <w:color w:val="000000"/>
              </w:rPr>
              <w:t>‘</w:t>
            </w:r>
            <w:r w:rsidR="00737B49" w:rsidRPr="00390EF1">
              <w:rPr>
                <w:rFonts w:cs="Arial"/>
                <w:color w:val="000000"/>
              </w:rPr>
              <w:t>of land in, adjoining or having frontage to buildings identified in the Commercial character building overlay (i.e. where a Commercial character building on the premises extends over adjoining road reserve)’</w:t>
            </w:r>
          </w:p>
        </w:tc>
        <w:tc>
          <w:tcPr>
            <w:tcW w:w="3260" w:type="dxa"/>
          </w:tcPr>
          <w:p w14:paraId="2D845889" w14:textId="5AC24986" w:rsidR="00737B49" w:rsidRPr="00390EF1"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390EF1" w14:paraId="59AA3CDC" w14:textId="49455C4E" w:rsidTr="00F51508">
        <w:trPr>
          <w:trHeight w:val="20"/>
        </w:trPr>
        <w:tc>
          <w:tcPr>
            <w:tcW w:w="675" w:type="dxa"/>
            <w:shd w:val="clear" w:color="auto" w:fill="auto"/>
          </w:tcPr>
          <w:p w14:paraId="2FCF1776" w14:textId="77777777" w:rsidR="00737B49" w:rsidRPr="00390EF1" w:rsidRDefault="00737B49" w:rsidP="00F51508">
            <w:pPr>
              <w:pStyle w:val="ListParagraph"/>
              <w:numPr>
                <w:ilvl w:val="0"/>
                <w:numId w:val="14"/>
              </w:numPr>
              <w:jc w:val="left"/>
              <w:rPr>
                <w:rFonts w:cs="Arial"/>
                <w:color w:val="000000"/>
              </w:rPr>
            </w:pPr>
          </w:p>
        </w:tc>
        <w:tc>
          <w:tcPr>
            <w:tcW w:w="3006" w:type="dxa"/>
            <w:shd w:val="clear" w:color="auto" w:fill="auto"/>
          </w:tcPr>
          <w:p w14:paraId="36E4A309" w14:textId="77777777" w:rsidR="00737B49" w:rsidRPr="00390EF1" w:rsidRDefault="00737B49" w:rsidP="00F51508">
            <w:pPr>
              <w:jc w:val="left"/>
              <w:rPr>
                <w:rFonts w:cs="Arial"/>
                <w:color w:val="000000"/>
              </w:rPr>
            </w:pPr>
            <w:r w:rsidRPr="00390EF1">
              <w:rPr>
                <w:rFonts w:cs="Arial"/>
                <w:color w:val="000000"/>
              </w:rPr>
              <w:t>Part 8 Overlays,</w:t>
            </w:r>
          </w:p>
          <w:p w14:paraId="4543035B" w14:textId="7C4F5619" w:rsidR="00737B49" w:rsidRPr="00390EF1" w:rsidRDefault="00737B49" w:rsidP="00F51508">
            <w:pPr>
              <w:jc w:val="left"/>
              <w:rPr>
                <w:rFonts w:cs="Arial"/>
                <w:color w:val="000000"/>
              </w:rPr>
            </w:pPr>
            <w:r w:rsidRPr="00390EF1">
              <w:rPr>
                <w:rFonts w:cs="Arial"/>
                <w:color w:val="000000"/>
              </w:rPr>
              <w:t>8.2 Overlay codes,</w:t>
            </w:r>
          </w:p>
          <w:p w14:paraId="2A30C0BD" w14:textId="77777777" w:rsidR="00097000" w:rsidRDefault="00737B49" w:rsidP="00F51508">
            <w:pPr>
              <w:jc w:val="left"/>
              <w:rPr>
                <w:rFonts w:cs="Arial"/>
                <w:color w:val="000000"/>
              </w:rPr>
            </w:pPr>
            <w:r w:rsidRPr="00390EF1">
              <w:rPr>
                <w:rFonts w:cs="Arial"/>
                <w:color w:val="000000"/>
              </w:rPr>
              <w:t>8.2.8 Commercial character building (demolition) overlay code</w:t>
            </w:r>
            <w:r w:rsidR="00C96710">
              <w:rPr>
                <w:rFonts w:cs="Arial"/>
                <w:color w:val="000000"/>
              </w:rPr>
              <w:t>,</w:t>
            </w:r>
          </w:p>
          <w:p w14:paraId="1BCB4F8E" w14:textId="307E76C2" w:rsidR="00737B49" w:rsidRPr="00390EF1" w:rsidRDefault="00097000" w:rsidP="00F51508">
            <w:pPr>
              <w:jc w:val="left"/>
              <w:rPr>
                <w:rFonts w:cs="Arial"/>
                <w:color w:val="000000"/>
              </w:rPr>
            </w:pPr>
            <w:r w:rsidRPr="00097000">
              <w:rPr>
                <w:rFonts w:cs="Arial"/>
                <w:color w:val="000000"/>
              </w:rPr>
              <w:t>8.2.8.1 Application</w:t>
            </w:r>
            <w:r>
              <w:rPr>
                <w:rFonts w:cs="Arial"/>
                <w:color w:val="000000"/>
              </w:rPr>
              <w:t>,</w:t>
            </w:r>
            <w:r w:rsidR="00737B49" w:rsidRPr="00390EF1">
              <w:rPr>
                <w:rFonts w:cs="Arial"/>
                <w:color w:val="000000"/>
              </w:rPr>
              <w:br/>
              <w:t>8.2.8.1(1)</w:t>
            </w:r>
          </w:p>
        </w:tc>
        <w:tc>
          <w:tcPr>
            <w:tcW w:w="3969" w:type="dxa"/>
            <w:shd w:val="clear" w:color="auto" w:fill="auto"/>
          </w:tcPr>
          <w:p w14:paraId="3B9F0A2A" w14:textId="77777777" w:rsidR="00B87EAF" w:rsidRPr="00411702" w:rsidRDefault="00B87EAF" w:rsidP="00F51508">
            <w:pPr>
              <w:jc w:val="left"/>
              <w:rPr>
                <w:rFonts w:cs="Arial"/>
                <w:i/>
                <w:iCs/>
                <w:color w:val="000000"/>
              </w:rPr>
            </w:pPr>
            <w:r w:rsidRPr="00411702">
              <w:rPr>
                <w:rFonts w:cs="Arial"/>
                <w:i/>
                <w:iCs/>
                <w:color w:val="000000"/>
              </w:rPr>
              <w:t>omit:</w:t>
            </w:r>
          </w:p>
          <w:p w14:paraId="61B7CDFB" w14:textId="7853C0CB" w:rsidR="00737B49" w:rsidRPr="00390EF1" w:rsidRDefault="00394418" w:rsidP="00F51508">
            <w:pPr>
              <w:jc w:val="left"/>
              <w:rPr>
                <w:rFonts w:cs="Arial"/>
                <w:color w:val="000000"/>
              </w:rPr>
            </w:pPr>
            <w:r>
              <w:rPr>
                <w:rFonts w:cs="Arial"/>
                <w:color w:val="000000"/>
              </w:rPr>
              <w:t>‘</w:t>
            </w:r>
            <w:r w:rsidR="00737B49" w:rsidRPr="00390EF1">
              <w:rPr>
                <w:rFonts w:cs="Arial"/>
                <w:color w:val="000000"/>
              </w:rPr>
              <w:t>in the Commercial character building overlay</w:t>
            </w:r>
            <w:r>
              <w:rPr>
                <w:rFonts w:cs="Arial"/>
                <w:color w:val="000000"/>
              </w:rPr>
              <w:t>’</w:t>
            </w:r>
          </w:p>
        </w:tc>
        <w:tc>
          <w:tcPr>
            <w:tcW w:w="4394" w:type="dxa"/>
            <w:shd w:val="clear" w:color="auto" w:fill="auto"/>
          </w:tcPr>
          <w:p w14:paraId="1F2BC119" w14:textId="77777777" w:rsidR="003825EF" w:rsidRPr="005C62C0" w:rsidRDefault="003825EF" w:rsidP="00F51508">
            <w:pPr>
              <w:jc w:val="left"/>
              <w:rPr>
                <w:rFonts w:eastAsia="Times New Roman" w:cs="Arial"/>
                <w:i/>
              </w:rPr>
            </w:pPr>
            <w:r w:rsidRPr="005C62C0">
              <w:rPr>
                <w:rFonts w:eastAsia="Times New Roman" w:cs="Arial"/>
                <w:i/>
              </w:rPr>
              <w:t>insert:</w:t>
            </w:r>
          </w:p>
          <w:p w14:paraId="6365F664" w14:textId="2993F375" w:rsidR="00737B49" w:rsidRPr="00390EF1" w:rsidRDefault="00394418" w:rsidP="00F51508">
            <w:pPr>
              <w:jc w:val="left"/>
              <w:rPr>
                <w:rFonts w:cs="Arial"/>
                <w:color w:val="000000"/>
              </w:rPr>
            </w:pPr>
            <w:r>
              <w:rPr>
                <w:rFonts w:cs="Arial"/>
                <w:color w:val="000000"/>
              </w:rPr>
              <w:t>‘</w:t>
            </w:r>
            <w:r w:rsidR="00737B49" w:rsidRPr="00390EF1">
              <w:rPr>
                <w:rFonts w:cs="Arial"/>
                <w:color w:val="000000"/>
              </w:rPr>
              <w:t>of land in, adjoining or having frontage to buildings identified in the Commercial character building overlay (i.e. where a Commercial character building on the premises extends over adjoining road reserve)’</w:t>
            </w:r>
          </w:p>
        </w:tc>
        <w:tc>
          <w:tcPr>
            <w:tcW w:w="3260" w:type="dxa"/>
          </w:tcPr>
          <w:p w14:paraId="04F302B1" w14:textId="079E5028" w:rsidR="00737B49" w:rsidRPr="00390EF1"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390EF1" w14:paraId="06D488B0" w14:textId="79BAF86B" w:rsidTr="00F51508">
        <w:trPr>
          <w:trHeight w:val="20"/>
        </w:trPr>
        <w:tc>
          <w:tcPr>
            <w:tcW w:w="675" w:type="dxa"/>
            <w:shd w:val="clear" w:color="auto" w:fill="auto"/>
          </w:tcPr>
          <w:p w14:paraId="72ED984A" w14:textId="77777777" w:rsidR="00737B49" w:rsidRPr="00390EF1" w:rsidRDefault="00737B49" w:rsidP="00F51508">
            <w:pPr>
              <w:pStyle w:val="ListParagraph"/>
              <w:numPr>
                <w:ilvl w:val="0"/>
                <w:numId w:val="14"/>
              </w:numPr>
              <w:jc w:val="left"/>
              <w:rPr>
                <w:rFonts w:cs="Arial"/>
                <w:color w:val="000000"/>
              </w:rPr>
            </w:pPr>
          </w:p>
        </w:tc>
        <w:tc>
          <w:tcPr>
            <w:tcW w:w="3006" w:type="dxa"/>
            <w:shd w:val="clear" w:color="auto" w:fill="auto"/>
          </w:tcPr>
          <w:p w14:paraId="231F67E2" w14:textId="77777777" w:rsidR="00737B49" w:rsidRPr="00390EF1" w:rsidRDefault="00737B49" w:rsidP="00F51508">
            <w:pPr>
              <w:jc w:val="left"/>
              <w:rPr>
                <w:rFonts w:cs="Arial"/>
                <w:color w:val="000000"/>
              </w:rPr>
            </w:pPr>
            <w:r w:rsidRPr="00390EF1">
              <w:rPr>
                <w:rFonts w:cs="Arial"/>
                <w:color w:val="000000"/>
              </w:rPr>
              <w:t>Part 8 Overlays,</w:t>
            </w:r>
          </w:p>
          <w:p w14:paraId="44F91820" w14:textId="06E0FDEE" w:rsidR="00737B49" w:rsidRPr="00390EF1" w:rsidRDefault="00737B49" w:rsidP="00F51508">
            <w:pPr>
              <w:jc w:val="left"/>
              <w:rPr>
                <w:rFonts w:cs="Arial"/>
                <w:color w:val="000000"/>
              </w:rPr>
            </w:pPr>
            <w:r w:rsidRPr="00390EF1">
              <w:rPr>
                <w:rFonts w:cs="Arial"/>
                <w:color w:val="000000"/>
              </w:rPr>
              <w:t>8.2 Overlay codes,</w:t>
            </w:r>
          </w:p>
          <w:p w14:paraId="7B148FD9" w14:textId="6D74B9EF" w:rsidR="00737B49" w:rsidRPr="00390EF1" w:rsidRDefault="00737B49" w:rsidP="00F51508">
            <w:pPr>
              <w:jc w:val="left"/>
              <w:rPr>
                <w:rFonts w:cs="Arial"/>
                <w:color w:val="000000"/>
              </w:rPr>
            </w:pPr>
            <w:r w:rsidRPr="00390EF1">
              <w:rPr>
                <w:rFonts w:cs="Arial"/>
                <w:color w:val="000000"/>
              </w:rPr>
              <w:lastRenderedPageBreak/>
              <w:t>8.2.8 Commercial character building (demolition) overlay code</w:t>
            </w:r>
            <w:r w:rsidR="00C96710">
              <w:rPr>
                <w:rFonts w:cs="Arial"/>
                <w:color w:val="000000"/>
              </w:rPr>
              <w:t>,</w:t>
            </w:r>
            <w:r w:rsidRPr="00390EF1">
              <w:rPr>
                <w:rFonts w:cs="Arial"/>
                <w:color w:val="000000"/>
              </w:rPr>
              <w:br/>
            </w:r>
            <w:r w:rsidR="00097000" w:rsidRPr="00097000">
              <w:rPr>
                <w:rFonts w:cs="Arial"/>
                <w:color w:val="000000"/>
              </w:rPr>
              <w:t xml:space="preserve">8.2.8.3 Performance outcomes and acceptable outcomes </w:t>
            </w:r>
            <w:r w:rsidRPr="00390EF1">
              <w:rPr>
                <w:rFonts w:cs="Arial"/>
                <w:color w:val="000000"/>
              </w:rPr>
              <w:t>Table 8.2.8.3</w:t>
            </w:r>
            <w:r w:rsidR="00097000" w:rsidRPr="00097000">
              <w:rPr>
                <w:rFonts w:cs="Arial"/>
                <w:color w:val="000000"/>
              </w:rPr>
              <w:t>—Performance outcomes and acceptable outcomes</w:t>
            </w:r>
          </w:p>
        </w:tc>
        <w:tc>
          <w:tcPr>
            <w:tcW w:w="3969" w:type="dxa"/>
            <w:shd w:val="clear" w:color="auto" w:fill="auto"/>
          </w:tcPr>
          <w:p w14:paraId="13EB882D" w14:textId="77777777" w:rsidR="00737B49" w:rsidRPr="00390EF1" w:rsidRDefault="00737B49" w:rsidP="00F51508">
            <w:pPr>
              <w:jc w:val="left"/>
              <w:rPr>
                <w:rFonts w:cs="Arial"/>
                <w:color w:val="000000"/>
              </w:rPr>
            </w:pPr>
            <w:r w:rsidRPr="00390EF1">
              <w:rPr>
                <w:rFonts w:cs="Arial"/>
                <w:color w:val="000000"/>
              </w:rPr>
              <w:lastRenderedPageBreak/>
              <w:t>-</w:t>
            </w:r>
          </w:p>
          <w:p w14:paraId="452D0E08" w14:textId="77777777" w:rsidR="00737B49" w:rsidRPr="00390EF1" w:rsidRDefault="00737B49" w:rsidP="00F51508">
            <w:pPr>
              <w:jc w:val="left"/>
              <w:rPr>
                <w:rFonts w:cs="Arial"/>
                <w:color w:val="000000"/>
              </w:rPr>
            </w:pPr>
          </w:p>
          <w:p w14:paraId="4B52A8C7" w14:textId="77777777" w:rsidR="00737B49" w:rsidRPr="00390EF1" w:rsidRDefault="00737B49" w:rsidP="00F51508">
            <w:pPr>
              <w:jc w:val="left"/>
              <w:rPr>
                <w:rFonts w:cs="Arial"/>
                <w:color w:val="000000"/>
              </w:rPr>
            </w:pPr>
          </w:p>
          <w:p w14:paraId="057511FA" w14:textId="5D34AA0E" w:rsidR="00737B49" w:rsidRDefault="00737B49" w:rsidP="00F51508">
            <w:pPr>
              <w:jc w:val="left"/>
              <w:rPr>
                <w:rFonts w:cs="Arial"/>
                <w:color w:val="000000"/>
              </w:rPr>
            </w:pPr>
          </w:p>
          <w:p w14:paraId="486CB659" w14:textId="0D9C5751" w:rsidR="003825EF" w:rsidRDefault="003825EF" w:rsidP="00F51508">
            <w:pPr>
              <w:jc w:val="left"/>
              <w:rPr>
                <w:rFonts w:cs="Arial"/>
                <w:color w:val="000000"/>
              </w:rPr>
            </w:pPr>
          </w:p>
          <w:p w14:paraId="41CE6FE1" w14:textId="77777777" w:rsidR="003825EF" w:rsidRPr="00390EF1" w:rsidRDefault="003825EF" w:rsidP="00F51508">
            <w:pPr>
              <w:jc w:val="left"/>
              <w:rPr>
                <w:rFonts w:cs="Arial"/>
                <w:color w:val="000000"/>
              </w:rPr>
            </w:pPr>
          </w:p>
          <w:p w14:paraId="79A2B8B4" w14:textId="77777777" w:rsidR="00737B49" w:rsidRPr="00390EF1" w:rsidRDefault="00737B49" w:rsidP="00F51508">
            <w:pPr>
              <w:jc w:val="left"/>
              <w:rPr>
                <w:rFonts w:cs="Arial"/>
                <w:color w:val="000000"/>
              </w:rPr>
            </w:pPr>
          </w:p>
          <w:p w14:paraId="27AFC11F" w14:textId="77777777" w:rsidR="00737B49" w:rsidRPr="00390EF1" w:rsidRDefault="00737B49" w:rsidP="00F51508">
            <w:pPr>
              <w:jc w:val="left"/>
              <w:rPr>
                <w:rFonts w:cs="Arial"/>
                <w:color w:val="000000"/>
              </w:rPr>
            </w:pPr>
            <w:r w:rsidRPr="00390EF1">
              <w:rPr>
                <w:rFonts w:cs="Arial"/>
                <w:color w:val="000000"/>
              </w:rPr>
              <w:t>-</w:t>
            </w:r>
          </w:p>
          <w:p w14:paraId="73378C0B" w14:textId="27A6E015" w:rsidR="00737B49" w:rsidRDefault="00737B49" w:rsidP="00F51508">
            <w:pPr>
              <w:jc w:val="left"/>
              <w:rPr>
                <w:rFonts w:cs="Arial"/>
                <w:color w:val="000000"/>
              </w:rPr>
            </w:pPr>
          </w:p>
          <w:p w14:paraId="47EF5B32" w14:textId="448A77A3" w:rsidR="003825EF" w:rsidRDefault="003825EF" w:rsidP="00F51508">
            <w:pPr>
              <w:jc w:val="left"/>
              <w:rPr>
                <w:rFonts w:cs="Arial"/>
                <w:color w:val="000000"/>
              </w:rPr>
            </w:pPr>
          </w:p>
          <w:p w14:paraId="0F1C8654" w14:textId="5459FD63" w:rsidR="003825EF" w:rsidRDefault="003825EF" w:rsidP="00F51508">
            <w:pPr>
              <w:jc w:val="left"/>
              <w:rPr>
                <w:rFonts w:cs="Arial"/>
                <w:color w:val="000000"/>
              </w:rPr>
            </w:pPr>
          </w:p>
          <w:p w14:paraId="1B5A93A3" w14:textId="7CDE916E" w:rsidR="003825EF" w:rsidRDefault="003825EF" w:rsidP="00F51508">
            <w:pPr>
              <w:jc w:val="left"/>
              <w:rPr>
                <w:rFonts w:cs="Arial"/>
                <w:color w:val="000000"/>
              </w:rPr>
            </w:pPr>
          </w:p>
          <w:p w14:paraId="017E122A" w14:textId="5C8B89A2" w:rsidR="003825EF" w:rsidRDefault="003825EF" w:rsidP="00F51508">
            <w:pPr>
              <w:jc w:val="left"/>
              <w:rPr>
                <w:rFonts w:cs="Arial"/>
                <w:color w:val="000000"/>
              </w:rPr>
            </w:pPr>
          </w:p>
          <w:p w14:paraId="702BE46A" w14:textId="5EE6B6A2" w:rsidR="003825EF" w:rsidRDefault="003825EF" w:rsidP="00F51508">
            <w:pPr>
              <w:jc w:val="left"/>
              <w:rPr>
                <w:rFonts w:cs="Arial"/>
                <w:color w:val="000000"/>
              </w:rPr>
            </w:pPr>
          </w:p>
          <w:p w14:paraId="53F95611" w14:textId="77777777" w:rsidR="003825EF" w:rsidRPr="00390EF1" w:rsidRDefault="003825EF" w:rsidP="00F51508">
            <w:pPr>
              <w:jc w:val="left"/>
              <w:rPr>
                <w:rFonts w:cs="Arial"/>
                <w:color w:val="000000"/>
              </w:rPr>
            </w:pPr>
          </w:p>
          <w:p w14:paraId="401832C4" w14:textId="77777777" w:rsidR="00B87EAF" w:rsidRPr="00411702" w:rsidRDefault="00B87EAF" w:rsidP="00F51508">
            <w:pPr>
              <w:jc w:val="left"/>
              <w:rPr>
                <w:rFonts w:cs="Arial"/>
                <w:i/>
                <w:iCs/>
                <w:color w:val="000000"/>
              </w:rPr>
            </w:pPr>
            <w:r w:rsidRPr="00411702">
              <w:rPr>
                <w:rFonts w:cs="Arial"/>
                <w:i/>
                <w:iCs/>
                <w:color w:val="000000"/>
              </w:rPr>
              <w:t>omit:</w:t>
            </w:r>
          </w:p>
          <w:p w14:paraId="5EDF72A3" w14:textId="3EC1656C" w:rsidR="00737B49" w:rsidRPr="00390EF1" w:rsidRDefault="00737B49" w:rsidP="00F51508">
            <w:pPr>
              <w:jc w:val="left"/>
              <w:rPr>
                <w:rFonts w:cs="Arial"/>
                <w:color w:val="000000"/>
              </w:rPr>
            </w:pPr>
            <w:r w:rsidRPr="00390EF1">
              <w:rPr>
                <w:rFonts w:cs="Arial"/>
                <w:color w:val="000000"/>
              </w:rPr>
              <w:t>From AO2 ‘commercial character building</w:t>
            </w:r>
            <w:r w:rsidR="00394418">
              <w:rPr>
                <w:rFonts w:cs="Arial"/>
                <w:color w:val="000000"/>
              </w:rPr>
              <w:t>’</w:t>
            </w:r>
            <w:r w:rsidRPr="00390EF1">
              <w:rPr>
                <w:rFonts w:cs="Arial"/>
                <w:color w:val="000000"/>
              </w:rPr>
              <w:t xml:space="preserve"> before ‘architectural style and character.’</w:t>
            </w:r>
          </w:p>
        </w:tc>
        <w:tc>
          <w:tcPr>
            <w:tcW w:w="4394" w:type="dxa"/>
            <w:shd w:val="clear" w:color="auto" w:fill="auto"/>
          </w:tcPr>
          <w:p w14:paraId="2BEF86E1" w14:textId="77777777" w:rsidR="003825EF" w:rsidRPr="005C62C0" w:rsidRDefault="003825EF" w:rsidP="00F51508">
            <w:pPr>
              <w:jc w:val="left"/>
              <w:rPr>
                <w:rFonts w:eastAsia="Times New Roman" w:cs="Arial"/>
                <w:i/>
              </w:rPr>
            </w:pPr>
            <w:r w:rsidRPr="005C62C0">
              <w:rPr>
                <w:rFonts w:eastAsia="Times New Roman" w:cs="Arial"/>
                <w:i/>
              </w:rPr>
              <w:lastRenderedPageBreak/>
              <w:t>insert:</w:t>
            </w:r>
          </w:p>
          <w:p w14:paraId="33FA59CE" w14:textId="2140CACB" w:rsidR="00B9734C" w:rsidRPr="003825EF" w:rsidRDefault="00737B49" w:rsidP="00F51508">
            <w:pPr>
              <w:jc w:val="left"/>
              <w:rPr>
                <w:rFonts w:eastAsia="Times New Roman" w:cs="Arial"/>
                <w:i/>
              </w:rPr>
            </w:pPr>
            <w:r w:rsidRPr="00390EF1">
              <w:rPr>
                <w:rFonts w:cs="Arial"/>
                <w:color w:val="000000"/>
              </w:rPr>
              <w:t xml:space="preserve">‘: (i)’ in PO2 between ‘The building must: (a) still be clearly identifiable as a commercial </w:t>
            </w:r>
            <w:r w:rsidRPr="00390EF1">
              <w:rPr>
                <w:rFonts w:cs="Arial"/>
                <w:color w:val="000000"/>
              </w:rPr>
              <w:lastRenderedPageBreak/>
              <w:t>character building’ and ‘with a traditional character of having been constructed in 1946 or earlier;’</w:t>
            </w:r>
            <w:r w:rsidRPr="00390EF1">
              <w:rPr>
                <w:rFonts w:cs="Arial"/>
                <w:color w:val="000000"/>
              </w:rPr>
              <w:br/>
            </w:r>
            <w:r w:rsidRPr="00390EF1">
              <w:rPr>
                <w:rFonts w:cs="Arial"/>
                <w:color w:val="000000"/>
              </w:rPr>
              <w:br/>
            </w:r>
            <w:r w:rsidR="003825EF" w:rsidRPr="005C62C0">
              <w:rPr>
                <w:rFonts w:eastAsia="Times New Roman" w:cs="Arial"/>
                <w:i/>
              </w:rPr>
              <w:t>insert:</w:t>
            </w:r>
          </w:p>
          <w:p w14:paraId="075199C5" w14:textId="77777777" w:rsidR="003825EF" w:rsidRPr="005C62C0" w:rsidRDefault="00394418" w:rsidP="00F51508">
            <w:pPr>
              <w:jc w:val="left"/>
              <w:rPr>
                <w:rFonts w:eastAsia="Times New Roman" w:cs="Arial"/>
                <w:i/>
              </w:rPr>
            </w:pPr>
            <w:r>
              <w:rPr>
                <w:rFonts w:cs="Arial"/>
                <w:color w:val="000000"/>
              </w:rPr>
              <w:t>‘</w:t>
            </w:r>
            <w:r w:rsidR="00737B49" w:rsidRPr="00390EF1">
              <w:rPr>
                <w:rFonts w:cs="Arial"/>
                <w:color w:val="000000"/>
              </w:rPr>
              <w:t>or (ii) where constructed after 1946, with a character that resembles the architectural style of the period in which the commercial character building was constructed;</w:t>
            </w:r>
            <w:r>
              <w:rPr>
                <w:rFonts w:cs="Arial"/>
                <w:color w:val="000000"/>
              </w:rPr>
              <w:t>’</w:t>
            </w:r>
            <w:r w:rsidR="00737B49" w:rsidRPr="00390EF1">
              <w:rPr>
                <w:rFonts w:cs="Arial"/>
                <w:color w:val="000000"/>
              </w:rPr>
              <w:t xml:space="preserve"> before ‘(b) be sited in its original position (generally the front property alignment);’ </w:t>
            </w:r>
            <w:r w:rsidR="00737B49" w:rsidRPr="00390EF1">
              <w:rPr>
                <w:rFonts w:cs="Arial"/>
                <w:color w:val="000000"/>
              </w:rPr>
              <w:br/>
            </w:r>
            <w:r w:rsidR="00737B49" w:rsidRPr="00390EF1">
              <w:rPr>
                <w:rFonts w:cs="Arial"/>
                <w:color w:val="000000"/>
              </w:rPr>
              <w:br/>
            </w:r>
            <w:r w:rsidR="003825EF" w:rsidRPr="005C62C0">
              <w:rPr>
                <w:rFonts w:eastAsia="Times New Roman" w:cs="Arial"/>
                <w:i/>
              </w:rPr>
              <w:t>insert:</w:t>
            </w:r>
          </w:p>
          <w:p w14:paraId="3D3DCC54" w14:textId="63AA591A" w:rsidR="00737B49" w:rsidRPr="00390EF1" w:rsidRDefault="00737B49" w:rsidP="00F51508">
            <w:pPr>
              <w:jc w:val="left"/>
              <w:rPr>
                <w:rFonts w:cs="Arial"/>
                <w:color w:val="000000"/>
              </w:rPr>
            </w:pPr>
            <w:r w:rsidRPr="00390EF1">
              <w:rPr>
                <w:rFonts w:cs="Arial"/>
                <w:color w:val="000000"/>
              </w:rPr>
              <w:t>‘commercial character’ in AO2 after ‘Development retains the integral components of the’</w:t>
            </w:r>
          </w:p>
        </w:tc>
        <w:tc>
          <w:tcPr>
            <w:tcW w:w="3260" w:type="dxa"/>
          </w:tcPr>
          <w:p w14:paraId="14D922F3" w14:textId="462A3B2C" w:rsidR="00737B49" w:rsidRPr="00390EF1" w:rsidRDefault="00737B49" w:rsidP="00F51508">
            <w:pPr>
              <w:jc w:val="left"/>
              <w:rPr>
                <w:rFonts w:cs="Arial"/>
                <w:color w:val="000000"/>
              </w:rPr>
            </w:pPr>
            <w:r>
              <w:rPr>
                <w:rFonts w:eastAsiaTheme="minorHAnsi" w:cs="Arial"/>
              </w:rPr>
              <w:lastRenderedPageBreak/>
              <w:t xml:space="preserve">Constitutes a major amendment to the planning scheme pursuant to Part A, section 2.3A.4 of Major </w:t>
            </w:r>
            <w:r>
              <w:rPr>
                <w:rFonts w:eastAsiaTheme="minorHAnsi" w:cs="Arial"/>
              </w:rPr>
              <w:lastRenderedPageBreak/>
              <w:t>amendment to planning scheme of MAALPI.</w:t>
            </w:r>
          </w:p>
        </w:tc>
      </w:tr>
      <w:tr w:rsidR="00737B49" w:rsidRPr="00390EF1" w14:paraId="3084F3F3" w14:textId="691E8457" w:rsidTr="00F51508">
        <w:trPr>
          <w:trHeight w:val="20"/>
        </w:trPr>
        <w:tc>
          <w:tcPr>
            <w:tcW w:w="675" w:type="dxa"/>
            <w:shd w:val="clear" w:color="auto" w:fill="auto"/>
          </w:tcPr>
          <w:p w14:paraId="228C7712" w14:textId="77777777" w:rsidR="00737B49" w:rsidRPr="00390EF1" w:rsidRDefault="00737B49" w:rsidP="00F51508">
            <w:pPr>
              <w:pStyle w:val="ListParagraph"/>
              <w:numPr>
                <w:ilvl w:val="0"/>
                <w:numId w:val="14"/>
              </w:numPr>
              <w:jc w:val="left"/>
              <w:rPr>
                <w:rFonts w:cs="Arial"/>
                <w:color w:val="000000"/>
              </w:rPr>
            </w:pPr>
          </w:p>
        </w:tc>
        <w:tc>
          <w:tcPr>
            <w:tcW w:w="3006" w:type="dxa"/>
            <w:shd w:val="clear" w:color="auto" w:fill="auto"/>
          </w:tcPr>
          <w:p w14:paraId="0237E421" w14:textId="2A8F4F2D" w:rsidR="00737B49" w:rsidRPr="00390EF1" w:rsidRDefault="00737B49" w:rsidP="00F51508">
            <w:pPr>
              <w:jc w:val="left"/>
              <w:rPr>
                <w:rFonts w:cs="Arial"/>
                <w:color w:val="000000"/>
              </w:rPr>
            </w:pPr>
            <w:r w:rsidRPr="00390EF1">
              <w:rPr>
                <w:rFonts w:cs="Arial"/>
                <w:color w:val="000000"/>
              </w:rPr>
              <w:t>Schedule 1 Definitions,</w:t>
            </w:r>
          </w:p>
          <w:p w14:paraId="0A2D8AC3" w14:textId="77777777" w:rsidR="002B4D6E" w:rsidRDefault="00737B49" w:rsidP="00F51508">
            <w:pPr>
              <w:jc w:val="left"/>
              <w:rPr>
                <w:rFonts w:cs="Arial"/>
                <w:color w:val="000000"/>
              </w:rPr>
            </w:pPr>
            <w:r w:rsidRPr="00390EF1">
              <w:rPr>
                <w:rFonts w:cs="Arial"/>
                <w:color w:val="000000"/>
              </w:rPr>
              <w:t>SC1.2.3 Brisbane City Council administrative definitions</w:t>
            </w:r>
            <w:r w:rsidR="00C96710">
              <w:rPr>
                <w:rFonts w:cs="Arial"/>
                <w:color w:val="000000"/>
              </w:rPr>
              <w:t>,</w:t>
            </w:r>
          </w:p>
          <w:p w14:paraId="6C7C01D6" w14:textId="3DA1DA4D" w:rsidR="00737B49" w:rsidRPr="00390EF1" w:rsidRDefault="002B4D6E" w:rsidP="00F51508">
            <w:pPr>
              <w:jc w:val="left"/>
              <w:rPr>
                <w:rFonts w:cs="Arial"/>
                <w:color w:val="000000"/>
              </w:rPr>
            </w:pPr>
            <w:r w:rsidRPr="002B4D6E">
              <w:rPr>
                <w:rFonts w:cs="Arial"/>
                <w:color w:val="000000"/>
              </w:rPr>
              <w:t>SC1.2 Administrative terms</w:t>
            </w:r>
            <w:r>
              <w:rPr>
                <w:rFonts w:cs="Arial"/>
                <w:color w:val="000000"/>
              </w:rPr>
              <w:t>,</w:t>
            </w:r>
            <w:r w:rsidR="00737B49" w:rsidRPr="00390EF1">
              <w:rPr>
                <w:rFonts w:cs="Arial"/>
                <w:color w:val="000000"/>
              </w:rPr>
              <w:br/>
              <w:t>Table SC1.2.3.B—Brisbane City Council administrative definitions</w:t>
            </w:r>
          </w:p>
        </w:tc>
        <w:tc>
          <w:tcPr>
            <w:tcW w:w="3969" w:type="dxa"/>
            <w:shd w:val="clear" w:color="auto" w:fill="auto"/>
          </w:tcPr>
          <w:p w14:paraId="7B606F54" w14:textId="77777777" w:rsidR="00B87EAF" w:rsidRPr="00411702" w:rsidRDefault="00B87EAF" w:rsidP="00F51508">
            <w:pPr>
              <w:jc w:val="left"/>
              <w:rPr>
                <w:rFonts w:cs="Arial"/>
                <w:i/>
                <w:iCs/>
                <w:color w:val="000000"/>
              </w:rPr>
            </w:pPr>
            <w:r w:rsidRPr="00411702">
              <w:rPr>
                <w:rFonts w:cs="Arial"/>
                <w:i/>
                <w:iCs/>
                <w:color w:val="000000"/>
              </w:rPr>
              <w:t>omit:</w:t>
            </w:r>
          </w:p>
          <w:p w14:paraId="4A7F51DB" w14:textId="1EF245BB" w:rsidR="00737B49" w:rsidRPr="00390EF1" w:rsidRDefault="00394418" w:rsidP="00F51508">
            <w:pPr>
              <w:jc w:val="left"/>
              <w:rPr>
                <w:rFonts w:cs="Arial"/>
                <w:color w:val="000000"/>
              </w:rPr>
            </w:pPr>
            <w:r>
              <w:rPr>
                <w:rFonts w:cs="Arial"/>
                <w:color w:val="000000"/>
              </w:rPr>
              <w:t>‘</w:t>
            </w:r>
            <w:r w:rsidR="00737B49" w:rsidRPr="00390EF1">
              <w:rPr>
                <w:rFonts w:cs="Arial"/>
                <w:color w:val="000000"/>
              </w:rPr>
              <w:t>constructed in 1946 or earlier</w:t>
            </w:r>
            <w:r>
              <w:rPr>
                <w:rFonts w:cs="Arial"/>
                <w:color w:val="000000"/>
              </w:rPr>
              <w:t>’</w:t>
            </w:r>
            <w:r w:rsidR="00737B49" w:rsidRPr="00390EF1">
              <w:rPr>
                <w:rFonts w:cs="Arial"/>
                <w:color w:val="000000"/>
              </w:rPr>
              <w:t xml:space="preserve"> after </w:t>
            </w:r>
            <w:r w:rsidR="002B4D6E">
              <w:rPr>
                <w:rFonts w:cs="Arial"/>
                <w:color w:val="000000"/>
              </w:rPr>
              <w:t>‘</w:t>
            </w:r>
            <w:r w:rsidR="00737B49" w:rsidRPr="00390EF1">
              <w:rPr>
                <w:rFonts w:cs="Arial"/>
                <w:color w:val="000000"/>
              </w:rPr>
              <w:t>A building</w:t>
            </w:r>
            <w:r w:rsidR="002B4D6E">
              <w:rPr>
                <w:rFonts w:cs="Arial"/>
                <w:color w:val="000000"/>
              </w:rPr>
              <w:t>’</w:t>
            </w:r>
            <w:r w:rsidR="00737B49" w:rsidRPr="00390EF1">
              <w:rPr>
                <w:rFonts w:cs="Arial"/>
                <w:color w:val="000000"/>
              </w:rPr>
              <w:t xml:space="preserve"> in the Commercial character building definition</w:t>
            </w:r>
          </w:p>
        </w:tc>
        <w:tc>
          <w:tcPr>
            <w:tcW w:w="4394" w:type="dxa"/>
            <w:shd w:val="clear" w:color="auto" w:fill="auto"/>
          </w:tcPr>
          <w:p w14:paraId="11742A3C" w14:textId="77777777" w:rsidR="00737B49" w:rsidRPr="00390EF1" w:rsidRDefault="00737B49" w:rsidP="00F51508">
            <w:pPr>
              <w:jc w:val="left"/>
              <w:rPr>
                <w:rFonts w:cs="Arial"/>
                <w:color w:val="000000"/>
              </w:rPr>
            </w:pPr>
            <w:r w:rsidRPr="00390EF1">
              <w:rPr>
                <w:rFonts w:cs="Arial"/>
                <w:color w:val="000000"/>
              </w:rPr>
              <w:t>-</w:t>
            </w:r>
          </w:p>
        </w:tc>
        <w:tc>
          <w:tcPr>
            <w:tcW w:w="3260" w:type="dxa"/>
          </w:tcPr>
          <w:p w14:paraId="52C7E30F" w14:textId="1C106378" w:rsidR="00737B49" w:rsidRPr="00390EF1"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0D51E7" w:rsidRPr="00B12470" w14:paraId="5585F5DA" w14:textId="77777777" w:rsidTr="00F51508">
        <w:trPr>
          <w:trHeight w:val="20"/>
        </w:trPr>
        <w:tc>
          <w:tcPr>
            <w:tcW w:w="15304" w:type="dxa"/>
            <w:gridSpan w:val="5"/>
            <w:shd w:val="clear" w:color="auto" w:fill="D9D9D9" w:themeFill="background1" w:themeFillShade="D9"/>
          </w:tcPr>
          <w:p w14:paraId="778F74EF" w14:textId="595E8E0A" w:rsidR="000D51E7" w:rsidRPr="00B12470" w:rsidRDefault="000D51E7" w:rsidP="00F51508">
            <w:pPr>
              <w:keepNext/>
              <w:keepLines/>
              <w:jc w:val="left"/>
              <w:rPr>
                <w:rFonts w:eastAsia="Times New Roman" w:cs="Arial"/>
                <w:i/>
                <w:lang w:val="en-US"/>
              </w:rPr>
            </w:pPr>
            <w:r w:rsidRPr="00B12470">
              <w:rPr>
                <w:rFonts w:eastAsia="Times New Roman" w:cs="Arial"/>
                <w:i/>
                <w:lang w:val="en-US"/>
              </w:rPr>
              <w:t>Industry amendments</w:t>
            </w:r>
          </w:p>
        </w:tc>
      </w:tr>
      <w:tr w:rsidR="00737B49" w:rsidRPr="00B12470" w14:paraId="56DA6957" w14:textId="7E901041" w:rsidTr="00F51508">
        <w:trPr>
          <w:trHeight w:val="20"/>
        </w:trPr>
        <w:tc>
          <w:tcPr>
            <w:tcW w:w="675" w:type="dxa"/>
            <w:shd w:val="clear" w:color="auto" w:fill="auto"/>
          </w:tcPr>
          <w:p w14:paraId="0F357DF2" w14:textId="77777777" w:rsidR="00737B49" w:rsidRPr="00B12470" w:rsidRDefault="00737B49" w:rsidP="00F51508">
            <w:pPr>
              <w:pStyle w:val="ListParagraph"/>
              <w:numPr>
                <w:ilvl w:val="0"/>
                <w:numId w:val="14"/>
              </w:numPr>
              <w:jc w:val="left"/>
              <w:rPr>
                <w:rFonts w:cs="Arial"/>
                <w:color w:val="000000"/>
              </w:rPr>
            </w:pPr>
          </w:p>
        </w:tc>
        <w:tc>
          <w:tcPr>
            <w:tcW w:w="3006" w:type="dxa"/>
            <w:shd w:val="clear" w:color="auto" w:fill="auto"/>
          </w:tcPr>
          <w:p w14:paraId="3EA39ADC" w14:textId="662DE0B7" w:rsidR="00737B49" w:rsidRDefault="00737B49" w:rsidP="00F51508">
            <w:pPr>
              <w:jc w:val="left"/>
              <w:rPr>
                <w:rFonts w:cs="Arial"/>
                <w:color w:val="000000"/>
              </w:rPr>
            </w:pPr>
            <w:r>
              <w:rPr>
                <w:rFonts w:cs="Arial"/>
                <w:color w:val="000000"/>
              </w:rPr>
              <w:t>Part 6 Zones,</w:t>
            </w:r>
          </w:p>
          <w:p w14:paraId="0912BCF4" w14:textId="4DE99068" w:rsidR="00737B49" w:rsidRDefault="00737B49" w:rsidP="00F51508">
            <w:pPr>
              <w:jc w:val="left"/>
              <w:rPr>
                <w:rFonts w:cs="Arial"/>
                <w:color w:val="000000"/>
              </w:rPr>
            </w:pPr>
            <w:r>
              <w:rPr>
                <w:rFonts w:cs="Arial"/>
                <w:color w:val="000000"/>
              </w:rPr>
              <w:t>6.2 Zone codes,</w:t>
            </w:r>
          </w:p>
          <w:p w14:paraId="1455CD8F" w14:textId="5F03BF65" w:rsidR="00737B49" w:rsidRDefault="00737B49" w:rsidP="00F51508">
            <w:pPr>
              <w:jc w:val="left"/>
              <w:rPr>
                <w:rFonts w:cs="Arial"/>
                <w:color w:val="000000"/>
              </w:rPr>
            </w:pPr>
            <w:r>
              <w:rPr>
                <w:rFonts w:cs="Arial"/>
                <w:color w:val="000000"/>
              </w:rPr>
              <w:t>6.2.2 Centre zones category,</w:t>
            </w:r>
          </w:p>
          <w:p w14:paraId="6D0F5EEA" w14:textId="77777777" w:rsidR="00433B2D" w:rsidRDefault="00737B49" w:rsidP="00F51508">
            <w:pPr>
              <w:jc w:val="left"/>
              <w:rPr>
                <w:rFonts w:cs="Arial"/>
                <w:color w:val="000000"/>
              </w:rPr>
            </w:pPr>
            <w:r w:rsidRPr="00B12470">
              <w:rPr>
                <w:rFonts w:cs="Arial"/>
                <w:color w:val="000000"/>
              </w:rPr>
              <w:t xml:space="preserve">6.2.2.1 Principal centre zone code, </w:t>
            </w:r>
          </w:p>
          <w:p w14:paraId="5F28E216" w14:textId="77777777" w:rsidR="00FF2260" w:rsidRDefault="00433B2D" w:rsidP="00F51508">
            <w:pPr>
              <w:jc w:val="left"/>
              <w:rPr>
                <w:rFonts w:cs="Arial"/>
                <w:color w:val="000000"/>
              </w:rPr>
            </w:pPr>
            <w:r w:rsidRPr="00B12470">
              <w:rPr>
                <w:rFonts w:cs="Arial"/>
                <w:color w:val="000000"/>
              </w:rPr>
              <w:t>6.2.2.1</w:t>
            </w:r>
            <w:r w:rsidR="00737B49" w:rsidRPr="00B12470">
              <w:rPr>
                <w:rFonts w:cs="Arial"/>
                <w:color w:val="000000"/>
              </w:rPr>
              <w:t>(4)(i)</w:t>
            </w:r>
          </w:p>
          <w:p w14:paraId="59C93C8F" w14:textId="77777777" w:rsidR="00FF2260" w:rsidRDefault="00FF2260" w:rsidP="00F51508">
            <w:pPr>
              <w:jc w:val="left"/>
              <w:rPr>
                <w:rFonts w:cs="Arial"/>
                <w:color w:val="000000"/>
              </w:rPr>
            </w:pPr>
          </w:p>
          <w:p w14:paraId="1996FAE3" w14:textId="3E7641DB" w:rsidR="00433B2D" w:rsidRDefault="00737B49" w:rsidP="00F51508">
            <w:pPr>
              <w:jc w:val="left"/>
              <w:rPr>
                <w:rFonts w:cs="Arial"/>
                <w:color w:val="000000"/>
              </w:rPr>
            </w:pPr>
            <w:r w:rsidRPr="00B12470">
              <w:rPr>
                <w:rFonts w:cs="Arial"/>
                <w:color w:val="000000"/>
              </w:rPr>
              <w:t xml:space="preserve">6.2.2.2 Major centre zone code, </w:t>
            </w:r>
          </w:p>
          <w:p w14:paraId="42A3D58E" w14:textId="77777777" w:rsidR="00FF2260" w:rsidRDefault="00433B2D" w:rsidP="00F51508">
            <w:pPr>
              <w:jc w:val="left"/>
              <w:rPr>
                <w:rFonts w:cs="Arial"/>
                <w:color w:val="000000"/>
              </w:rPr>
            </w:pPr>
            <w:r w:rsidRPr="00B12470">
              <w:rPr>
                <w:rFonts w:cs="Arial"/>
                <w:color w:val="000000"/>
              </w:rPr>
              <w:t>6.2.2.2</w:t>
            </w:r>
            <w:r w:rsidR="00737B49" w:rsidRPr="00B12470">
              <w:rPr>
                <w:rFonts w:cs="Arial"/>
                <w:color w:val="000000"/>
              </w:rPr>
              <w:t>(4)(i)</w:t>
            </w:r>
          </w:p>
          <w:p w14:paraId="3A159838" w14:textId="77777777" w:rsidR="00FF2260" w:rsidRDefault="00FF2260" w:rsidP="00F51508">
            <w:pPr>
              <w:jc w:val="left"/>
              <w:rPr>
                <w:rFonts w:cs="Arial"/>
                <w:color w:val="000000"/>
              </w:rPr>
            </w:pPr>
          </w:p>
          <w:p w14:paraId="3626D0B3" w14:textId="224487AC" w:rsidR="00433B2D" w:rsidRDefault="00737B49" w:rsidP="00F51508">
            <w:pPr>
              <w:jc w:val="left"/>
              <w:rPr>
                <w:rFonts w:cs="Arial"/>
                <w:color w:val="000000"/>
              </w:rPr>
            </w:pPr>
            <w:r w:rsidRPr="00B12470">
              <w:rPr>
                <w:rFonts w:cs="Arial"/>
                <w:color w:val="000000"/>
              </w:rPr>
              <w:t xml:space="preserve">6.2.2.3 District centre zone code, </w:t>
            </w:r>
          </w:p>
          <w:p w14:paraId="36D78884" w14:textId="77777777" w:rsidR="00FF2260" w:rsidRDefault="00433B2D" w:rsidP="00F51508">
            <w:pPr>
              <w:jc w:val="left"/>
              <w:rPr>
                <w:rFonts w:cs="Arial"/>
                <w:color w:val="000000"/>
              </w:rPr>
            </w:pPr>
            <w:r w:rsidRPr="00B12470">
              <w:rPr>
                <w:rFonts w:cs="Arial"/>
                <w:color w:val="000000"/>
              </w:rPr>
              <w:t>6.2.2.3</w:t>
            </w:r>
            <w:r w:rsidR="00737B49" w:rsidRPr="00B12470">
              <w:rPr>
                <w:rFonts w:cs="Arial"/>
                <w:color w:val="000000"/>
              </w:rPr>
              <w:t>(4)(j)</w:t>
            </w:r>
          </w:p>
          <w:p w14:paraId="74C9DFB3" w14:textId="77777777" w:rsidR="00FF2260" w:rsidRDefault="00FF2260" w:rsidP="00F51508">
            <w:pPr>
              <w:jc w:val="left"/>
              <w:rPr>
                <w:rFonts w:cs="Arial"/>
                <w:color w:val="000000"/>
              </w:rPr>
            </w:pPr>
          </w:p>
          <w:p w14:paraId="4649F4C2" w14:textId="059D0B5F" w:rsidR="00433B2D" w:rsidRDefault="00737B49" w:rsidP="00F51508">
            <w:pPr>
              <w:jc w:val="left"/>
              <w:rPr>
                <w:rFonts w:cs="Arial"/>
                <w:color w:val="000000"/>
              </w:rPr>
            </w:pPr>
            <w:r w:rsidRPr="00B12470">
              <w:rPr>
                <w:rFonts w:cs="Arial"/>
                <w:color w:val="000000"/>
              </w:rPr>
              <w:lastRenderedPageBreak/>
              <w:t xml:space="preserve">6.2.2.4 Neighbourhood centre zone code, </w:t>
            </w:r>
          </w:p>
          <w:p w14:paraId="65B97F31" w14:textId="1AF43F88" w:rsidR="00737B49" w:rsidRPr="00B12470" w:rsidRDefault="00433B2D" w:rsidP="00F51508">
            <w:pPr>
              <w:jc w:val="left"/>
              <w:rPr>
                <w:rFonts w:cs="Arial"/>
                <w:color w:val="000000"/>
              </w:rPr>
            </w:pPr>
            <w:r w:rsidRPr="00B12470">
              <w:rPr>
                <w:rFonts w:cs="Arial"/>
                <w:color w:val="000000"/>
              </w:rPr>
              <w:t>6.2.2.4</w:t>
            </w:r>
            <w:r w:rsidR="00737B49" w:rsidRPr="00B12470">
              <w:rPr>
                <w:rFonts w:cs="Arial"/>
                <w:color w:val="000000"/>
              </w:rPr>
              <w:t>(4)(l)</w:t>
            </w:r>
          </w:p>
        </w:tc>
        <w:tc>
          <w:tcPr>
            <w:tcW w:w="3969" w:type="dxa"/>
            <w:shd w:val="clear" w:color="auto" w:fill="auto"/>
          </w:tcPr>
          <w:p w14:paraId="18516D85" w14:textId="77777777" w:rsidR="00737B49" w:rsidRPr="00B12470" w:rsidRDefault="00737B49" w:rsidP="00F51508">
            <w:pPr>
              <w:jc w:val="left"/>
              <w:rPr>
                <w:rFonts w:cs="Arial"/>
                <w:color w:val="000000"/>
              </w:rPr>
            </w:pPr>
            <w:r w:rsidRPr="00B12470">
              <w:rPr>
                <w:rFonts w:cs="Arial"/>
                <w:color w:val="000000"/>
              </w:rPr>
              <w:lastRenderedPageBreak/>
              <w:t> -</w:t>
            </w:r>
          </w:p>
        </w:tc>
        <w:tc>
          <w:tcPr>
            <w:tcW w:w="4394" w:type="dxa"/>
            <w:shd w:val="clear" w:color="auto" w:fill="auto"/>
          </w:tcPr>
          <w:p w14:paraId="68AF80BB" w14:textId="77777777" w:rsidR="003825EF" w:rsidRPr="005C62C0" w:rsidRDefault="003825EF" w:rsidP="00F51508">
            <w:pPr>
              <w:jc w:val="left"/>
              <w:rPr>
                <w:rFonts w:eastAsia="Times New Roman" w:cs="Arial"/>
                <w:i/>
              </w:rPr>
            </w:pPr>
            <w:r w:rsidRPr="005C62C0">
              <w:rPr>
                <w:rFonts w:eastAsia="Times New Roman" w:cs="Arial"/>
                <w:i/>
              </w:rPr>
              <w:t>insert:</w:t>
            </w:r>
          </w:p>
          <w:p w14:paraId="150F2A52" w14:textId="77777777" w:rsidR="00737B49" w:rsidRDefault="00394418" w:rsidP="00F51508">
            <w:pPr>
              <w:jc w:val="left"/>
              <w:rPr>
                <w:rFonts w:cs="Arial"/>
                <w:color w:val="000000"/>
              </w:rPr>
            </w:pPr>
            <w:r>
              <w:rPr>
                <w:rFonts w:cs="Arial"/>
                <w:color w:val="000000"/>
              </w:rPr>
              <w:t>‘</w:t>
            </w:r>
            <w:r w:rsidR="00737B49" w:rsidRPr="00B12470">
              <w:rPr>
                <w:rFonts w:cs="Arial"/>
                <w:color w:val="000000"/>
              </w:rPr>
              <w:t>, health and wellbeing</w:t>
            </w:r>
            <w:r>
              <w:rPr>
                <w:rFonts w:cs="Arial"/>
                <w:color w:val="000000"/>
              </w:rPr>
              <w:t>’</w:t>
            </w:r>
            <w:r w:rsidR="00737B49" w:rsidRPr="00B12470">
              <w:rPr>
                <w:rFonts w:cs="Arial"/>
                <w:color w:val="000000"/>
              </w:rPr>
              <w:t xml:space="preserve"> after </w:t>
            </w:r>
            <w:r>
              <w:rPr>
                <w:rFonts w:cs="Arial"/>
                <w:color w:val="000000"/>
              </w:rPr>
              <w:t>‘</w:t>
            </w:r>
            <w:r w:rsidR="00737B49" w:rsidRPr="00B12470">
              <w:rPr>
                <w:rFonts w:cs="Arial"/>
                <w:color w:val="000000"/>
              </w:rPr>
              <w:t>surrounding residential amenity</w:t>
            </w:r>
            <w:r>
              <w:rPr>
                <w:rFonts w:cs="Arial"/>
                <w:color w:val="000000"/>
              </w:rPr>
              <w:t>’</w:t>
            </w:r>
          </w:p>
          <w:p w14:paraId="06E33E51" w14:textId="72111994" w:rsidR="008D55F9" w:rsidRPr="00B12470" w:rsidRDefault="008D55F9" w:rsidP="00F51508">
            <w:pPr>
              <w:jc w:val="left"/>
              <w:rPr>
                <w:rFonts w:cs="Arial"/>
                <w:color w:val="000000"/>
              </w:rPr>
            </w:pPr>
          </w:p>
        </w:tc>
        <w:tc>
          <w:tcPr>
            <w:tcW w:w="3260" w:type="dxa"/>
          </w:tcPr>
          <w:p w14:paraId="77CC76F6" w14:textId="29278F4F" w:rsidR="00737B49" w:rsidRPr="00B1247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B12470" w14:paraId="0C791946" w14:textId="79FCA430" w:rsidTr="00F51508">
        <w:trPr>
          <w:trHeight w:val="20"/>
        </w:trPr>
        <w:tc>
          <w:tcPr>
            <w:tcW w:w="675" w:type="dxa"/>
            <w:shd w:val="clear" w:color="auto" w:fill="auto"/>
          </w:tcPr>
          <w:p w14:paraId="14080620" w14:textId="77777777" w:rsidR="00737B49" w:rsidRPr="00B12470" w:rsidRDefault="00737B49" w:rsidP="00F51508">
            <w:pPr>
              <w:pStyle w:val="ListParagraph"/>
              <w:numPr>
                <w:ilvl w:val="0"/>
                <w:numId w:val="14"/>
              </w:numPr>
              <w:jc w:val="left"/>
              <w:rPr>
                <w:rFonts w:cs="Arial"/>
                <w:color w:val="000000"/>
              </w:rPr>
            </w:pPr>
          </w:p>
        </w:tc>
        <w:tc>
          <w:tcPr>
            <w:tcW w:w="3006" w:type="dxa"/>
            <w:shd w:val="clear" w:color="auto" w:fill="auto"/>
          </w:tcPr>
          <w:p w14:paraId="173F6E25" w14:textId="77777777" w:rsidR="00737B49" w:rsidRPr="00B12470" w:rsidRDefault="00737B49" w:rsidP="00F51508">
            <w:pPr>
              <w:jc w:val="left"/>
              <w:rPr>
                <w:rFonts w:cs="Arial"/>
                <w:color w:val="000000"/>
              </w:rPr>
            </w:pPr>
            <w:r w:rsidRPr="00B12470">
              <w:rPr>
                <w:rFonts w:cs="Arial"/>
                <w:color w:val="000000"/>
              </w:rPr>
              <w:t>Part 8 Overlays,</w:t>
            </w:r>
          </w:p>
          <w:p w14:paraId="6E53931B" w14:textId="77713FB4" w:rsidR="00737B49" w:rsidRPr="00B12470" w:rsidRDefault="00737B49" w:rsidP="00F51508">
            <w:pPr>
              <w:jc w:val="left"/>
              <w:rPr>
                <w:rFonts w:cs="Arial"/>
                <w:color w:val="000000"/>
              </w:rPr>
            </w:pPr>
            <w:r w:rsidRPr="00B12470">
              <w:rPr>
                <w:rFonts w:cs="Arial"/>
                <w:color w:val="000000"/>
              </w:rPr>
              <w:t>8.2 Overlay codes,</w:t>
            </w:r>
          </w:p>
          <w:p w14:paraId="23B94881" w14:textId="77777777" w:rsidR="00433B2D" w:rsidRDefault="00737B49" w:rsidP="00F51508">
            <w:pPr>
              <w:jc w:val="left"/>
              <w:rPr>
                <w:rFonts w:cs="Arial"/>
                <w:color w:val="000000"/>
              </w:rPr>
            </w:pPr>
            <w:r w:rsidRPr="00B12470">
              <w:rPr>
                <w:rFonts w:cs="Arial"/>
                <w:color w:val="000000"/>
              </w:rPr>
              <w:t>8.2.10 Extractive resources overlay code,</w:t>
            </w:r>
          </w:p>
          <w:p w14:paraId="3D3E5724" w14:textId="05695EBB" w:rsidR="00737B49" w:rsidRDefault="00433B2D" w:rsidP="00F51508">
            <w:pPr>
              <w:jc w:val="left"/>
              <w:rPr>
                <w:rFonts w:cs="Arial"/>
                <w:color w:val="000000"/>
              </w:rPr>
            </w:pPr>
            <w:r w:rsidRPr="00433B2D">
              <w:rPr>
                <w:rFonts w:cs="Arial"/>
                <w:color w:val="000000"/>
              </w:rPr>
              <w:t>8.2.10.3 Performance outcomes and acceptable outcomes</w:t>
            </w:r>
            <w:r>
              <w:rPr>
                <w:rFonts w:cs="Arial"/>
                <w:color w:val="000000"/>
              </w:rPr>
              <w:t>,</w:t>
            </w:r>
            <w:r w:rsidR="00737B49" w:rsidRPr="00B12470">
              <w:rPr>
                <w:rFonts w:cs="Arial"/>
                <w:color w:val="000000"/>
              </w:rPr>
              <w:t xml:space="preserve"> </w:t>
            </w:r>
          </w:p>
          <w:p w14:paraId="169164FF" w14:textId="77777777" w:rsidR="00FF2260" w:rsidRDefault="00737B49" w:rsidP="00F51508">
            <w:pPr>
              <w:jc w:val="left"/>
              <w:rPr>
                <w:rFonts w:cs="Arial"/>
                <w:color w:val="000000"/>
              </w:rPr>
            </w:pPr>
            <w:r w:rsidRPr="00B12470">
              <w:rPr>
                <w:rFonts w:cs="Arial"/>
                <w:color w:val="000000"/>
              </w:rPr>
              <w:t>Table 8.2.10.3.B</w:t>
            </w:r>
            <w:r w:rsidR="00433B2D" w:rsidRPr="00433B2D">
              <w:rPr>
                <w:rFonts w:cs="Arial"/>
                <w:color w:val="000000"/>
              </w:rPr>
              <w:t>—Air quality (planning) criteria</w:t>
            </w:r>
          </w:p>
          <w:p w14:paraId="382A9A7B" w14:textId="77777777" w:rsidR="00FF2260" w:rsidRDefault="00FF2260" w:rsidP="00F51508">
            <w:pPr>
              <w:jc w:val="left"/>
              <w:rPr>
                <w:rFonts w:cs="Arial"/>
                <w:color w:val="000000"/>
              </w:rPr>
            </w:pPr>
          </w:p>
          <w:p w14:paraId="560721CC" w14:textId="62DC4AB3" w:rsidR="00737B49" w:rsidRDefault="00737B49" w:rsidP="00F51508">
            <w:pPr>
              <w:jc w:val="left"/>
              <w:rPr>
                <w:rFonts w:cs="Arial"/>
                <w:color w:val="000000"/>
              </w:rPr>
            </w:pPr>
            <w:r w:rsidRPr="00B12470">
              <w:rPr>
                <w:rFonts w:cs="Arial"/>
                <w:color w:val="000000"/>
              </w:rPr>
              <w:t xml:space="preserve">8.2.13 Industrial amenity overlay code, </w:t>
            </w:r>
          </w:p>
          <w:p w14:paraId="0F85C3CD" w14:textId="03033A6B" w:rsidR="00433B2D" w:rsidRDefault="00433B2D" w:rsidP="00F51508">
            <w:pPr>
              <w:jc w:val="left"/>
              <w:rPr>
                <w:rFonts w:cs="Arial"/>
                <w:color w:val="000000"/>
              </w:rPr>
            </w:pPr>
            <w:r w:rsidRPr="00433B2D">
              <w:rPr>
                <w:rFonts w:cs="Arial"/>
                <w:color w:val="000000"/>
              </w:rPr>
              <w:t>8.2.13.3 Performance outcomes and acceptable outcomes</w:t>
            </w:r>
            <w:r>
              <w:rPr>
                <w:rFonts w:cs="Arial"/>
                <w:color w:val="000000"/>
              </w:rPr>
              <w:t>,</w:t>
            </w:r>
          </w:p>
          <w:p w14:paraId="56CE055D" w14:textId="77777777" w:rsidR="00FF2260" w:rsidRDefault="00737B49" w:rsidP="00F51508">
            <w:pPr>
              <w:jc w:val="left"/>
              <w:rPr>
                <w:rFonts w:cs="Arial"/>
                <w:color w:val="000000"/>
              </w:rPr>
            </w:pPr>
            <w:r w:rsidRPr="00B12470">
              <w:rPr>
                <w:rFonts w:cs="Arial"/>
                <w:color w:val="000000"/>
              </w:rPr>
              <w:t>Table 8.2.13.3.B</w:t>
            </w:r>
            <w:r w:rsidR="00433B2D" w:rsidRPr="00433B2D">
              <w:rPr>
                <w:rFonts w:cs="Arial"/>
                <w:color w:val="000000"/>
              </w:rPr>
              <w:t>—Air quality (planning) criteria</w:t>
            </w:r>
          </w:p>
          <w:p w14:paraId="6C7BC306" w14:textId="77777777" w:rsidR="00FF2260" w:rsidRDefault="00FF2260" w:rsidP="00F51508">
            <w:pPr>
              <w:jc w:val="left"/>
              <w:rPr>
                <w:rFonts w:cs="Arial"/>
                <w:color w:val="000000"/>
              </w:rPr>
            </w:pPr>
          </w:p>
          <w:p w14:paraId="1542B3C7" w14:textId="38B0AA23" w:rsidR="00737B49" w:rsidRDefault="00737B49" w:rsidP="00F51508">
            <w:pPr>
              <w:jc w:val="left"/>
              <w:rPr>
                <w:rFonts w:cs="Arial"/>
                <w:color w:val="000000"/>
              </w:rPr>
            </w:pPr>
            <w:r w:rsidRPr="00B12470">
              <w:rPr>
                <w:rFonts w:cs="Arial"/>
                <w:color w:val="000000"/>
              </w:rPr>
              <w:t xml:space="preserve">8.2.23 Transport air quality corridor overlay code, </w:t>
            </w:r>
          </w:p>
          <w:p w14:paraId="691054CD" w14:textId="59C9AE53" w:rsidR="00433B2D" w:rsidRDefault="00433B2D" w:rsidP="00F51508">
            <w:pPr>
              <w:jc w:val="left"/>
              <w:rPr>
                <w:rFonts w:cs="Arial"/>
                <w:color w:val="000000"/>
              </w:rPr>
            </w:pPr>
            <w:r w:rsidRPr="00433B2D">
              <w:rPr>
                <w:rFonts w:cs="Arial"/>
                <w:color w:val="000000"/>
              </w:rPr>
              <w:t>8.2.23.3 Performance outcomes and acceptable outcomes</w:t>
            </w:r>
            <w:r>
              <w:rPr>
                <w:rFonts w:cs="Arial"/>
                <w:color w:val="000000"/>
              </w:rPr>
              <w:t>,</w:t>
            </w:r>
          </w:p>
          <w:p w14:paraId="600EFD54" w14:textId="2B5812AD" w:rsidR="00737B49" w:rsidRPr="00B12470" w:rsidRDefault="00737B49" w:rsidP="00F51508">
            <w:pPr>
              <w:jc w:val="left"/>
              <w:rPr>
                <w:rFonts w:cs="Arial"/>
                <w:color w:val="000000"/>
              </w:rPr>
            </w:pPr>
            <w:r w:rsidRPr="00B12470">
              <w:rPr>
                <w:rFonts w:cs="Arial"/>
                <w:color w:val="000000"/>
              </w:rPr>
              <w:t>Table 8.2.23.3.C</w:t>
            </w:r>
            <w:r w:rsidR="00433B2D" w:rsidRPr="00433B2D">
              <w:rPr>
                <w:rFonts w:cs="Arial"/>
                <w:color w:val="000000"/>
              </w:rPr>
              <w:t>—Air quality (planning) criteria</w:t>
            </w:r>
          </w:p>
        </w:tc>
        <w:tc>
          <w:tcPr>
            <w:tcW w:w="3969" w:type="dxa"/>
            <w:shd w:val="clear" w:color="auto" w:fill="auto"/>
          </w:tcPr>
          <w:p w14:paraId="3A196472" w14:textId="77777777" w:rsidR="00737B49" w:rsidRPr="00B12470" w:rsidRDefault="00737B49" w:rsidP="00F51508">
            <w:pPr>
              <w:jc w:val="left"/>
              <w:rPr>
                <w:rFonts w:cs="Arial"/>
                <w:color w:val="000000"/>
              </w:rPr>
            </w:pPr>
            <w:r w:rsidRPr="00B12470">
              <w:rPr>
                <w:rFonts w:cs="Arial"/>
                <w:color w:val="000000"/>
              </w:rPr>
              <w:t>-</w:t>
            </w:r>
          </w:p>
        </w:tc>
        <w:tc>
          <w:tcPr>
            <w:tcW w:w="4394" w:type="dxa"/>
            <w:shd w:val="clear" w:color="auto" w:fill="auto"/>
          </w:tcPr>
          <w:p w14:paraId="1CB435D0" w14:textId="77777777" w:rsidR="00054127" w:rsidRDefault="008D55F9" w:rsidP="00F51508">
            <w:pPr>
              <w:jc w:val="left"/>
              <w:rPr>
                <w:rFonts w:eastAsia="Times New Roman" w:cs="Arial"/>
                <w:i/>
              </w:rPr>
            </w:pPr>
            <w:r w:rsidRPr="008D55F9">
              <w:rPr>
                <w:rFonts w:eastAsia="Times New Roman" w:cs="Arial"/>
                <w:i/>
              </w:rPr>
              <w:t>I</w:t>
            </w:r>
            <w:r w:rsidR="003825EF" w:rsidRPr="008D55F9">
              <w:rPr>
                <w:rFonts w:eastAsia="Times New Roman" w:cs="Arial"/>
                <w:i/>
              </w:rPr>
              <w:t>nsert</w:t>
            </w:r>
            <w:r w:rsidR="00054127">
              <w:rPr>
                <w:rFonts w:eastAsia="Times New Roman" w:cs="Arial"/>
                <w:i/>
              </w:rPr>
              <w:t>:</w:t>
            </w:r>
          </w:p>
          <w:p w14:paraId="7B2F3696" w14:textId="7E4FDB91" w:rsidR="00737B49" w:rsidRPr="00054127" w:rsidRDefault="00054127" w:rsidP="00F51508">
            <w:pPr>
              <w:jc w:val="left"/>
              <w:rPr>
                <w:rFonts w:cs="Arial"/>
                <w:iCs/>
                <w:color w:val="000000"/>
              </w:rPr>
            </w:pPr>
            <w:r w:rsidRPr="00054127">
              <w:rPr>
                <w:rFonts w:cs="Arial"/>
                <w:iCs/>
                <w:color w:val="000000"/>
              </w:rPr>
              <w:t>N</w:t>
            </w:r>
            <w:r w:rsidR="00737B49" w:rsidRPr="00054127">
              <w:rPr>
                <w:rFonts w:cs="Arial"/>
                <w:iCs/>
                <w:color w:val="000000"/>
              </w:rPr>
              <w:t xml:space="preserve">ew row for the existing Pollutant </w:t>
            </w:r>
            <w:r w:rsidR="00394418" w:rsidRPr="00054127">
              <w:rPr>
                <w:rFonts w:cs="Arial"/>
                <w:iCs/>
                <w:color w:val="000000"/>
              </w:rPr>
              <w:t>‘</w:t>
            </w:r>
            <w:r w:rsidR="00737B49" w:rsidRPr="00054127">
              <w:rPr>
                <w:rFonts w:cs="Arial"/>
                <w:iCs/>
                <w:color w:val="000000"/>
              </w:rPr>
              <w:t>PM less than 10µm (PM</w:t>
            </w:r>
            <w:r w:rsidR="00737B49" w:rsidRPr="00054127">
              <w:rPr>
                <w:rFonts w:cs="Arial"/>
                <w:iCs/>
                <w:color w:val="000000"/>
                <w:vertAlign w:val="subscript"/>
              </w:rPr>
              <w:t>10</w:t>
            </w:r>
            <w:r w:rsidR="00737B49" w:rsidRPr="00054127">
              <w:rPr>
                <w:rFonts w:cs="Arial"/>
                <w:iCs/>
                <w:color w:val="000000"/>
              </w:rPr>
              <w:t>)</w:t>
            </w:r>
            <w:r w:rsidR="00394418" w:rsidRPr="00054127">
              <w:rPr>
                <w:rFonts w:cs="Arial"/>
                <w:iCs/>
                <w:color w:val="000000"/>
              </w:rPr>
              <w:t>’</w:t>
            </w:r>
            <w:r w:rsidR="00737B49" w:rsidRPr="00054127">
              <w:rPr>
                <w:rFonts w:cs="Arial"/>
                <w:iCs/>
                <w:color w:val="000000"/>
              </w:rPr>
              <w:t xml:space="preserve"> with the following criteria:</w:t>
            </w:r>
          </w:p>
          <w:p w14:paraId="5D4E1C24" w14:textId="13895B38" w:rsidR="00737B49" w:rsidRPr="00B12470" w:rsidRDefault="00394418" w:rsidP="00F51508">
            <w:pPr>
              <w:pStyle w:val="ListParagraph"/>
              <w:numPr>
                <w:ilvl w:val="0"/>
                <w:numId w:val="9"/>
              </w:numPr>
              <w:ind w:left="318" w:hanging="318"/>
              <w:jc w:val="left"/>
              <w:rPr>
                <w:rFonts w:cs="Arial"/>
                <w:color w:val="000000"/>
              </w:rPr>
            </w:pPr>
            <w:r>
              <w:rPr>
                <w:rFonts w:cs="Arial"/>
                <w:color w:val="000000"/>
              </w:rPr>
              <w:t>‘</w:t>
            </w:r>
            <w:r w:rsidR="00737B49" w:rsidRPr="00B12470">
              <w:rPr>
                <w:rFonts w:cs="Arial"/>
                <w:color w:val="000000"/>
              </w:rPr>
              <w:t>Annual</w:t>
            </w:r>
            <w:r>
              <w:rPr>
                <w:rFonts w:cs="Arial"/>
                <w:color w:val="000000"/>
              </w:rPr>
              <w:t>’</w:t>
            </w:r>
          </w:p>
          <w:p w14:paraId="189A7077" w14:textId="3AB6B063" w:rsidR="00737B49" w:rsidRPr="00B12470" w:rsidRDefault="00394418" w:rsidP="00F51508">
            <w:pPr>
              <w:pStyle w:val="ListParagraph"/>
              <w:numPr>
                <w:ilvl w:val="0"/>
                <w:numId w:val="9"/>
              </w:numPr>
              <w:ind w:left="318" w:hanging="318"/>
              <w:jc w:val="left"/>
              <w:rPr>
                <w:rFonts w:cs="Arial"/>
                <w:color w:val="000000"/>
              </w:rPr>
            </w:pPr>
            <w:r>
              <w:rPr>
                <w:rFonts w:cs="Arial"/>
                <w:color w:val="000000"/>
              </w:rPr>
              <w:t>‘</w:t>
            </w:r>
            <w:r w:rsidR="00737B49" w:rsidRPr="00B12470">
              <w:rPr>
                <w:rFonts w:cs="Arial"/>
                <w:color w:val="000000"/>
              </w:rPr>
              <w:t>Health and wellbeing</w:t>
            </w:r>
            <w:r>
              <w:rPr>
                <w:rFonts w:cs="Arial"/>
                <w:color w:val="000000"/>
              </w:rPr>
              <w:t>’</w:t>
            </w:r>
          </w:p>
          <w:p w14:paraId="77D94178" w14:textId="5A40EBBF" w:rsidR="00737B49" w:rsidRPr="00B12470" w:rsidRDefault="00394418" w:rsidP="00F51508">
            <w:pPr>
              <w:pStyle w:val="ListParagraph"/>
              <w:numPr>
                <w:ilvl w:val="0"/>
                <w:numId w:val="9"/>
              </w:numPr>
              <w:ind w:left="318" w:hanging="318"/>
              <w:jc w:val="left"/>
              <w:rPr>
                <w:rFonts w:cs="Arial"/>
                <w:color w:val="000000"/>
              </w:rPr>
            </w:pPr>
            <w:r>
              <w:rPr>
                <w:rFonts w:cs="Arial"/>
                <w:color w:val="000000"/>
              </w:rPr>
              <w:t>‘</w:t>
            </w:r>
            <w:r w:rsidR="00737B49" w:rsidRPr="00B12470">
              <w:rPr>
                <w:rFonts w:cs="Arial"/>
                <w:color w:val="000000"/>
              </w:rPr>
              <w:t>25</w:t>
            </w:r>
            <w:r>
              <w:rPr>
                <w:rFonts w:cs="Arial"/>
                <w:color w:val="000000"/>
              </w:rPr>
              <w:t>’</w:t>
            </w:r>
          </w:p>
          <w:p w14:paraId="09E028C8" w14:textId="77777777" w:rsidR="008D55F9" w:rsidRDefault="00394418" w:rsidP="00F51508">
            <w:pPr>
              <w:pStyle w:val="ListParagraph"/>
              <w:numPr>
                <w:ilvl w:val="0"/>
                <w:numId w:val="9"/>
              </w:numPr>
              <w:ind w:left="318" w:hanging="318"/>
              <w:jc w:val="left"/>
              <w:rPr>
                <w:rFonts w:cs="Arial"/>
                <w:color w:val="000000"/>
              </w:rPr>
            </w:pPr>
            <w:r>
              <w:rPr>
                <w:rFonts w:cs="Arial"/>
                <w:color w:val="000000"/>
              </w:rPr>
              <w:t>‘</w:t>
            </w:r>
            <w:r w:rsidR="00737B49" w:rsidRPr="00B12470">
              <w:rPr>
                <w:rFonts w:cs="Arial"/>
                <w:color w:val="000000"/>
              </w:rPr>
              <w:t>-</w:t>
            </w:r>
            <w:r>
              <w:rPr>
                <w:rFonts w:cs="Arial"/>
                <w:color w:val="000000"/>
              </w:rPr>
              <w:t>’</w:t>
            </w:r>
            <w:r w:rsidR="00737B49" w:rsidRPr="00B12470">
              <w:rPr>
                <w:rFonts w:cs="Arial"/>
                <w:color w:val="000000"/>
              </w:rPr>
              <w:t xml:space="preserve">            </w:t>
            </w:r>
          </w:p>
          <w:p w14:paraId="64B19A4B" w14:textId="083809BD" w:rsidR="00737B49" w:rsidRPr="008D55F9" w:rsidRDefault="008D55F9" w:rsidP="00F51508">
            <w:pPr>
              <w:spacing w:afterLines="60" w:after="144"/>
              <w:jc w:val="left"/>
              <w:rPr>
                <w:rFonts w:cs="Arial"/>
                <w:i/>
                <w:iCs/>
                <w:color w:val="000000"/>
              </w:rPr>
            </w:pPr>
            <w:r w:rsidRPr="008D55F9">
              <w:rPr>
                <w:rFonts w:cs="Arial"/>
                <w:i/>
                <w:iCs/>
                <w:color w:val="000000"/>
              </w:rPr>
              <w:t>in respective columns</w:t>
            </w:r>
            <w:r w:rsidR="00737B49" w:rsidRPr="008D55F9">
              <w:rPr>
                <w:rFonts w:cs="Arial"/>
                <w:i/>
                <w:iCs/>
                <w:color w:val="000000"/>
              </w:rPr>
              <w:t xml:space="preserve">  </w:t>
            </w:r>
          </w:p>
        </w:tc>
        <w:tc>
          <w:tcPr>
            <w:tcW w:w="3260" w:type="dxa"/>
          </w:tcPr>
          <w:p w14:paraId="6C33CA22" w14:textId="52601C5D" w:rsidR="00737B49" w:rsidRPr="00B1247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B12470" w14:paraId="5E92914B" w14:textId="19DE6E91" w:rsidTr="00F51508">
        <w:trPr>
          <w:trHeight w:val="20"/>
        </w:trPr>
        <w:tc>
          <w:tcPr>
            <w:tcW w:w="675" w:type="dxa"/>
            <w:shd w:val="clear" w:color="auto" w:fill="auto"/>
          </w:tcPr>
          <w:p w14:paraId="1CCB46BB" w14:textId="77777777" w:rsidR="00737B49" w:rsidRPr="00B12470" w:rsidRDefault="00737B49" w:rsidP="00F51508">
            <w:pPr>
              <w:pStyle w:val="ListParagraph"/>
              <w:numPr>
                <w:ilvl w:val="0"/>
                <w:numId w:val="14"/>
              </w:numPr>
              <w:jc w:val="left"/>
              <w:rPr>
                <w:rFonts w:cs="Arial"/>
                <w:color w:val="000000"/>
              </w:rPr>
            </w:pPr>
          </w:p>
        </w:tc>
        <w:tc>
          <w:tcPr>
            <w:tcW w:w="3006" w:type="dxa"/>
            <w:shd w:val="clear" w:color="auto" w:fill="auto"/>
          </w:tcPr>
          <w:p w14:paraId="195EB922" w14:textId="77777777" w:rsidR="00737B49" w:rsidRPr="00B12470" w:rsidRDefault="00737B49" w:rsidP="00F51508">
            <w:pPr>
              <w:jc w:val="left"/>
              <w:rPr>
                <w:rFonts w:cs="Arial"/>
                <w:color w:val="000000"/>
              </w:rPr>
            </w:pPr>
            <w:r w:rsidRPr="00B12470">
              <w:rPr>
                <w:rFonts w:cs="Arial"/>
                <w:color w:val="000000"/>
              </w:rPr>
              <w:t>Part 8 Overlays,</w:t>
            </w:r>
          </w:p>
          <w:p w14:paraId="4BB928CA" w14:textId="61F10878" w:rsidR="00737B49" w:rsidRPr="00B12470" w:rsidRDefault="00737B49" w:rsidP="00F51508">
            <w:pPr>
              <w:jc w:val="left"/>
              <w:rPr>
                <w:rFonts w:cs="Arial"/>
                <w:color w:val="000000"/>
              </w:rPr>
            </w:pPr>
            <w:r w:rsidRPr="00B12470">
              <w:rPr>
                <w:rFonts w:cs="Arial"/>
                <w:color w:val="000000"/>
              </w:rPr>
              <w:t>8.2 Overlay codes,</w:t>
            </w:r>
          </w:p>
          <w:p w14:paraId="3059A5CD" w14:textId="77777777" w:rsidR="00737B49" w:rsidRDefault="00737B49" w:rsidP="00F51508">
            <w:pPr>
              <w:jc w:val="left"/>
              <w:rPr>
                <w:rFonts w:cs="Arial"/>
                <w:color w:val="000000"/>
              </w:rPr>
            </w:pPr>
            <w:r w:rsidRPr="00B12470">
              <w:rPr>
                <w:rFonts w:cs="Arial"/>
                <w:color w:val="000000"/>
              </w:rPr>
              <w:t xml:space="preserve">8.2.10 Extractive resources overlay code, </w:t>
            </w:r>
          </w:p>
          <w:p w14:paraId="0428EF69" w14:textId="77777777" w:rsidR="00DC4A87" w:rsidRDefault="00DC4A87" w:rsidP="00F51508">
            <w:pPr>
              <w:jc w:val="left"/>
              <w:rPr>
                <w:rFonts w:cs="Arial"/>
                <w:color w:val="000000"/>
              </w:rPr>
            </w:pPr>
            <w:r w:rsidRPr="00433B2D">
              <w:rPr>
                <w:rFonts w:cs="Arial"/>
                <w:color w:val="000000"/>
              </w:rPr>
              <w:t>8.2.10.3 Performance outcomes and acceptable outcomes</w:t>
            </w:r>
            <w:r>
              <w:rPr>
                <w:rFonts w:cs="Arial"/>
                <w:color w:val="000000"/>
              </w:rPr>
              <w:t>,</w:t>
            </w:r>
            <w:r w:rsidRPr="00B12470">
              <w:rPr>
                <w:rFonts w:cs="Arial"/>
                <w:color w:val="000000"/>
              </w:rPr>
              <w:t xml:space="preserve"> </w:t>
            </w:r>
          </w:p>
          <w:p w14:paraId="4DD8B4C3" w14:textId="77777777" w:rsidR="00FF2260" w:rsidRDefault="00737B49" w:rsidP="00F51508">
            <w:pPr>
              <w:jc w:val="left"/>
              <w:rPr>
                <w:rFonts w:cs="Arial"/>
                <w:color w:val="000000"/>
              </w:rPr>
            </w:pPr>
            <w:r w:rsidRPr="00B12470">
              <w:rPr>
                <w:rFonts w:cs="Arial"/>
                <w:color w:val="000000"/>
              </w:rPr>
              <w:t>Table 8.2.10.3.B</w:t>
            </w:r>
          </w:p>
          <w:p w14:paraId="21D3EF7C" w14:textId="77777777" w:rsidR="00FF2260" w:rsidRDefault="00FF2260" w:rsidP="00F51508">
            <w:pPr>
              <w:jc w:val="left"/>
              <w:rPr>
                <w:rFonts w:cs="Arial"/>
                <w:color w:val="000000"/>
              </w:rPr>
            </w:pPr>
          </w:p>
          <w:p w14:paraId="092D15A4" w14:textId="0D9B81EC" w:rsidR="00737B49" w:rsidRDefault="00737B49" w:rsidP="00F51508">
            <w:pPr>
              <w:jc w:val="left"/>
              <w:rPr>
                <w:rFonts w:cs="Arial"/>
                <w:color w:val="000000"/>
              </w:rPr>
            </w:pPr>
            <w:r w:rsidRPr="00B12470">
              <w:rPr>
                <w:rFonts w:cs="Arial"/>
                <w:color w:val="000000"/>
              </w:rPr>
              <w:t xml:space="preserve">8.2.13 Industrial amenity overlay code, </w:t>
            </w:r>
          </w:p>
          <w:p w14:paraId="5E1BF171" w14:textId="710A7402" w:rsidR="00DC4A87" w:rsidRDefault="00DC4A87" w:rsidP="00F51508">
            <w:pPr>
              <w:jc w:val="left"/>
              <w:rPr>
                <w:rFonts w:cs="Arial"/>
                <w:color w:val="000000"/>
              </w:rPr>
            </w:pPr>
            <w:r w:rsidRPr="00433B2D">
              <w:rPr>
                <w:rFonts w:cs="Arial"/>
                <w:color w:val="000000"/>
              </w:rPr>
              <w:lastRenderedPageBreak/>
              <w:t>8.2.13.3 Performance outcomes and acceptable outcomes</w:t>
            </w:r>
            <w:r>
              <w:rPr>
                <w:rFonts w:cs="Arial"/>
                <w:color w:val="000000"/>
              </w:rPr>
              <w:t>,</w:t>
            </w:r>
          </w:p>
          <w:p w14:paraId="27FE661B" w14:textId="77777777" w:rsidR="00FF2260" w:rsidRDefault="00737B49" w:rsidP="00F51508">
            <w:pPr>
              <w:jc w:val="left"/>
              <w:rPr>
                <w:rFonts w:cs="Arial"/>
                <w:color w:val="000000"/>
              </w:rPr>
            </w:pPr>
            <w:r w:rsidRPr="00B12470">
              <w:rPr>
                <w:rFonts w:cs="Arial"/>
                <w:color w:val="000000"/>
              </w:rPr>
              <w:t>Table 8.2.13.3.B</w:t>
            </w:r>
            <w:r w:rsidR="00DC4A87" w:rsidRPr="00433B2D">
              <w:rPr>
                <w:rFonts w:cs="Arial"/>
                <w:color w:val="000000"/>
              </w:rPr>
              <w:t>—Air quality (planning) criteria</w:t>
            </w:r>
          </w:p>
          <w:p w14:paraId="3F007647" w14:textId="77777777" w:rsidR="00FF2260" w:rsidRDefault="00FF2260" w:rsidP="00F51508">
            <w:pPr>
              <w:jc w:val="left"/>
              <w:rPr>
                <w:rFonts w:cs="Arial"/>
                <w:color w:val="000000"/>
              </w:rPr>
            </w:pPr>
          </w:p>
          <w:p w14:paraId="0AFF9518" w14:textId="659FD021" w:rsidR="00737B49" w:rsidRDefault="00737B49" w:rsidP="00F51508">
            <w:pPr>
              <w:jc w:val="left"/>
              <w:rPr>
                <w:rFonts w:cs="Arial"/>
                <w:color w:val="000000"/>
              </w:rPr>
            </w:pPr>
            <w:r w:rsidRPr="00B12470">
              <w:rPr>
                <w:rFonts w:cs="Arial"/>
                <w:color w:val="000000"/>
              </w:rPr>
              <w:t xml:space="preserve">8.2.23 Transport air quality corridor overlay code, </w:t>
            </w:r>
          </w:p>
          <w:p w14:paraId="3BB87CA1" w14:textId="77777777" w:rsidR="00DC4A87" w:rsidRDefault="00DC4A87" w:rsidP="00F51508">
            <w:pPr>
              <w:jc w:val="left"/>
              <w:rPr>
                <w:rFonts w:cs="Arial"/>
                <w:color w:val="000000"/>
              </w:rPr>
            </w:pPr>
            <w:r w:rsidRPr="00433B2D">
              <w:rPr>
                <w:rFonts w:cs="Arial"/>
                <w:color w:val="000000"/>
              </w:rPr>
              <w:t>8.2.23.3 Performance outcomes and acceptable outcomes</w:t>
            </w:r>
            <w:r>
              <w:rPr>
                <w:rFonts w:cs="Arial"/>
                <w:color w:val="000000"/>
              </w:rPr>
              <w:t>,</w:t>
            </w:r>
          </w:p>
          <w:p w14:paraId="2551FA3D" w14:textId="0F6F4BB8" w:rsidR="00737B49" w:rsidRPr="00B12470" w:rsidRDefault="00737B49" w:rsidP="00F51508">
            <w:pPr>
              <w:jc w:val="left"/>
              <w:rPr>
                <w:rFonts w:cs="Arial"/>
                <w:color w:val="000000"/>
              </w:rPr>
            </w:pPr>
            <w:r w:rsidRPr="00B12470">
              <w:rPr>
                <w:rFonts w:cs="Arial"/>
                <w:color w:val="000000"/>
              </w:rPr>
              <w:t>Table 8.2.23.3.C</w:t>
            </w:r>
            <w:r w:rsidR="00DC4A87" w:rsidRPr="00433B2D">
              <w:rPr>
                <w:rFonts w:cs="Arial"/>
                <w:color w:val="000000"/>
              </w:rPr>
              <w:t>—Air quality (planning) criteria</w:t>
            </w:r>
          </w:p>
        </w:tc>
        <w:tc>
          <w:tcPr>
            <w:tcW w:w="3969" w:type="dxa"/>
            <w:shd w:val="clear" w:color="auto" w:fill="auto"/>
          </w:tcPr>
          <w:p w14:paraId="54F9CCA0" w14:textId="77777777" w:rsidR="00737B49" w:rsidRPr="00B12470" w:rsidRDefault="00737B49" w:rsidP="00F51508">
            <w:pPr>
              <w:jc w:val="left"/>
              <w:rPr>
                <w:rFonts w:cs="Arial"/>
                <w:color w:val="000000"/>
              </w:rPr>
            </w:pPr>
            <w:r w:rsidRPr="00B12470">
              <w:rPr>
                <w:rFonts w:cs="Arial"/>
                <w:color w:val="000000"/>
              </w:rPr>
              <w:lastRenderedPageBreak/>
              <w:t>-</w:t>
            </w:r>
          </w:p>
        </w:tc>
        <w:tc>
          <w:tcPr>
            <w:tcW w:w="4394" w:type="dxa"/>
            <w:shd w:val="clear" w:color="auto" w:fill="auto"/>
          </w:tcPr>
          <w:p w14:paraId="0E2C077F" w14:textId="45AD5A6F" w:rsidR="00737B49" w:rsidRPr="008D55F9" w:rsidRDefault="008D55F9" w:rsidP="00F51508">
            <w:pPr>
              <w:jc w:val="left"/>
              <w:rPr>
                <w:rFonts w:cs="Arial"/>
                <w:i/>
                <w:color w:val="000000"/>
              </w:rPr>
            </w:pPr>
            <w:r w:rsidRPr="008D55F9">
              <w:rPr>
                <w:rFonts w:eastAsia="Times New Roman" w:cs="Arial"/>
                <w:i/>
              </w:rPr>
              <w:t>I</w:t>
            </w:r>
            <w:r w:rsidR="003825EF" w:rsidRPr="008D55F9">
              <w:rPr>
                <w:rFonts w:eastAsia="Times New Roman" w:cs="Arial"/>
                <w:i/>
              </w:rPr>
              <w:t>nsert</w:t>
            </w:r>
            <w:r w:rsidRPr="008D55F9">
              <w:rPr>
                <w:rFonts w:eastAsia="Times New Roman" w:cs="Arial"/>
                <w:i/>
              </w:rPr>
              <w:t xml:space="preserve"> a n</w:t>
            </w:r>
            <w:r w:rsidR="00737B49" w:rsidRPr="008D55F9">
              <w:rPr>
                <w:rFonts w:cs="Arial"/>
                <w:i/>
                <w:color w:val="000000"/>
              </w:rPr>
              <w:t>ew row for the Pollutant 'Benzene' with the following criteria:</w:t>
            </w:r>
          </w:p>
          <w:p w14:paraId="4A283FCB" w14:textId="29EBDD1B" w:rsidR="00737B49" w:rsidRPr="00B12470" w:rsidRDefault="00394418" w:rsidP="00F51508">
            <w:pPr>
              <w:pStyle w:val="ListParagraph"/>
              <w:numPr>
                <w:ilvl w:val="0"/>
                <w:numId w:val="10"/>
              </w:numPr>
              <w:ind w:left="318" w:hanging="284"/>
              <w:jc w:val="left"/>
              <w:rPr>
                <w:rFonts w:cs="Arial"/>
                <w:color w:val="000000"/>
              </w:rPr>
            </w:pPr>
            <w:r>
              <w:rPr>
                <w:rFonts w:cs="Arial"/>
                <w:color w:val="000000"/>
              </w:rPr>
              <w:t>‘</w:t>
            </w:r>
            <w:r w:rsidR="00737B49" w:rsidRPr="00B12470">
              <w:rPr>
                <w:rFonts w:cs="Arial"/>
                <w:color w:val="000000"/>
              </w:rPr>
              <w:t>1 hour</w:t>
            </w:r>
            <w:r>
              <w:rPr>
                <w:rFonts w:cs="Arial"/>
                <w:color w:val="000000"/>
              </w:rPr>
              <w:t>’</w:t>
            </w:r>
          </w:p>
          <w:p w14:paraId="0524327B" w14:textId="5C8762B0" w:rsidR="00737B49" w:rsidRPr="00B12470" w:rsidRDefault="00394418" w:rsidP="00F51508">
            <w:pPr>
              <w:pStyle w:val="ListParagraph"/>
              <w:numPr>
                <w:ilvl w:val="0"/>
                <w:numId w:val="10"/>
              </w:numPr>
              <w:ind w:left="318" w:hanging="284"/>
              <w:jc w:val="left"/>
              <w:rPr>
                <w:rFonts w:cs="Arial"/>
                <w:color w:val="000000"/>
              </w:rPr>
            </w:pPr>
            <w:r>
              <w:rPr>
                <w:rFonts w:cs="Arial"/>
                <w:color w:val="000000"/>
              </w:rPr>
              <w:t>‘</w:t>
            </w:r>
            <w:r w:rsidR="00737B49" w:rsidRPr="00B12470">
              <w:rPr>
                <w:rFonts w:cs="Arial"/>
                <w:color w:val="000000"/>
              </w:rPr>
              <w:t>Health and wellbeing</w:t>
            </w:r>
            <w:r>
              <w:rPr>
                <w:rFonts w:cs="Arial"/>
                <w:color w:val="000000"/>
              </w:rPr>
              <w:t>’</w:t>
            </w:r>
          </w:p>
          <w:p w14:paraId="58B14318" w14:textId="06E198CA" w:rsidR="00737B49" w:rsidRPr="00B12470" w:rsidRDefault="00394418" w:rsidP="00F51508">
            <w:pPr>
              <w:pStyle w:val="ListParagraph"/>
              <w:numPr>
                <w:ilvl w:val="0"/>
                <w:numId w:val="10"/>
              </w:numPr>
              <w:ind w:left="318" w:hanging="284"/>
              <w:jc w:val="left"/>
              <w:rPr>
                <w:rFonts w:cs="Arial"/>
                <w:color w:val="000000"/>
              </w:rPr>
            </w:pPr>
            <w:r>
              <w:rPr>
                <w:rFonts w:cs="Arial"/>
                <w:color w:val="000000"/>
              </w:rPr>
              <w:t>‘</w:t>
            </w:r>
            <w:r w:rsidR="00737B49" w:rsidRPr="00B12470">
              <w:rPr>
                <w:rFonts w:cs="Arial"/>
                <w:color w:val="000000"/>
              </w:rPr>
              <w:t>29</w:t>
            </w:r>
            <w:r>
              <w:rPr>
                <w:rFonts w:cs="Arial"/>
                <w:color w:val="000000"/>
              </w:rPr>
              <w:t>’</w:t>
            </w:r>
          </w:p>
          <w:p w14:paraId="447475B9" w14:textId="77777777" w:rsidR="008D55F9" w:rsidRDefault="00394418" w:rsidP="00F51508">
            <w:pPr>
              <w:pStyle w:val="ListParagraph"/>
              <w:numPr>
                <w:ilvl w:val="0"/>
                <w:numId w:val="10"/>
              </w:numPr>
              <w:ind w:left="318" w:hanging="284"/>
              <w:jc w:val="left"/>
              <w:rPr>
                <w:rFonts w:cs="Arial"/>
                <w:color w:val="000000"/>
              </w:rPr>
            </w:pPr>
            <w:r>
              <w:rPr>
                <w:rFonts w:cs="Arial"/>
                <w:color w:val="000000"/>
              </w:rPr>
              <w:t>‘</w:t>
            </w:r>
            <w:r w:rsidR="00737B49" w:rsidRPr="00B12470">
              <w:rPr>
                <w:rFonts w:cs="Arial"/>
                <w:color w:val="000000"/>
              </w:rPr>
              <w:t>0.009</w:t>
            </w:r>
            <w:r>
              <w:rPr>
                <w:rFonts w:cs="Arial"/>
                <w:color w:val="000000"/>
              </w:rPr>
              <w:t>’</w:t>
            </w:r>
          </w:p>
          <w:p w14:paraId="2367C238" w14:textId="44351BB3" w:rsidR="00737B49" w:rsidRPr="00B87EAF" w:rsidRDefault="00737B49" w:rsidP="00F51508">
            <w:pPr>
              <w:jc w:val="left"/>
              <w:rPr>
                <w:rFonts w:cs="Arial"/>
                <w:i/>
                <w:iCs/>
                <w:color w:val="000000"/>
              </w:rPr>
            </w:pPr>
            <w:r w:rsidRPr="00B87EAF">
              <w:rPr>
                <w:rFonts w:cs="Arial"/>
                <w:i/>
                <w:iCs/>
                <w:color w:val="000000"/>
              </w:rPr>
              <w:t xml:space="preserve">in respective columns </w:t>
            </w:r>
          </w:p>
        </w:tc>
        <w:tc>
          <w:tcPr>
            <w:tcW w:w="3260" w:type="dxa"/>
          </w:tcPr>
          <w:p w14:paraId="05448007" w14:textId="7758A472" w:rsidR="00737B49" w:rsidRPr="00B1247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B12470" w14:paraId="76FFE1CD" w14:textId="2FF04DBB" w:rsidTr="00F51508">
        <w:trPr>
          <w:trHeight w:val="20"/>
        </w:trPr>
        <w:tc>
          <w:tcPr>
            <w:tcW w:w="675" w:type="dxa"/>
            <w:shd w:val="clear" w:color="auto" w:fill="auto"/>
          </w:tcPr>
          <w:p w14:paraId="37DCD7DE" w14:textId="77777777" w:rsidR="00737B49" w:rsidRPr="00B12470" w:rsidRDefault="00737B49" w:rsidP="00F51508">
            <w:pPr>
              <w:pStyle w:val="ListParagraph"/>
              <w:numPr>
                <w:ilvl w:val="0"/>
                <w:numId w:val="14"/>
              </w:numPr>
              <w:jc w:val="left"/>
              <w:rPr>
                <w:rFonts w:cs="Arial"/>
                <w:color w:val="000000"/>
              </w:rPr>
            </w:pPr>
          </w:p>
        </w:tc>
        <w:tc>
          <w:tcPr>
            <w:tcW w:w="3006" w:type="dxa"/>
            <w:shd w:val="clear" w:color="auto" w:fill="auto"/>
          </w:tcPr>
          <w:p w14:paraId="370AE94F" w14:textId="77777777" w:rsidR="00DC4A87" w:rsidRPr="00B12470" w:rsidRDefault="00DC4A87" w:rsidP="00F51508">
            <w:pPr>
              <w:jc w:val="left"/>
              <w:rPr>
                <w:rFonts w:cs="Arial"/>
                <w:color w:val="000000"/>
              </w:rPr>
            </w:pPr>
            <w:r w:rsidRPr="00B12470">
              <w:rPr>
                <w:rFonts w:cs="Arial"/>
                <w:color w:val="000000"/>
              </w:rPr>
              <w:t>Part 8 Overlays,</w:t>
            </w:r>
          </w:p>
          <w:p w14:paraId="38A55B9C" w14:textId="77777777" w:rsidR="00DC4A87" w:rsidRPr="00B12470" w:rsidRDefault="00DC4A87" w:rsidP="00F51508">
            <w:pPr>
              <w:jc w:val="left"/>
              <w:rPr>
                <w:rFonts w:cs="Arial"/>
                <w:color w:val="000000"/>
              </w:rPr>
            </w:pPr>
            <w:r w:rsidRPr="00B12470">
              <w:rPr>
                <w:rFonts w:cs="Arial"/>
                <w:color w:val="000000"/>
              </w:rPr>
              <w:t>8.2 Overlay codes,</w:t>
            </w:r>
          </w:p>
          <w:p w14:paraId="3AB83654" w14:textId="77777777" w:rsidR="00DC4A87" w:rsidRDefault="00DC4A87" w:rsidP="00F51508">
            <w:pPr>
              <w:jc w:val="left"/>
              <w:rPr>
                <w:rFonts w:cs="Arial"/>
                <w:color w:val="000000"/>
              </w:rPr>
            </w:pPr>
            <w:r w:rsidRPr="00B12470">
              <w:rPr>
                <w:rFonts w:cs="Arial"/>
                <w:color w:val="000000"/>
              </w:rPr>
              <w:t xml:space="preserve">8.2.10 Extractive resources overlay code, </w:t>
            </w:r>
          </w:p>
          <w:p w14:paraId="4809195E" w14:textId="77777777" w:rsidR="00DC4A87" w:rsidRDefault="00DC4A87" w:rsidP="00F51508">
            <w:pPr>
              <w:jc w:val="left"/>
              <w:rPr>
                <w:rFonts w:cs="Arial"/>
                <w:color w:val="000000"/>
              </w:rPr>
            </w:pPr>
            <w:r w:rsidRPr="00433B2D">
              <w:rPr>
                <w:rFonts w:cs="Arial"/>
                <w:color w:val="000000"/>
              </w:rPr>
              <w:t>8.2.10.3 Performance outcomes and acceptable outcomes</w:t>
            </w:r>
            <w:r>
              <w:rPr>
                <w:rFonts w:cs="Arial"/>
                <w:color w:val="000000"/>
              </w:rPr>
              <w:t>,</w:t>
            </w:r>
            <w:r w:rsidRPr="00B12470">
              <w:rPr>
                <w:rFonts w:cs="Arial"/>
                <w:color w:val="000000"/>
              </w:rPr>
              <w:t xml:space="preserve"> </w:t>
            </w:r>
          </w:p>
          <w:p w14:paraId="1CDA8C09" w14:textId="77777777" w:rsidR="00FF2260" w:rsidRDefault="00DC4A87" w:rsidP="00F51508">
            <w:pPr>
              <w:jc w:val="left"/>
              <w:rPr>
                <w:rFonts w:cs="Arial"/>
                <w:color w:val="000000"/>
              </w:rPr>
            </w:pPr>
            <w:r w:rsidRPr="00B12470">
              <w:rPr>
                <w:rFonts w:cs="Arial"/>
                <w:color w:val="000000"/>
              </w:rPr>
              <w:t>Table 8.2.10.3.B</w:t>
            </w:r>
          </w:p>
          <w:p w14:paraId="7A393678" w14:textId="77777777" w:rsidR="00FF2260" w:rsidRDefault="00FF2260" w:rsidP="00F51508">
            <w:pPr>
              <w:jc w:val="left"/>
              <w:rPr>
                <w:rFonts w:cs="Arial"/>
                <w:color w:val="000000"/>
              </w:rPr>
            </w:pPr>
          </w:p>
          <w:p w14:paraId="63DDCF40" w14:textId="073AEA3F" w:rsidR="00DC4A87" w:rsidRDefault="00DC4A87" w:rsidP="00F51508">
            <w:pPr>
              <w:jc w:val="left"/>
              <w:rPr>
                <w:rFonts w:cs="Arial"/>
                <w:color w:val="000000"/>
              </w:rPr>
            </w:pPr>
            <w:r w:rsidRPr="00B12470">
              <w:rPr>
                <w:rFonts w:cs="Arial"/>
                <w:color w:val="000000"/>
              </w:rPr>
              <w:t xml:space="preserve">8.2.13 Industrial amenity overlay code, </w:t>
            </w:r>
          </w:p>
          <w:p w14:paraId="4F64A92F" w14:textId="77777777" w:rsidR="00DC4A87" w:rsidRDefault="00DC4A87" w:rsidP="00F51508">
            <w:pPr>
              <w:jc w:val="left"/>
              <w:rPr>
                <w:rFonts w:cs="Arial"/>
                <w:color w:val="000000"/>
              </w:rPr>
            </w:pPr>
            <w:r w:rsidRPr="00433B2D">
              <w:rPr>
                <w:rFonts w:cs="Arial"/>
                <w:color w:val="000000"/>
              </w:rPr>
              <w:t>8.2.13.3 Performance outcomes and acceptable outcomes</w:t>
            </w:r>
            <w:r>
              <w:rPr>
                <w:rFonts w:cs="Arial"/>
                <w:color w:val="000000"/>
              </w:rPr>
              <w:t>,</w:t>
            </w:r>
          </w:p>
          <w:p w14:paraId="02135814" w14:textId="63BB4F3B" w:rsidR="00737B49" w:rsidRPr="00B12470" w:rsidRDefault="00DC4A87" w:rsidP="00F51508">
            <w:pPr>
              <w:jc w:val="left"/>
              <w:rPr>
                <w:rFonts w:cs="Arial"/>
                <w:color w:val="000000"/>
              </w:rPr>
            </w:pPr>
            <w:r w:rsidRPr="00B12470">
              <w:rPr>
                <w:rFonts w:cs="Arial"/>
                <w:color w:val="000000"/>
              </w:rPr>
              <w:t>Table 8.2.13.3.B</w:t>
            </w:r>
            <w:r w:rsidRPr="00433B2D">
              <w:rPr>
                <w:rFonts w:cs="Arial"/>
                <w:color w:val="000000"/>
              </w:rPr>
              <w:t>—Air quality (planning) criteria</w:t>
            </w:r>
          </w:p>
        </w:tc>
        <w:tc>
          <w:tcPr>
            <w:tcW w:w="3969" w:type="dxa"/>
            <w:shd w:val="clear" w:color="auto" w:fill="auto"/>
          </w:tcPr>
          <w:p w14:paraId="2C5563FA" w14:textId="77777777" w:rsidR="00B87EAF" w:rsidRPr="00411702" w:rsidRDefault="00B87EAF" w:rsidP="00F51508">
            <w:pPr>
              <w:jc w:val="left"/>
              <w:rPr>
                <w:rFonts w:cs="Arial"/>
                <w:i/>
                <w:iCs/>
                <w:color w:val="000000"/>
              </w:rPr>
            </w:pPr>
            <w:r w:rsidRPr="00411702">
              <w:rPr>
                <w:rFonts w:cs="Arial"/>
                <w:i/>
                <w:iCs/>
                <w:color w:val="000000"/>
              </w:rPr>
              <w:t>omit:</w:t>
            </w:r>
          </w:p>
          <w:p w14:paraId="3B26A4BF" w14:textId="27F96C64" w:rsidR="00737B49" w:rsidRPr="00B12470" w:rsidRDefault="00394418" w:rsidP="00F51508">
            <w:pPr>
              <w:jc w:val="left"/>
              <w:rPr>
                <w:rFonts w:cs="Arial"/>
                <w:color w:val="000000"/>
              </w:rPr>
            </w:pPr>
            <w:r>
              <w:rPr>
                <w:rFonts w:cs="Arial"/>
                <w:color w:val="000000"/>
              </w:rPr>
              <w:t>‘</w:t>
            </w:r>
            <w:r w:rsidR="00737B49" w:rsidRPr="00B12470">
              <w:rPr>
                <w:rFonts w:cs="Arial"/>
                <w:color w:val="000000"/>
              </w:rPr>
              <w:t>183</w:t>
            </w:r>
            <w:r>
              <w:rPr>
                <w:rFonts w:cs="Arial"/>
                <w:color w:val="000000"/>
              </w:rPr>
              <w:t>’</w:t>
            </w:r>
            <w:r w:rsidR="00737B49" w:rsidRPr="00B12470">
              <w:rPr>
                <w:rFonts w:cs="Arial"/>
                <w:color w:val="000000"/>
              </w:rPr>
              <w:t xml:space="preserve"> from the fourth column of the row referring to 'Carbon disulfide'</w:t>
            </w:r>
          </w:p>
        </w:tc>
        <w:tc>
          <w:tcPr>
            <w:tcW w:w="4394" w:type="dxa"/>
            <w:shd w:val="clear" w:color="auto" w:fill="auto"/>
          </w:tcPr>
          <w:p w14:paraId="4A9890CC" w14:textId="77777777" w:rsidR="003825EF" w:rsidRPr="005C62C0" w:rsidRDefault="003825EF" w:rsidP="00F51508">
            <w:pPr>
              <w:jc w:val="left"/>
              <w:rPr>
                <w:rFonts w:eastAsia="Times New Roman" w:cs="Arial"/>
                <w:i/>
              </w:rPr>
            </w:pPr>
            <w:r w:rsidRPr="005C62C0">
              <w:rPr>
                <w:rFonts w:eastAsia="Times New Roman" w:cs="Arial"/>
                <w:i/>
              </w:rPr>
              <w:t>insert:</w:t>
            </w:r>
          </w:p>
          <w:p w14:paraId="548B170B" w14:textId="1222B1BC" w:rsidR="00737B49" w:rsidRPr="00B12470" w:rsidRDefault="00B9734C" w:rsidP="00F51508">
            <w:pPr>
              <w:jc w:val="left"/>
              <w:rPr>
                <w:rFonts w:cs="Arial"/>
                <w:color w:val="000000"/>
              </w:rPr>
            </w:pPr>
            <w:r>
              <w:rPr>
                <w:rFonts w:cs="Arial"/>
                <w:color w:val="000000"/>
              </w:rPr>
              <w:t>‘</w:t>
            </w:r>
            <w:r w:rsidR="00737B49" w:rsidRPr="00B12470">
              <w:rPr>
                <w:rFonts w:cs="Arial"/>
                <w:color w:val="000000"/>
              </w:rPr>
              <w:t>18</w:t>
            </w:r>
            <w:r>
              <w:rPr>
                <w:rFonts w:cs="Arial"/>
                <w:color w:val="000000"/>
              </w:rPr>
              <w:t>’</w:t>
            </w:r>
          </w:p>
        </w:tc>
        <w:tc>
          <w:tcPr>
            <w:tcW w:w="3260" w:type="dxa"/>
          </w:tcPr>
          <w:p w14:paraId="30E2D9D3" w14:textId="6AD4C710" w:rsidR="00737B49" w:rsidRPr="00B1247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B12470" w14:paraId="54DA949A" w14:textId="09CB33CB" w:rsidTr="00F51508">
        <w:trPr>
          <w:trHeight w:val="20"/>
        </w:trPr>
        <w:tc>
          <w:tcPr>
            <w:tcW w:w="675" w:type="dxa"/>
            <w:shd w:val="clear" w:color="auto" w:fill="auto"/>
          </w:tcPr>
          <w:p w14:paraId="51866963" w14:textId="77777777" w:rsidR="00737B49" w:rsidRPr="00B12470" w:rsidRDefault="00737B49" w:rsidP="00F51508">
            <w:pPr>
              <w:pStyle w:val="ListParagraph"/>
              <w:numPr>
                <w:ilvl w:val="0"/>
                <w:numId w:val="14"/>
              </w:numPr>
              <w:jc w:val="left"/>
              <w:rPr>
                <w:rFonts w:cs="Arial"/>
                <w:color w:val="000000"/>
              </w:rPr>
            </w:pPr>
          </w:p>
        </w:tc>
        <w:tc>
          <w:tcPr>
            <w:tcW w:w="3006" w:type="dxa"/>
            <w:shd w:val="clear" w:color="auto" w:fill="auto"/>
          </w:tcPr>
          <w:p w14:paraId="6B633C1A" w14:textId="77777777" w:rsidR="00737B49" w:rsidRPr="00B12470" w:rsidRDefault="00737B49" w:rsidP="00F51508">
            <w:pPr>
              <w:jc w:val="left"/>
              <w:rPr>
                <w:rFonts w:cs="Arial"/>
                <w:color w:val="000000"/>
              </w:rPr>
            </w:pPr>
            <w:r w:rsidRPr="00B12470">
              <w:rPr>
                <w:rFonts w:cs="Arial"/>
                <w:color w:val="000000"/>
              </w:rPr>
              <w:t>Part 8 Overlays,</w:t>
            </w:r>
          </w:p>
          <w:p w14:paraId="78C2FCA5" w14:textId="59059C84" w:rsidR="00737B49" w:rsidRPr="00B12470" w:rsidRDefault="00737B49" w:rsidP="00F51508">
            <w:pPr>
              <w:jc w:val="left"/>
              <w:rPr>
                <w:rFonts w:cs="Arial"/>
                <w:color w:val="000000"/>
              </w:rPr>
            </w:pPr>
            <w:r w:rsidRPr="00B12470">
              <w:rPr>
                <w:rFonts w:cs="Arial"/>
                <w:color w:val="000000"/>
              </w:rPr>
              <w:t>8.2 Overlay codes,</w:t>
            </w:r>
          </w:p>
          <w:p w14:paraId="248BA94F" w14:textId="3690B5D7" w:rsidR="00737B49" w:rsidRDefault="00737B49" w:rsidP="00F51508">
            <w:pPr>
              <w:jc w:val="left"/>
              <w:rPr>
                <w:rFonts w:cs="Arial"/>
                <w:color w:val="000000"/>
              </w:rPr>
            </w:pPr>
            <w:r w:rsidRPr="00B12470">
              <w:rPr>
                <w:rFonts w:cs="Arial"/>
                <w:color w:val="000000"/>
              </w:rPr>
              <w:t xml:space="preserve">8.2.23 Transport air quality corridor overlay code, </w:t>
            </w:r>
          </w:p>
          <w:p w14:paraId="689CBB91" w14:textId="674064C7" w:rsidR="00DC4A87" w:rsidRDefault="00DC4A87" w:rsidP="00F51508">
            <w:pPr>
              <w:jc w:val="left"/>
              <w:rPr>
                <w:rFonts w:cs="Arial"/>
                <w:color w:val="000000"/>
              </w:rPr>
            </w:pPr>
            <w:r w:rsidRPr="00DC4A87">
              <w:rPr>
                <w:rFonts w:cs="Arial"/>
                <w:color w:val="000000"/>
              </w:rPr>
              <w:t>8.2.23.3 Performance outcomes and acceptable outcomes</w:t>
            </w:r>
            <w:r>
              <w:rPr>
                <w:rFonts w:cs="Arial"/>
                <w:color w:val="000000"/>
              </w:rPr>
              <w:t>,</w:t>
            </w:r>
          </w:p>
          <w:p w14:paraId="50D5539F" w14:textId="39FFA5DF" w:rsidR="00737B49" w:rsidRPr="00B12470" w:rsidRDefault="00737B49" w:rsidP="00F51508">
            <w:pPr>
              <w:jc w:val="left"/>
              <w:rPr>
                <w:rFonts w:cs="Arial"/>
                <w:color w:val="000000"/>
              </w:rPr>
            </w:pPr>
            <w:r w:rsidRPr="00B12470">
              <w:rPr>
                <w:rFonts w:cs="Arial"/>
                <w:color w:val="000000"/>
              </w:rPr>
              <w:t>Table 8.2.23.3.C</w:t>
            </w:r>
            <w:r w:rsidR="00DC4A87" w:rsidRPr="00DC4A87">
              <w:rPr>
                <w:rFonts w:cs="Arial"/>
                <w:color w:val="000000"/>
              </w:rPr>
              <w:t>—Air quality (planning) criteria</w:t>
            </w:r>
          </w:p>
        </w:tc>
        <w:tc>
          <w:tcPr>
            <w:tcW w:w="3969" w:type="dxa"/>
            <w:shd w:val="clear" w:color="auto" w:fill="auto"/>
          </w:tcPr>
          <w:p w14:paraId="2EBA0D7F" w14:textId="77777777" w:rsidR="00B87EAF" w:rsidRPr="00411702" w:rsidRDefault="00B87EAF" w:rsidP="00F51508">
            <w:pPr>
              <w:jc w:val="left"/>
              <w:rPr>
                <w:rFonts w:cs="Arial"/>
                <w:i/>
                <w:iCs/>
                <w:color w:val="000000"/>
              </w:rPr>
            </w:pPr>
            <w:r w:rsidRPr="00411702">
              <w:rPr>
                <w:rFonts w:cs="Arial"/>
                <w:i/>
                <w:iCs/>
                <w:color w:val="000000"/>
              </w:rPr>
              <w:t>omit:</w:t>
            </w:r>
          </w:p>
          <w:p w14:paraId="22F5ECE1" w14:textId="26BFFF83" w:rsidR="00737B49" w:rsidRPr="00B12470" w:rsidRDefault="00737B49" w:rsidP="00F51508">
            <w:pPr>
              <w:jc w:val="left"/>
              <w:rPr>
                <w:rFonts w:cs="Arial"/>
                <w:color w:val="000000"/>
              </w:rPr>
            </w:pPr>
            <w:r w:rsidRPr="00B12470">
              <w:rPr>
                <w:rFonts w:cs="Arial"/>
                <w:color w:val="000000"/>
              </w:rPr>
              <w:t>Whole rows for:</w:t>
            </w:r>
          </w:p>
          <w:p w14:paraId="4F8D3FB7" w14:textId="590FCD4D" w:rsidR="00737B49" w:rsidRPr="00B12470" w:rsidRDefault="00B9734C" w:rsidP="00F51508">
            <w:pPr>
              <w:pStyle w:val="ListParagraph"/>
              <w:numPr>
                <w:ilvl w:val="0"/>
                <w:numId w:val="11"/>
              </w:numPr>
              <w:spacing w:afterLines="60" w:after="144"/>
              <w:ind w:left="317" w:hanging="284"/>
              <w:jc w:val="left"/>
              <w:rPr>
                <w:rFonts w:cs="Arial"/>
                <w:color w:val="000000"/>
              </w:rPr>
            </w:pPr>
            <w:r>
              <w:rPr>
                <w:rFonts w:cs="Arial"/>
                <w:color w:val="000000"/>
              </w:rPr>
              <w:t>‘</w:t>
            </w:r>
            <w:r w:rsidR="00737B49" w:rsidRPr="00B12470">
              <w:rPr>
                <w:rFonts w:cs="Arial"/>
                <w:color w:val="000000"/>
              </w:rPr>
              <w:t>Sulfur dioxide</w:t>
            </w:r>
            <w:r>
              <w:rPr>
                <w:rFonts w:cs="Arial"/>
                <w:color w:val="000000"/>
              </w:rPr>
              <w:t>’</w:t>
            </w:r>
          </w:p>
          <w:p w14:paraId="78D2305C" w14:textId="1FCDC2F5" w:rsidR="00737B49" w:rsidRPr="00B12470" w:rsidRDefault="00B9734C" w:rsidP="00F51508">
            <w:pPr>
              <w:pStyle w:val="ListParagraph"/>
              <w:numPr>
                <w:ilvl w:val="0"/>
                <w:numId w:val="11"/>
              </w:numPr>
              <w:spacing w:afterLines="60" w:after="144"/>
              <w:ind w:left="317" w:hanging="284"/>
              <w:jc w:val="left"/>
              <w:rPr>
                <w:rFonts w:cs="Arial"/>
                <w:color w:val="000000"/>
              </w:rPr>
            </w:pPr>
            <w:r>
              <w:rPr>
                <w:rFonts w:cs="Arial"/>
                <w:color w:val="000000"/>
              </w:rPr>
              <w:t>‘</w:t>
            </w:r>
            <w:r w:rsidR="00737B49" w:rsidRPr="00B12470">
              <w:rPr>
                <w:rFonts w:cs="Arial"/>
                <w:color w:val="000000"/>
              </w:rPr>
              <w:t>Carbon monoxide</w:t>
            </w:r>
            <w:r>
              <w:rPr>
                <w:rFonts w:cs="Arial"/>
                <w:color w:val="000000"/>
              </w:rPr>
              <w:t>’</w:t>
            </w:r>
          </w:p>
          <w:p w14:paraId="3296344E" w14:textId="71AFC7AE" w:rsidR="00737B49" w:rsidRPr="00B12470" w:rsidRDefault="00B9734C" w:rsidP="00F51508">
            <w:pPr>
              <w:pStyle w:val="ListParagraph"/>
              <w:numPr>
                <w:ilvl w:val="0"/>
                <w:numId w:val="11"/>
              </w:numPr>
              <w:spacing w:afterLines="60" w:after="144"/>
              <w:ind w:left="317" w:hanging="284"/>
              <w:jc w:val="left"/>
              <w:rPr>
                <w:rFonts w:cs="Arial"/>
                <w:color w:val="000000"/>
              </w:rPr>
            </w:pPr>
            <w:r>
              <w:rPr>
                <w:rFonts w:cs="Arial"/>
                <w:color w:val="000000"/>
              </w:rPr>
              <w:t>‘</w:t>
            </w:r>
            <w:r w:rsidR="00737B49" w:rsidRPr="00B12470">
              <w:rPr>
                <w:rFonts w:cs="Arial"/>
                <w:color w:val="000000"/>
              </w:rPr>
              <w:t>Acetaldehyde</w:t>
            </w:r>
            <w:r>
              <w:rPr>
                <w:rFonts w:cs="Arial"/>
                <w:color w:val="000000"/>
              </w:rPr>
              <w:t>’</w:t>
            </w:r>
          </w:p>
          <w:p w14:paraId="476169FB" w14:textId="43F57DF3" w:rsidR="00737B49" w:rsidRPr="00B12470" w:rsidRDefault="00B9734C" w:rsidP="00F51508">
            <w:pPr>
              <w:pStyle w:val="ListParagraph"/>
              <w:numPr>
                <w:ilvl w:val="0"/>
                <w:numId w:val="11"/>
              </w:numPr>
              <w:spacing w:afterLines="60" w:after="144"/>
              <w:ind w:left="317" w:hanging="284"/>
              <w:jc w:val="left"/>
              <w:rPr>
                <w:rFonts w:cs="Arial"/>
                <w:color w:val="000000"/>
              </w:rPr>
            </w:pPr>
            <w:r>
              <w:rPr>
                <w:rFonts w:cs="Arial"/>
                <w:color w:val="000000"/>
              </w:rPr>
              <w:t>‘</w:t>
            </w:r>
            <w:r w:rsidR="00737B49" w:rsidRPr="00B12470">
              <w:rPr>
                <w:rFonts w:cs="Arial"/>
                <w:color w:val="000000"/>
              </w:rPr>
              <w:t>Acetone</w:t>
            </w:r>
            <w:r>
              <w:rPr>
                <w:rFonts w:cs="Arial"/>
                <w:color w:val="000000"/>
              </w:rPr>
              <w:t>’</w:t>
            </w:r>
          </w:p>
          <w:p w14:paraId="7F2B8D42" w14:textId="046D968F" w:rsidR="00737B49" w:rsidRPr="00B12470" w:rsidRDefault="00B9734C" w:rsidP="00F51508">
            <w:pPr>
              <w:pStyle w:val="ListParagraph"/>
              <w:numPr>
                <w:ilvl w:val="0"/>
                <w:numId w:val="11"/>
              </w:numPr>
              <w:spacing w:afterLines="60" w:after="144"/>
              <w:ind w:left="317" w:hanging="284"/>
              <w:jc w:val="left"/>
              <w:rPr>
                <w:rFonts w:cs="Arial"/>
                <w:color w:val="000000"/>
              </w:rPr>
            </w:pPr>
            <w:r>
              <w:rPr>
                <w:rFonts w:cs="Arial"/>
                <w:color w:val="000000"/>
              </w:rPr>
              <w:t>‘</w:t>
            </w:r>
            <w:r w:rsidR="00737B49" w:rsidRPr="00B12470">
              <w:rPr>
                <w:rFonts w:cs="Arial"/>
                <w:color w:val="000000"/>
              </w:rPr>
              <w:t>Cadmium and compounds (as total metal content in PM</w:t>
            </w:r>
            <w:r w:rsidR="00737B49" w:rsidRPr="00B12470">
              <w:rPr>
                <w:rFonts w:cs="Arial"/>
                <w:color w:val="000000"/>
                <w:vertAlign w:val="subscript"/>
              </w:rPr>
              <w:t>10</w:t>
            </w:r>
            <w:r w:rsidR="00737B49" w:rsidRPr="00B12470">
              <w:rPr>
                <w:rFonts w:cs="Arial"/>
                <w:color w:val="000000"/>
              </w:rPr>
              <w:t>)</w:t>
            </w:r>
            <w:r>
              <w:rPr>
                <w:rFonts w:cs="Arial"/>
                <w:color w:val="000000"/>
              </w:rPr>
              <w:t>’</w:t>
            </w:r>
          </w:p>
          <w:p w14:paraId="44D71D54" w14:textId="195E3A89" w:rsidR="00737B49" w:rsidRPr="00B12470" w:rsidRDefault="00B9734C" w:rsidP="00F51508">
            <w:pPr>
              <w:pStyle w:val="ListParagraph"/>
              <w:numPr>
                <w:ilvl w:val="0"/>
                <w:numId w:val="11"/>
              </w:numPr>
              <w:spacing w:afterLines="60" w:after="144"/>
              <w:ind w:left="317" w:hanging="284"/>
              <w:jc w:val="left"/>
              <w:rPr>
                <w:rFonts w:cs="Arial"/>
                <w:color w:val="000000"/>
              </w:rPr>
            </w:pPr>
            <w:r>
              <w:rPr>
                <w:rFonts w:cs="Arial"/>
                <w:color w:val="000000"/>
              </w:rPr>
              <w:t>‘</w:t>
            </w:r>
            <w:r w:rsidR="00737B49" w:rsidRPr="00B12470">
              <w:rPr>
                <w:rFonts w:cs="Arial"/>
                <w:color w:val="000000"/>
              </w:rPr>
              <w:t>Chromium III compounds</w:t>
            </w:r>
            <w:r>
              <w:rPr>
                <w:rFonts w:cs="Arial"/>
                <w:color w:val="000000"/>
              </w:rPr>
              <w:t>’</w:t>
            </w:r>
          </w:p>
          <w:p w14:paraId="0B8CFF34" w14:textId="272B3663" w:rsidR="00737B49" w:rsidRPr="00B12470" w:rsidRDefault="00B9734C" w:rsidP="00F51508">
            <w:pPr>
              <w:pStyle w:val="ListParagraph"/>
              <w:numPr>
                <w:ilvl w:val="0"/>
                <w:numId w:val="11"/>
              </w:numPr>
              <w:spacing w:afterLines="60" w:after="144"/>
              <w:ind w:left="317" w:hanging="284"/>
              <w:jc w:val="left"/>
              <w:rPr>
                <w:rFonts w:cs="Arial"/>
                <w:color w:val="000000"/>
              </w:rPr>
            </w:pPr>
            <w:r>
              <w:rPr>
                <w:rFonts w:cs="Arial"/>
                <w:color w:val="000000"/>
              </w:rPr>
              <w:t>‘</w:t>
            </w:r>
            <w:r w:rsidR="00737B49" w:rsidRPr="00B12470">
              <w:rPr>
                <w:rFonts w:cs="Arial"/>
                <w:color w:val="000000"/>
              </w:rPr>
              <w:t>Chromium VI compounds</w:t>
            </w:r>
            <w:r>
              <w:rPr>
                <w:rFonts w:cs="Arial"/>
                <w:color w:val="000000"/>
              </w:rPr>
              <w:t>’</w:t>
            </w:r>
          </w:p>
          <w:p w14:paraId="3B271FA5" w14:textId="00397DF2" w:rsidR="00737B49" w:rsidRPr="00B12470" w:rsidRDefault="00B9734C" w:rsidP="00F51508">
            <w:pPr>
              <w:pStyle w:val="ListParagraph"/>
              <w:numPr>
                <w:ilvl w:val="0"/>
                <w:numId w:val="11"/>
              </w:numPr>
              <w:spacing w:afterLines="60" w:after="144"/>
              <w:ind w:left="317" w:hanging="284"/>
              <w:jc w:val="left"/>
              <w:rPr>
                <w:rFonts w:cs="Arial"/>
                <w:color w:val="000000"/>
              </w:rPr>
            </w:pPr>
            <w:r>
              <w:rPr>
                <w:rFonts w:cs="Arial"/>
                <w:color w:val="000000"/>
              </w:rPr>
              <w:lastRenderedPageBreak/>
              <w:t>‘</w:t>
            </w:r>
            <w:r w:rsidR="00737B49" w:rsidRPr="00B12470">
              <w:rPr>
                <w:rFonts w:cs="Arial"/>
                <w:color w:val="000000"/>
              </w:rPr>
              <w:t>Copper dusts and mists</w:t>
            </w:r>
            <w:r>
              <w:rPr>
                <w:rFonts w:cs="Arial"/>
                <w:color w:val="000000"/>
              </w:rPr>
              <w:t>’</w:t>
            </w:r>
          </w:p>
          <w:p w14:paraId="66F5C7CB" w14:textId="21C23097" w:rsidR="00737B49" w:rsidRPr="00B12470" w:rsidRDefault="00B9734C" w:rsidP="00F51508">
            <w:pPr>
              <w:pStyle w:val="ListParagraph"/>
              <w:numPr>
                <w:ilvl w:val="0"/>
                <w:numId w:val="11"/>
              </w:numPr>
              <w:spacing w:afterLines="60" w:after="144"/>
              <w:ind w:left="317" w:hanging="284"/>
              <w:jc w:val="left"/>
              <w:rPr>
                <w:rFonts w:cs="Arial"/>
                <w:color w:val="000000"/>
              </w:rPr>
            </w:pPr>
            <w:r>
              <w:rPr>
                <w:rFonts w:cs="Arial"/>
                <w:color w:val="000000"/>
              </w:rPr>
              <w:t>‘</w:t>
            </w:r>
            <w:r w:rsidR="00737B49" w:rsidRPr="00B12470">
              <w:rPr>
                <w:rFonts w:cs="Arial"/>
                <w:color w:val="000000"/>
              </w:rPr>
              <w:t>Copper fumes</w:t>
            </w:r>
            <w:r>
              <w:rPr>
                <w:rFonts w:cs="Arial"/>
                <w:color w:val="000000"/>
              </w:rPr>
              <w:t>’</w:t>
            </w:r>
          </w:p>
          <w:p w14:paraId="7DFEA231" w14:textId="673FE0AA" w:rsidR="00737B49" w:rsidRPr="00B12470" w:rsidRDefault="00B9734C" w:rsidP="00F51508">
            <w:pPr>
              <w:pStyle w:val="ListParagraph"/>
              <w:numPr>
                <w:ilvl w:val="0"/>
                <w:numId w:val="11"/>
              </w:numPr>
              <w:spacing w:afterLines="60" w:after="144"/>
              <w:ind w:left="317" w:hanging="284"/>
              <w:jc w:val="left"/>
              <w:rPr>
                <w:rFonts w:cs="Arial"/>
                <w:color w:val="000000"/>
              </w:rPr>
            </w:pPr>
            <w:r>
              <w:rPr>
                <w:rFonts w:cs="Arial"/>
                <w:color w:val="000000"/>
              </w:rPr>
              <w:t>‘</w:t>
            </w:r>
            <w:r w:rsidR="00737B49" w:rsidRPr="00B12470">
              <w:rPr>
                <w:rFonts w:cs="Arial"/>
                <w:color w:val="000000"/>
              </w:rPr>
              <w:t>Cyclohexane</w:t>
            </w:r>
            <w:r>
              <w:rPr>
                <w:rFonts w:cs="Arial"/>
                <w:color w:val="000000"/>
              </w:rPr>
              <w:t>’</w:t>
            </w:r>
          </w:p>
          <w:p w14:paraId="2CA11DC6" w14:textId="06C28E64" w:rsidR="00737B49" w:rsidRPr="00B12470" w:rsidRDefault="00B9734C" w:rsidP="00F51508">
            <w:pPr>
              <w:pStyle w:val="ListParagraph"/>
              <w:numPr>
                <w:ilvl w:val="0"/>
                <w:numId w:val="11"/>
              </w:numPr>
              <w:spacing w:afterLines="60" w:after="144"/>
              <w:ind w:left="317" w:hanging="284"/>
              <w:jc w:val="left"/>
              <w:rPr>
                <w:rFonts w:cs="Arial"/>
                <w:color w:val="000000"/>
              </w:rPr>
            </w:pPr>
            <w:r>
              <w:rPr>
                <w:rFonts w:cs="Arial"/>
                <w:color w:val="000000"/>
              </w:rPr>
              <w:t>‘</w:t>
            </w:r>
            <w:r w:rsidR="00737B49" w:rsidRPr="00B12470">
              <w:rPr>
                <w:rFonts w:cs="Arial"/>
                <w:color w:val="000000"/>
              </w:rPr>
              <w:t>Ethylbenzene</w:t>
            </w:r>
            <w:r>
              <w:rPr>
                <w:rFonts w:cs="Arial"/>
                <w:color w:val="000000"/>
              </w:rPr>
              <w:t>’</w:t>
            </w:r>
          </w:p>
          <w:p w14:paraId="3C000507" w14:textId="71649D2E" w:rsidR="00737B49" w:rsidRPr="00B12470" w:rsidRDefault="00B9734C" w:rsidP="00F51508">
            <w:pPr>
              <w:pStyle w:val="ListParagraph"/>
              <w:numPr>
                <w:ilvl w:val="0"/>
                <w:numId w:val="11"/>
              </w:numPr>
              <w:spacing w:afterLines="60" w:after="144"/>
              <w:ind w:left="317" w:hanging="284"/>
              <w:jc w:val="left"/>
              <w:rPr>
                <w:rFonts w:cs="Arial"/>
                <w:color w:val="000000"/>
              </w:rPr>
            </w:pPr>
            <w:r>
              <w:rPr>
                <w:rFonts w:cs="Arial"/>
                <w:color w:val="000000"/>
              </w:rPr>
              <w:t>‘</w:t>
            </w:r>
            <w:r w:rsidR="00737B49" w:rsidRPr="00B12470">
              <w:rPr>
                <w:rFonts w:cs="Arial"/>
                <w:color w:val="000000"/>
              </w:rPr>
              <w:t>Lead and compounds (as total metal content in TSP)</w:t>
            </w:r>
            <w:r>
              <w:rPr>
                <w:rFonts w:cs="Arial"/>
                <w:color w:val="000000"/>
              </w:rPr>
              <w:t>’</w:t>
            </w:r>
          </w:p>
          <w:p w14:paraId="67CDBE0C" w14:textId="58077D4E" w:rsidR="00737B49" w:rsidRPr="00B12470" w:rsidRDefault="00B9734C" w:rsidP="00F51508">
            <w:pPr>
              <w:pStyle w:val="ListParagraph"/>
              <w:numPr>
                <w:ilvl w:val="0"/>
                <w:numId w:val="11"/>
              </w:numPr>
              <w:spacing w:afterLines="60" w:after="144"/>
              <w:ind w:left="317" w:hanging="284"/>
              <w:jc w:val="left"/>
              <w:rPr>
                <w:rFonts w:cs="Arial"/>
                <w:color w:val="000000"/>
              </w:rPr>
            </w:pPr>
            <w:r>
              <w:rPr>
                <w:rFonts w:cs="Arial"/>
                <w:color w:val="000000"/>
              </w:rPr>
              <w:t>‘</w:t>
            </w:r>
            <w:r w:rsidR="00737B49" w:rsidRPr="00B12470">
              <w:rPr>
                <w:rFonts w:cs="Arial"/>
                <w:color w:val="000000"/>
              </w:rPr>
              <w:t>Manganese and compounds (as total metal content in PM</w:t>
            </w:r>
            <w:r w:rsidR="00737B49" w:rsidRPr="00B12470">
              <w:rPr>
                <w:rFonts w:cs="Arial"/>
                <w:color w:val="000000"/>
                <w:vertAlign w:val="subscript"/>
              </w:rPr>
              <w:t>10</w:t>
            </w:r>
            <w:r w:rsidR="00737B49" w:rsidRPr="00B12470">
              <w:rPr>
                <w:rFonts w:cs="Arial"/>
                <w:color w:val="000000"/>
              </w:rPr>
              <w:t>)</w:t>
            </w:r>
            <w:r>
              <w:rPr>
                <w:rFonts w:cs="Arial"/>
                <w:color w:val="000000"/>
              </w:rPr>
              <w:t>’</w:t>
            </w:r>
          </w:p>
          <w:p w14:paraId="5B00D0C3" w14:textId="024758A2" w:rsidR="00737B49" w:rsidRPr="00B12470" w:rsidRDefault="00B9734C" w:rsidP="00F51508">
            <w:pPr>
              <w:pStyle w:val="ListParagraph"/>
              <w:numPr>
                <w:ilvl w:val="0"/>
                <w:numId w:val="11"/>
              </w:numPr>
              <w:spacing w:afterLines="60" w:after="144"/>
              <w:ind w:left="317" w:hanging="284"/>
              <w:jc w:val="left"/>
              <w:rPr>
                <w:rFonts w:cs="Arial"/>
                <w:color w:val="000000"/>
              </w:rPr>
            </w:pPr>
            <w:r>
              <w:rPr>
                <w:rFonts w:cs="Arial"/>
                <w:color w:val="000000"/>
              </w:rPr>
              <w:t>‘</w:t>
            </w:r>
            <w:r w:rsidR="00737B49" w:rsidRPr="00B12470">
              <w:rPr>
                <w:rFonts w:cs="Arial"/>
                <w:color w:val="000000"/>
              </w:rPr>
              <w:t>n-Hexane</w:t>
            </w:r>
            <w:r>
              <w:rPr>
                <w:rFonts w:cs="Arial"/>
                <w:color w:val="000000"/>
              </w:rPr>
              <w:t>’</w:t>
            </w:r>
          </w:p>
          <w:p w14:paraId="4955B317" w14:textId="1127C322" w:rsidR="00737B49" w:rsidRPr="00B12470" w:rsidRDefault="00B9734C" w:rsidP="00F51508">
            <w:pPr>
              <w:pStyle w:val="ListParagraph"/>
              <w:numPr>
                <w:ilvl w:val="0"/>
                <w:numId w:val="11"/>
              </w:numPr>
              <w:spacing w:afterLines="60" w:after="144"/>
              <w:ind w:left="317" w:hanging="284"/>
              <w:jc w:val="left"/>
              <w:rPr>
                <w:rFonts w:cs="Arial"/>
                <w:color w:val="000000"/>
              </w:rPr>
            </w:pPr>
            <w:r>
              <w:rPr>
                <w:rFonts w:cs="Arial"/>
                <w:color w:val="000000"/>
              </w:rPr>
              <w:t>‘</w:t>
            </w:r>
            <w:r w:rsidR="00737B49" w:rsidRPr="00B12470">
              <w:rPr>
                <w:rFonts w:cs="Arial"/>
                <w:color w:val="000000"/>
              </w:rPr>
              <w:t>Nickel and compounds (as total metal content in PM10)</w:t>
            </w:r>
            <w:r>
              <w:rPr>
                <w:rFonts w:cs="Arial"/>
                <w:color w:val="000000"/>
              </w:rPr>
              <w:t>’</w:t>
            </w:r>
          </w:p>
          <w:p w14:paraId="77C4428F" w14:textId="68BFA900" w:rsidR="00737B49" w:rsidRPr="00B12470" w:rsidRDefault="00B9734C" w:rsidP="00F51508">
            <w:pPr>
              <w:pStyle w:val="ListParagraph"/>
              <w:numPr>
                <w:ilvl w:val="0"/>
                <w:numId w:val="11"/>
              </w:numPr>
              <w:spacing w:afterLines="60" w:after="144"/>
              <w:ind w:left="317" w:hanging="284"/>
              <w:jc w:val="left"/>
              <w:rPr>
                <w:rFonts w:cs="Arial"/>
                <w:color w:val="000000"/>
              </w:rPr>
            </w:pPr>
            <w:r>
              <w:rPr>
                <w:rFonts w:cs="Arial"/>
                <w:color w:val="000000"/>
              </w:rPr>
              <w:t>‘</w:t>
            </w:r>
            <w:r w:rsidR="00737B49" w:rsidRPr="00B12470">
              <w:rPr>
                <w:rFonts w:cs="Arial"/>
                <w:color w:val="000000"/>
              </w:rPr>
              <w:t>Styrene</w:t>
            </w:r>
            <w:r>
              <w:rPr>
                <w:rFonts w:cs="Arial"/>
                <w:color w:val="000000"/>
              </w:rPr>
              <w:t>’</w:t>
            </w:r>
          </w:p>
          <w:p w14:paraId="3F3A538C" w14:textId="2D8DA16C" w:rsidR="00737B49" w:rsidRPr="00B12470" w:rsidRDefault="00B9734C" w:rsidP="00F51508">
            <w:pPr>
              <w:pStyle w:val="ListParagraph"/>
              <w:numPr>
                <w:ilvl w:val="0"/>
                <w:numId w:val="11"/>
              </w:numPr>
              <w:spacing w:afterLines="60" w:after="144"/>
              <w:ind w:left="317" w:hanging="284"/>
              <w:jc w:val="left"/>
              <w:rPr>
                <w:rFonts w:cs="Arial"/>
                <w:color w:val="000000"/>
              </w:rPr>
            </w:pPr>
            <w:r>
              <w:rPr>
                <w:rFonts w:cs="Arial"/>
                <w:color w:val="000000"/>
              </w:rPr>
              <w:t>‘</w:t>
            </w:r>
            <w:r w:rsidR="00737B49" w:rsidRPr="00B12470">
              <w:rPr>
                <w:rFonts w:cs="Arial"/>
                <w:color w:val="000000"/>
              </w:rPr>
              <w:t>Zinc chloride fumes</w:t>
            </w:r>
            <w:r>
              <w:rPr>
                <w:rFonts w:cs="Arial"/>
                <w:color w:val="000000"/>
              </w:rPr>
              <w:t>’</w:t>
            </w:r>
          </w:p>
          <w:p w14:paraId="3BA3F568" w14:textId="3761344F" w:rsidR="00737B49" w:rsidRPr="00B12470" w:rsidRDefault="00B9734C" w:rsidP="00F51508">
            <w:pPr>
              <w:pStyle w:val="ListParagraph"/>
              <w:numPr>
                <w:ilvl w:val="0"/>
                <w:numId w:val="11"/>
              </w:numPr>
              <w:ind w:left="318" w:hanging="284"/>
              <w:jc w:val="left"/>
              <w:rPr>
                <w:rFonts w:cs="Arial"/>
                <w:color w:val="000000"/>
              </w:rPr>
            </w:pPr>
            <w:r>
              <w:rPr>
                <w:rFonts w:cs="Arial"/>
                <w:color w:val="000000"/>
              </w:rPr>
              <w:t>‘</w:t>
            </w:r>
            <w:r w:rsidR="00737B49" w:rsidRPr="00B12470">
              <w:rPr>
                <w:rFonts w:cs="Arial"/>
                <w:color w:val="000000"/>
              </w:rPr>
              <w:t>Zinc oxide fumes</w:t>
            </w:r>
            <w:r>
              <w:rPr>
                <w:rFonts w:cs="Arial"/>
                <w:color w:val="000000"/>
              </w:rPr>
              <w:t>’</w:t>
            </w:r>
          </w:p>
        </w:tc>
        <w:tc>
          <w:tcPr>
            <w:tcW w:w="4394" w:type="dxa"/>
            <w:shd w:val="clear" w:color="auto" w:fill="auto"/>
          </w:tcPr>
          <w:p w14:paraId="1C0A5E91" w14:textId="77777777" w:rsidR="00737B49" w:rsidRPr="00B12470" w:rsidRDefault="00737B49" w:rsidP="00F51508">
            <w:pPr>
              <w:jc w:val="left"/>
              <w:rPr>
                <w:rFonts w:cs="Arial"/>
                <w:color w:val="000000"/>
              </w:rPr>
            </w:pPr>
            <w:r w:rsidRPr="00B12470">
              <w:rPr>
                <w:rFonts w:cs="Arial"/>
                <w:color w:val="000000"/>
              </w:rPr>
              <w:lastRenderedPageBreak/>
              <w:t>-</w:t>
            </w:r>
          </w:p>
        </w:tc>
        <w:tc>
          <w:tcPr>
            <w:tcW w:w="3260" w:type="dxa"/>
          </w:tcPr>
          <w:p w14:paraId="538EB8CE" w14:textId="2504CED5" w:rsidR="00737B49" w:rsidRPr="00B1247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B12470" w14:paraId="6415CC26" w14:textId="25548A4F" w:rsidTr="00F51508">
        <w:trPr>
          <w:trHeight w:val="20"/>
        </w:trPr>
        <w:tc>
          <w:tcPr>
            <w:tcW w:w="675" w:type="dxa"/>
            <w:shd w:val="clear" w:color="auto" w:fill="auto"/>
          </w:tcPr>
          <w:p w14:paraId="6083AD10" w14:textId="77777777" w:rsidR="00737B49" w:rsidRPr="00B12470" w:rsidRDefault="00737B49" w:rsidP="00F51508">
            <w:pPr>
              <w:pStyle w:val="ListParagraph"/>
              <w:numPr>
                <w:ilvl w:val="0"/>
                <w:numId w:val="14"/>
              </w:numPr>
              <w:jc w:val="left"/>
              <w:rPr>
                <w:rFonts w:cs="Arial"/>
                <w:color w:val="000000"/>
              </w:rPr>
            </w:pPr>
          </w:p>
        </w:tc>
        <w:tc>
          <w:tcPr>
            <w:tcW w:w="3006" w:type="dxa"/>
            <w:shd w:val="clear" w:color="auto" w:fill="auto"/>
          </w:tcPr>
          <w:p w14:paraId="3BD8F518" w14:textId="3ED75A4A" w:rsidR="00737B49" w:rsidRDefault="00737B49" w:rsidP="00F51508">
            <w:pPr>
              <w:keepNext/>
              <w:keepLines/>
              <w:jc w:val="left"/>
              <w:rPr>
                <w:rFonts w:cs="Arial"/>
                <w:color w:val="000000"/>
              </w:rPr>
            </w:pPr>
            <w:r>
              <w:rPr>
                <w:rFonts w:cs="Arial"/>
                <w:color w:val="000000"/>
              </w:rPr>
              <w:t>Part 9 Development codes,</w:t>
            </w:r>
          </w:p>
          <w:p w14:paraId="57327BC2" w14:textId="0C0D5ED5" w:rsidR="00737B49" w:rsidRDefault="00737B49" w:rsidP="00F51508">
            <w:pPr>
              <w:keepNext/>
              <w:keepLines/>
              <w:jc w:val="left"/>
              <w:rPr>
                <w:rFonts w:cs="Arial"/>
                <w:color w:val="000000"/>
              </w:rPr>
            </w:pPr>
            <w:r>
              <w:rPr>
                <w:rFonts w:cs="Arial"/>
                <w:color w:val="000000"/>
              </w:rPr>
              <w:t>Part 9.3 Use codes,</w:t>
            </w:r>
          </w:p>
          <w:p w14:paraId="00D72A1F" w14:textId="5DB3619F" w:rsidR="00737B49" w:rsidRDefault="00737B49" w:rsidP="00F51508">
            <w:pPr>
              <w:jc w:val="left"/>
              <w:rPr>
                <w:rFonts w:cs="Arial"/>
                <w:color w:val="000000"/>
              </w:rPr>
            </w:pPr>
            <w:r w:rsidRPr="00B12470">
              <w:rPr>
                <w:rFonts w:cs="Arial"/>
                <w:color w:val="000000"/>
              </w:rPr>
              <w:t xml:space="preserve">9.3.2 Caretaker’s accommodation code, </w:t>
            </w:r>
          </w:p>
          <w:p w14:paraId="45B4F338" w14:textId="1827FC53" w:rsidR="00D60012" w:rsidRDefault="00D60012" w:rsidP="00F51508">
            <w:pPr>
              <w:jc w:val="left"/>
              <w:rPr>
                <w:rFonts w:cs="Arial"/>
                <w:color w:val="000000"/>
              </w:rPr>
            </w:pPr>
            <w:r w:rsidRPr="00D60012">
              <w:rPr>
                <w:rFonts w:cs="Arial"/>
                <w:color w:val="000000"/>
              </w:rPr>
              <w:t>9.3.2.3 Performance outcomes and acceptable outcomes</w:t>
            </w:r>
            <w:r>
              <w:rPr>
                <w:rFonts w:cs="Arial"/>
                <w:color w:val="000000"/>
              </w:rPr>
              <w:t>,</w:t>
            </w:r>
          </w:p>
          <w:p w14:paraId="0662840A" w14:textId="2679154C" w:rsidR="00FF2260" w:rsidRDefault="00737B49" w:rsidP="00F51508">
            <w:pPr>
              <w:jc w:val="left"/>
              <w:rPr>
                <w:rFonts w:cs="Arial"/>
                <w:color w:val="000000"/>
              </w:rPr>
            </w:pPr>
            <w:r w:rsidRPr="00B12470">
              <w:rPr>
                <w:rFonts w:cs="Arial"/>
                <w:color w:val="000000"/>
              </w:rPr>
              <w:t>Table 9.3.2.3.C</w:t>
            </w:r>
            <w:r w:rsidR="00D60012" w:rsidRPr="00D60012">
              <w:rPr>
                <w:rFonts w:cs="Arial"/>
                <w:color w:val="000000"/>
              </w:rPr>
              <w:t>Table 9.3.2.3.C—Air quality criteria</w:t>
            </w:r>
          </w:p>
          <w:p w14:paraId="0E32D05E" w14:textId="77777777" w:rsidR="00FF2260" w:rsidRDefault="00FF2260" w:rsidP="00F51508">
            <w:pPr>
              <w:jc w:val="left"/>
              <w:rPr>
                <w:rFonts w:cs="Arial"/>
                <w:color w:val="000000"/>
              </w:rPr>
            </w:pPr>
          </w:p>
          <w:p w14:paraId="45AD6528" w14:textId="2CEC7573" w:rsidR="00737B49" w:rsidRDefault="00737B49" w:rsidP="00F51508">
            <w:pPr>
              <w:jc w:val="left"/>
              <w:rPr>
                <w:rFonts w:cs="Arial"/>
                <w:color w:val="000000"/>
              </w:rPr>
            </w:pPr>
            <w:r w:rsidRPr="00B12470">
              <w:rPr>
                <w:rFonts w:cs="Arial"/>
                <w:color w:val="000000"/>
              </w:rPr>
              <w:t xml:space="preserve">9.3.3 Centre or mixed use code, </w:t>
            </w:r>
          </w:p>
          <w:p w14:paraId="6B956EE5" w14:textId="4AAEED03" w:rsidR="00D60012" w:rsidRDefault="00D60012" w:rsidP="00F51508">
            <w:pPr>
              <w:jc w:val="left"/>
              <w:rPr>
                <w:rFonts w:cs="Arial"/>
                <w:color w:val="000000"/>
              </w:rPr>
            </w:pPr>
            <w:r w:rsidRPr="00D60012">
              <w:rPr>
                <w:rFonts w:cs="Arial"/>
                <w:color w:val="000000"/>
              </w:rPr>
              <w:t>9.3.3.3 Performance outcomes and acceptable outcomes</w:t>
            </w:r>
            <w:r>
              <w:rPr>
                <w:rFonts w:cs="Arial"/>
                <w:color w:val="000000"/>
              </w:rPr>
              <w:t>,</w:t>
            </w:r>
          </w:p>
          <w:p w14:paraId="5611EA66" w14:textId="4E704BC3" w:rsidR="00FF2260" w:rsidRDefault="00737B49" w:rsidP="00F51508">
            <w:pPr>
              <w:keepLines/>
              <w:jc w:val="left"/>
              <w:rPr>
                <w:rFonts w:cs="Arial"/>
                <w:color w:val="000000"/>
              </w:rPr>
            </w:pPr>
            <w:r w:rsidRPr="00B12470">
              <w:rPr>
                <w:rFonts w:cs="Arial"/>
                <w:color w:val="000000"/>
              </w:rPr>
              <w:t>Table 9.3.3.3.I</w:t>
            </w:r>
            <w:r w:rsidR="00D60012" w:rsidRPr="00D60012">
              <w:rPr>
                <w:rFonts w:cs="Arial"/>
                <w:color w:val="000000"/>
              </w:rPr>
              <w:t>—Performance outcomes and acceptable outcomes</w:t>
            </w:r>
          </w:p>
          <w:p w14:paraId="451758B9" w14:textId="77777777" w:rsidR="00FF2260" w:rsidRDefault="00FF2260" w:rsidP="00F51508">
            <w:pPr>
              <w:keepLines/>
              <w:jc w:val="left"/>
              <w:rPr>
                <w:rFonts w:cs="Arial"/>
                <w:color w:val="000000"/>
              </w:rPr>
            </w:pPr>
          </w:p>
          <w:p w14:paraId="462F9CC2" w14:textId="441AE00B" w:rsidR="00737B49" w:rsidRDefault="00737B49" w:rsidP="00F51508">
            <w:pPr>
              <w:keepLines/>
              <w:jc w:val="left"/>
              <w:rPr>
                <w:rFonts w:cs="Arial"/>
                <w:color w:val="000000"/>
              </w:rPr>
            </w:pPr>
            <w:r w:rsidRPr="00B12470">
              <w:rPr>
                <w:rFonts w:cs="Arial"/>
                <w:color w:val="000000"/>
              </w:rPr>
              <w:t xml:space="preserve">9.3.5 Community facilities code, </w:t>
            </w:r>
          </w:p>
          <w:p w14:paraId="32316D97" w14:textId="6F2691D3" w:rsidR="00D60012" w:rsidRDefault="00D60012" w:rsidP="00F51508">
            <w:pPr>
              <w:jc w:val="left"/>
              <w:rPr>
                <w:rFonts w:cs="Arial"/>
                <w:color w:val="000000"/>
              </w:rPr>
            </w:pPr>
            <w:r w:rsidRPr="00D60012">
              <w:rPr>
                <w:rFonts w:cs="Arial"/>
                <w:color w:val="000000"/>
              </w:rPr>
              <w:t>9.3.5.3 Performance outcomes and acceptable outcomes</w:t>
            </w:r>
            <w:r>
              <w:rPr>
                <w:rFonts w:cs="Arial"/>
                <w:color w:val="000000"/>
              </w:rPr>
              <w:t>.</w:t>
            </w:r>
          </w:p>
          <w:p w14:paraId="51CFF75E" w14:textId="2BB385BA" w:rsidR="00FF2260" w:rsidRDefault="00737B49" w:rsidP="00F51508">
            <w:pPr>
              <w:jc w:val="left"/>
              <w:rPr>
                <w:rFonts w:cs="Arial"/>
                <w:color w:val="000000"/>
              </w:rPr>
            </w:pPr>
            <w:r w:rsidRPr="00B12470">
              <w:rPr>
                <w:rFonts w:cs="Arial"/>
                <w:color w:val="000000"/>
              </w:rPr>
              <w:t>Table 9.3.5.3.D</w:t>
            </w:r>
            <w:r w:rsidR="00D60012" w:rsidRPr="00D60012">
              <w:rPr>
                <w:rFonts w:cs="Arial"/>
                <w:color w:val="000000"/>
              </w:rPr>
              <w:t>—Air quality planning criteria</w:t>
            </w:r>
          </w:p>
          <w:p w14:paraId="211E0637" w14:textId="77777777" w:rsidR="00FF2260" w:rsidRDefault="00FF2260" w:rsidP="00F51508">
            <w:pPr>
              <w:jc w:val="left"/>
              <w:rPr>
                <w:rFonts w:cs="Arial"/>
                <w:color w:val="000000"/>
              </w:rPr>
            </w:pPr>
          </w:p>
          <w:p w14:paraId="62B62CB4" w14:textId="07909C7C" w:rsidR="00D60012" w:rsidRDefault="00737B49" w:rsidP="00F51508">
            <w:pPr>
              <w:jc w:val="left"/>
              <w:rPr>
                <w:rFonts w:cs="Arial"/>
                <w:color w:val="000000"/>
              </w:rPr>
            </w:pPr>
            <w:r w:rsidRPr="00B12470">
              <w:rPr>
                <w:rFonts w:cs="Arial"/>
                <w:color w:val="000000"/>
              </w:rPr>
              <w:lastRenderedPageBreak/>
              <w:t xml:space="preserve">9.3.9 Extractive industry code, </w:t>
            </w:r>
            <w:r w:rsidR="00D60012" w:rsidRPr="00D60012">
              <w:rPr>
                <w:rFonts w:cs="Arial"/>
                <w:color w:val="000000"/>
              </w:rPr>
              <w:t>9.3.9.3 Performance outcomes and acceptable outcomes</w:t>
            </w:r>
            <w:r w:rsidR="00D60012">
              <w:rPr>
                <w:rFonts w:cs="Arial"/>
                <w:color w:val="000000"/>
              </w:rPr>
              <w:t>,</w:t>
            </w:r>
          </w:p>
          <w:p w14:paraId="360B99EC" w14:textId="17E13710" w:rsidR="00FF2260" w:rsidRDefault="00737B49" w:rsidP="00F51508">
            <w:pPr>
              <w:jc w:val="left"/>
              <w:rPr>
                <w:rFonts w:cs="Arial"/>
                <w:color w:val="000000"/>
              </w:rPr>
            </w:pPr>
            <w:r w:rsidRPr="00B12470">
              <w:rPr>
                <w:rFonts w:cs="Arial"/>
                <w:color w:val="000000"/>
              </w:rPr>
              <w:t>Table 9.3.9.3.B</w:t>
            </w:r>
            <w:r w:rsidR="00D60012">
              <w:rPr>
                <w:rFonts w:cs="Arial"/>
                <w:color w:val="000000"/>
              </w:rPr>
              <w:t>—</w:t>
            </w:r>
            <w:r w:rsidR="00D60012" w:rsidRPr="00D60012">
              <w:rPr>
                <w:rFonts w:cs="Arial"/>
                <w:color w:val="000000"/>
              </w:rPr>
              <w:t>Air quality planning criteria</w:t>
            </w:r>
          </w:p>
          <w:p w14:paraId="360A1470" w14:textId="77777777" w:rsidR="00FF2260" w:rsidRDefault="00FF2260" w:rsidP="00F51508">
            <w:pPr>
              <w:jc w:val="left"/>
              <w:rPr>
                <w:rFonts w:cs="Arial"/>
                <w:color w:val="000000"/>
              </w:rPr>
            </w:pPr>
          </w:p>
          <w:p w14:paraId="669CE810" w14:textId="06102FEF" w:rsidR="00737B49" w:rsidRDefault="00737B49" w:rsidP="00F51508">
            <w:pPr>
              <w:jc w:val="left"/>
              <w:rPr>
                <w:rFonts w:cs="Arial"/>
                <w:color w:val="000000"/>
              </w:rPr>
            </w:pPr>
            <w:r w:rsidRPr="00B12470">
              <w:rPr>
                <w:rFonts w:cs="Arial"/>
                <w:color w:val="000000"/>
              </w:rPr>
              <w:t xml:space="preserve">9.3.12 Industry code, </w:t>
            </w:r>
          </w:p>
          <w:p w14:paraId="2CCD9FCE" w14:textId="033E889F" w:rsidR="00D60012" w:rsidRDefault="00D60012" w:rsidP="00F51508">
            <w:pPr>
              <w:jc w:val="left"/>
              <w:rPr>
                <w:rFonts w:cs="Arial"/>
                <w:color w:val="000000"/>
              </w:rPr>
            </w:pPr>
            <w:r w:rsidRPr="00D60012">
              <w:rPr>
                <w:rFonts w:cs="Arial"/>
                <w:color w:val="000000"/>
              </w:rPr>
              <w:t>9.3.12.3 Performance outcomes and acceptable outcomes</w:t>
            </w:r>
            <w:r>
              <w:rPr>
                <w:rFonts w:cs="Arial"/>
                <w:color w:val="000000"/>
              </w:rPr>
              <w:t>,</w:t>
            </w:r>
          </w:p>
          <w:p w14:paraId="36814F34" w14:textId="3BBEEC4C" w:rsidR="00FF2260" w:rsidRDefault="00737B49" w:rsidP="00F51508">
            <w:pPr>
              <w:jc w:val="left"/>
              <w:rPr>
                <w:rFonts w:cs="Arial"/>
                <w:color w:val="000000"/>
              </w:rPr>
            </w:pPr>
            <w:r w:rsidRPr="00B12470">
              <w:rPr>
                <w:rFonts w:cs="Arial"/>
                <w:color w:val="000000"/>
              </w:rPr>
              <w:t>Table 9.3.12.3.B</w:t>
            </w:r>
            <w:r w:rsidR="00D60012" w:rsidRPr="00D60012">
              <w:rPr>
                <w:rFonts w:cs="Arial"/>
                <w:color w:val="000000"/>
              </w:rPr>
              <w:t>—Air quality planning criteria</w:t>
            </w:r>
          </w:p>
          <w:p w14:paraId="267BF0C2" w14:textId="77777777" w:rsidR="00FF2260" w:rsidRDefault="00FF2260" w:rsidP="00F51508">
            <w:pPr>
              <w:jc w:val="left"/>
              <w:rPr>
                <w:rFonts w:cs="Arial"/>
                <w:color w:val="000000"/>
              </w:rPr>
            </w:pPr>
          </w:p>
          <w:p w14:paraId="3D30212D" w14:textId="4AB5AB81" w:rsidR="00D60012" w:rsidRDefault="00737B49" w:rsidP="00F51508">
            <w:pPr>
              <w:jc w:val="left"/>
              <w:rPr>
                <w:rFonts w:cs="Arial"/>
                <w:color w:val="000000"/>
              </w:rPr>
            </w:pPr>
            <w:r w:rsidRPr="00B12470">
              <w:rPr>
                <w:rFonts w:cs="Arial"/>
                <w:color w:val="000000"/>
              </w:rPr>
              <w:t xml:space="preserve">9.3.14 Multiple dwelling code, </w:t>
            </w:r>
            <w:r w:rsidR="00D60012" w:rsidRPr="00B12470">
              <w:rPr>
                <w:rFonts w:cs="Arial"/>
                <w:color w:val="000000"/>
              </w:rPr>
              <w:t>9.3.14.3</w:t>
            </w:r>
            <w:r w:rsidR="00D60012">
              <w:rPr>
                <w:rFonts w:cs="Arial"/>
                <w:color w:val="000000"/>
              </w:rPr>
              <w:t xml:space="preserve"> </w:t>
            </w:r>
            <w:r w:rsidR="00D60012" w:rsidRPr="00D60012">
              <w:rPr>
                <w:rFonts w:cs="Arial"/>
                <w:color w:val="000000"/>
              </w:rPr>
              <w:t>Performance outcomes and acceptable outcomes</w:t>
            </w:r>
            <w:r w:rsidR="00D60012">
              <w:rPr>
                <w:rFonts w:cs="Arial"/>
                <w:color w:val="000000"/>
              </w:rPr>
              <w:t>,</w:t>
            </w:r>
          </w:p>
          <w:p w14:paraId="783A53D9" w14:textId="77777777" w:rsidR="00FF2260" w:rsidRDefault="00737B49" w:rsidP="00F51508">
            <w:pPr>
              <w:jc w:val="left"/>
              <w:rPr>
                <w:rFonts w:cs="Arial"/>
                <w:color w:val="000000"/>
              </w:rPr>
            </w:pPr>
            <w:r w:rsidRPr="00B12470">
              <w:rPr>
                <w:rFonts w:cs="Arial"/>
                <w:color w:val="000000"/>
              </w:rPr>
              <w:t>Table 9.3.14.3.G</w:t>
            </w:r>
            <w:r w:rsidR="00D60012">
              <w:rPr>
                <w:rFonts w:cs="Arial"/>
                <w:color w:val="000000"/>
              </w:rPr>
              <w:t xml:space="preserve"> </w:t>
            </w:r>
            <w:r w:rsidR="00D60012" w:rsidRPr="00D60012">
              <w:rPr>
                <w:rFonts w:cs="Arial"/>
                <w:color w:val="000000"/>
              </w:rPr>
              <w:t>Air quality planning criteria</w:t>
            </w:r>
          </w:p>
          <w:p w14:paraId="686F5128" w14:textId="77777777" w:rsidR="00FF2260" w:rsidRDefault="00FF2260" w:rsidP="00F51508">
            <w:pPr>
              <w:jc w:val="left"/>
              <w:rPr>
                <w:rFonts w:cs="Arial"/>
                <w:color w:val="000000"/>
              </w:rPr>
            </w:pPr>
          </w:p>
          <w:p w14:paraId="47A5DE98" w14:textId="1BE983BB" w:rsidR="006C1020" w:rsidRDefault="00737B49" w:rsidP="00F51508">
            <w:pPr>
              <w:jc w:val="left"/>
              <w:rPr>
                <w:rFonts w:cs="Arial"/>
                <w:color w:val="000000"/>
              </w:rPr>
            </w:pPr>
            <w:r w:rsidRPr="00B12470">
              <w:rPr>
                <w:rFonts w:cs="Arial"/>
                <w:color w:val="000000"/>
              </w:rPr>
              <w:t xml:space="preserve">9.3.24 Special purpose code, </w:t>
            </w:r>
            <w:r w:rsidR="006C1020" w:rsidRPr="006C1020">
              <w:rPr>
                <w:rFonts w:cs="Arial"/>
                <w:color w:val="000000"/>
              </w:rPr>
              <w:t>9.3.24.3 Performance outcomes and acceptable outcomes</w:t>
            </w:r>
            <w:r w:rsidR="006C1020">
              <w:rPr>
                <w:rFonts w:cs="Arial"/>
                <w:color w:val="000000"/>
              </w:rPr>
              <w:t>,</w:t>
            </w:r>
            <w:r w:rsidR="006C1020" w:rsidRPr="006C1020">
              <w:rPr>
                <w:rFonts w:cs="Arial"/>
                <w:color w:val="000000"/>
              </w:rPr>
              <w:t xml:space="preserve"> </w:t>
            </w:r>
          </w:p>
          <w:p w14:paraId="2AB1F7AE" w14:textId="77777777" w:rsidR="00FF2260" w:rsidRDefault="00737B49" w:rsidP="00F51508">
            <w:pPr>
              <w:jc w:val="left"/>
              <w:rPr>
                <w:rFonts w:cs="Arial"/>
                <w:color w:val="000000"/>
              </w:rPr>
            </w:pPr>
            <w:r w:rsidRPr="00B12470">
              <w:rPr>
                <w:rFonts w:cs="Arial"/>
                <w:color w:val="000000"/>
              </w:rPr>
              <w:t>Table 9.3.24.3.E</w:t>
            </w:r>
            <w:r w:rsidR="006C1020" w:rsidRPr="006C1020">
              <w:rPr>
                <w:rFonts w:cs="Arial"/>
                <w:color w:val="000000"/>
              </w:rPr>
              <w:t>—Air quality (planning) criteria</w:t>
            </w:r>
          </w:p>
          <w:p w14:paraId="6FD31F46" w14:textId="77777777" w:rsidR="00FF2260" w:rsidRDefault="00FF2260" w:rsidP="00F51508">
            <w:pPr>
              <w:jc w:val="left"/>
              <w:rPr>
                <w:rFonts w:cs="Arial"/>
                <w:color w:val="000000"/>
              </w:rPr>
            </w:pPr>
          </w:p>
          <w:p w14:paraId="4160BE3D" w14:textId="08779D1D" w:rsidR="00737B49" w:rsidRDefault="00737B49" w:rsidP="00F51508">
            <w:pPr>
              <w:jc w:val="left"/>
              <w:rPr>
                <w:rFonts w:cs="Arial"/>
                <w:color w:val="000000"/>
              </w:rPr>
            </w:pPr>
            <w:r w:rsidRPr="00B12470">
              <w:rPr>
                <w:rFonts w:cs="Arial"/>
                <w:color w:val="000000"/>
              </w:rPr>
              <w:t xml:space="preserve">9.3.25 Specialised centre code, </w:t>
            </w:r>
          </w:p>
          <w:p w14:paraId="7FAB506E" w14:textId="308F10E4" w:rsidR="006C1020" w:rsidRDefault="006C1020" w:rsidP="00F51508">
            <w:pPr>
              <w:jc w:val="left"/>
              <w:rPr>
                <w:rFonts w:cs="Arial"/>
                <w:color w:val="000000"/>
              </w:rPr>
            </w:pPr>
            <w:r w:rsidRPr="006C1020">
              <w:rPr>
                <w:rFonts w:cs="Arial"/>
                <w:color w:val="000000"/>
              </w:rPr>
              <w:t>9.3.25.3 Performance outcomes and acceptable outcomes</w:t>
            </w:r>
            <w:r>
              <w:rPr>
                <w:rFonts w:cs="Arial"/>
                <w:color w:val="000000"/>
              </w:rPr>
              <w:t>,</w:t>
            </w:r>
          </w:p>
          <w:p w14:paraId="3C6B528D" w14:textId="3BDBAAF6" w:rsidR="00737B49" w:rsidRPr="00B12470" w:rsidRDefault="00737B49" w:rsidP="00F51508">
            <w:pPr>
              <w:jc w:val="left"/>
              <w:rPr>
                <w:rFonts w:cs="Arial"/>
                <w:color w:val="000000"/>
              </w:rPr>
            </w:pPr>
            <w:r w:rsidRPr="00B12470">
              <w:rPr>
                <w:rFonts w:cs="Arial"/>
                <w:color w:val="000000"/>
              </w:rPr>
              <w:t>Table 9.3.25.3.E</w:t>
            </w:r>
            <w:r w:rsidR="006C1020" w:rsidRPr="006C1020">
              <w:rPr>
                <w:rFonts w:cs="Arial"/>
                <w:color w:val="000000"/>
              </w:rPr>
              <w:t>—Performance outcomes and acceptable outcomes</w:t>
            </w:r>
          </w:p>
        </w:tc>
        <w:tc>
          <w:tcPr>
            <w:tcW w:w="3969" w:type="dxa"/>
            <w:shd w:val="clear" w:color="auto" w:fill="auto"/>
          </w:tcPr>
          <w:p w14:paraId="7C4AB0FA" w14:textId="77777777" w:rsidR="00737B49" w:rsidRPr="00B12470" w:rsidRDefault="00737B49" w:rsidP="00F51508">
            <w:pPr>
              <w:jc w:val="left"/>
              <w:rPr>
                <w:rFonts w:cs="Arial"/>
                <w:color w:val="000000"/>
              </w:rPr>
            </w:pPr>
            <w:r w:rsidRPr="00B12470">
              <w:rPr>
                <w:rFonts w:cs="Arial"/>
                <w:color w:val="000000"/>
              </w:rPr>
              <w:lastRenderedPageBreak/>
              <w:t>-</w:t>
            </w:r>
          </w:p>
        </w:tc>
        <w:tc>
          <w:tcPr>
            <w:tcW w:w="4394" w:type="dxa"/>
            <w:shd w:val="clear" w:color="auto" w:fill="auto"/>
          </w:tcPr>
          <w:p w14:paraId="0C97920B" w14:textId="6343AB3B" w:rsidR="003825EF" w:rsidRPr="005C62C0" w:rsidRDefault="003825EF" w:rsidP="00F51508">
            <w:pPr>
              <w:jc w:val="left"/>
              <w:rPr>
                <w:rFonts w:eastAsia="Times New Roman" w:cs="Arial"/>
                <w:i/>
              </w:rPr>
            </w:pPr>
            <w:r w:rsidRPr="005C62C0">
              <w:rPr>
                <w:rFonts w:eastAsia="Times New Roman" w:cs="Arial"/>
                <w:i/>
              </w:rPr>
              <w:t>insert:</w:t>
            </w:r>
          </w:p>
          <w:p w14:paraId="58746B24" w14:textId="2DCA5FE0" w:rsidR="00737B49" w:rsidRPr="00B12470" w:rsidRDefault="00737B49" w:rsidP="00F51508">
            <w:pPr>
              <w:jc w:val="left"/>
              <w:rPr>
                <w:rFonts w:cs="Arial"/>
                <w:color w:val="000000"/>
              </w:rPr>
            </w:pPr>
            <w:r w:rsidRPr="00B12470">
              <w:rPr>
                <w:rFonts w:cs="Arial"/>
                <w:color w:val="000000"/>
              </w:rPr>
              <w:t>New row for the existing Pollutant 'PM less than 10µm (PM</w:t>
            </w:r>
            <w:r w:rsidRPr="00B12470">
              <w:rPr>
                <w:rFonts w:cs="Arial"/>
                <w:color w:val="000000"/>
                <w:vertAlign w:val="subscript"/>
              </w:rPr>
              <w:t>10</w:t>
            </w:r>
            <w:r w:rsidRPr="00B12470">
              <w:rPr>
                <w:rFonts w:cs="Arial"/>
                <w:color w:val="000000"/>
              </w:rPr>
              <w:t>)' with the following criteria:</w:t>
            </w:r>
          </w:p>
          <w:p w14:paraId="053F3BE4" w14:textId="24BC08AA" w:rsidR="00737B49" w:rsidRPr="00B12470" w:rsidRDefault="00B9734C" w:rsidP="00F51508">
            <w:pPr>
              <w:pStyle w:val="ListParagraph"/>
              <w:numPr>
                <w:ilvl w:val="0"/>
                <w:numId w:val="12"/>
              </w:numPr>
              <w:ind w:left="318" w:hanging="284"/>
              <w:jc w:val="left"/>
              <w:rPr>
                <w:rFonts w:cs="Arial"/>
                <w:color w:val="000000"/>
              </w:rPr>
            </w:pPr>
            <w:r>
              <w:rPr>
                <w:rFonts w:cs="Arial"/>
                <w:color w:val="000000"/>
              </w:rPr>
              <w:t>‘</w:t>
            </w:r>
            <w:r w:rsidR="00737B49" w:rsidRPr="00B12470">
              <w:rPr>
                <w:rFonts w:cs="Arial"/>
                <w:color w:val="000000"/>
              </w:rPr>
              <w:t>Annual</w:t>
            </w:r>
            <w:r>
              <w:rPr>
                <w:rFonts w:cs="Arial"/>
                <w:color w:val="000000"/>
              </w:rPr>
              <w:t>’</w:t>
            </w:r>
          </w:p>
          <w:p w14:paraId="65E95E50" w14:textId="47A4A882" w:rsidR="00737B49" w:rsidRPr="00B12470" w:rsidRDefault="00B9734C" w:rsidP="00F51508">
            <w:pPr>
              <w:pStyle w:val="ListParagraph"/>
              <w:numPr>
                <w:ilvl w:val="0"/>
                <w:numId w:val="12"/>
              </w:numPr>
              <w:ind w:left="318" w:hanging="284"/>
              <w:jc w:val="left"/>
              <w:rPr>
                <w:rFonts w:cs="Arial"/>
                <w:color w:val="000000"/>
              </w:rPr>
            </w:pPr>
            <w:r>
              <w:rPr>
                <w:rFonts w:cs="Arial"/>
                <w:color w:val="000000"/>
              </w:rPr>
              <w:t>‘</w:t>
            </w:r>
            <w:r w:rsidR="00737B49" w:rsidRPr="00B12470">
              <w:rPr>
                <w:rFonts w:cs="Arial"/>
                <w:color w:val="000000"/>
              </w:rPr>
              <w:t>Health and wellbeing</w:t>
            </w:r>
            <w:r>
              <w:rPr>
                <w:rFonts w:cs="Arial"/>
                <w:color w:val="000000"/>
              </w:rPr>
              <w:t>’</w:t>
            </w:r>
          </w:p>
          <w:p w14:paraId="44D3FDA7" w14:textId="698E546D" w:rsidR="00737B49" w:rsidRPr="00B12470" w:rsidRDefault="00B9734C" w:rsidP="00F51508">
            <w:pPr>
              <w:pStyle w:val="ListParagraph"/>
              <w:numPr>
                <w:ilvl w:val="0"/>
                <w:numId w:val="12"/>
              </w:numPr>
              <w:ind w:left="318" w:hanging="284"/>
              <w:jc w:val="left"/>
              <w:rPr>
                <w:rFonts w:cs="Arial"/>
                <w:color w:val="000000"/>
              </w:rPr>
            </w:pPr>
            <w:r>
              <w:rPr>
                <w:rFonts w:cs="Arial"/>
                <w:color w:val="000000"/>
              </w:rPr>
              <w:t>‘</w:t>
            </w:r>
            <w:r w:rsidR="00737B49" w:rsidRPr="00B12470">
              <w:rPr>
                <w:rFonts w:cs="Arial"/>
                <w:color w:val="000000"/>
              </w:rPr>
              <w:t>25</w:t>
            </w:r>
            <w:r>
              <w:rPr>
                <w:rFonts w:cs="Arial"/>
                <w:color w:val="000000"/>
              </w:rPr>
              <w:t>’</w:t>
            </w:r>
          </w:p>
          <w:p w14:paraId="64E66363" w14:textId="77777777" w:rsidR="00B87EAF" w:rsidRDefault="00B9734C" w:rsidP="00F51508">
            <w:pPr>
              <w:pStyle w:val="ListParagraph"/>
              <w:numPr>
                <w:ilvl w:val="0"/>
                <w:numId w:val="12"/>
              </w:numPr>
              <w:ind w:left="318" w:hanging="284"/>
              <w:jc w:val="left"/>
              <w:rPr>
                <w:rFonts w:cs="Arial"/>
                <w:color w:val="000000"/>
              </w:rPr>
            </w:pPr>
            <w:r>
              <w:rPr>
                <w:rFonts w:cs="Arial"/>
                <w:color w:val="000000"/>
              </w:rPr>
              <w:t>‘</w:t>
            </w:r>
            <w:r w:rsidR="00737B49" w:rsidRPr="00B12470">
              <w:rPr>
                <w:rFonts w:cs="Arial"/>
                <w:color w:val="000000"/>
              </w:rPr>
              <w:t>-</w:t>
            </w:r>
            <w:r>
              <w:rPr>
                <w:rFonts w:cs="Arial"/>
                <w:color w:val="000000"/>
              </w:rPr>
              <w:t>’</w:t>
            </w:r>
          </w:p>
          <w:p w14:paraId="13B6BA4D" w14:textId="757FBA6F" w:rsidR="00737B49" w:rsidRPr="00B87EAF" w:rsidRDefault="00737B49" w:rsidP="00F51508">
            <w:pPr>
              <w:spacing w:afterLines="60" w:after="144"/>
              <w:ind w:left="34"/>
              <w:jc w:val="left"/>
              <w:rPr>
                <w:rFonts w:cs="Arial"/>
                <w:color w:val="000000"/>
              </w:rPr>
            </w:pPr>
            <w:r w:rsidRPr="00B87EAF">
              <w:rPr>
                <w:rFonts w:cs="Arial"/>
                <w:i/>
                <w:iCs/>
                <w:color w:val="000000"/>
              </w:rPr>
              <w:t xml:space="preserve">in respective columns </w:t>
            </w:r>
          </w:p>
        </w:tc>
        <w:tc>
          <w:tcPr>
            <w:tcW w:w="3260" w:type="dxa"/>
          </w:tcPr>
          <w:p w14:paraId="374AB983" w14:textId="6B2B2AC7" w:rsidR="00737B49" w:rsidRPr="00B1247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B12470" w14:paraId="2C81E533" w14:textId="48BBB500" w:rsidTr="00F51508">
        <w:trPr>
          <w:trHeight w:val="20"/>
        </w:trPr>
        <w:tc>
          <w:tcPr>
            <w:tcW w:w="675" w:type="dxa"/>
            <w:shd w:val="clear" w:color="auto" w:fill="auto"/>
          </w:tcPr>
          <w:p w14:paraId="3345C624" w14:textId="77777777" w:rsidR="00737B49" w:rsidRPr="00B12470" w:rsidRDefault="00737B49" w:rsidP="00F51508">
            <w:pPr>
              <w:pStyle w:val="ListParagraph"/>
              <w:numPr>
                <w:ilvl w:val="0"/>
                <w:numId w:val="14"/>
              </w:numPr>
              <w:jc w:val="left"/>
              <w:rPr>
                <w:rFonts w:cs="Arial"/>
                <w:color w:val="000000"/>
              </w:rPr>
            </w:pPr>
          </w:p>
        </w:tc>
        <w:tc>
          <w:tcPr>
            <w:tcW w:w="3006" w:type="dxa"/>
            <w:shd w:val="clear" w:color="auto" w:fill="auto"/>
          </w:tcPr>
          <w:p w14:paraId="6813C68A" w14:textId="77777777" w:rsidR="00F2004D" w:rsidRDefault="00F2004D" w:rsidP="00F51508">
            <w:pPr>
              <w:jc w:val="left"/>
              <w:rPr>
                <w:rFonts w:cs="Arial"/>
                <w:color w:val="000000"/>
              </w:rPr>
            </w:pPr>
            <w:r>
              <w:rPr>
                <w:rFonts w:cs="Arial"/>
                <w:color w:val="000000"/>
              </w:rPr>
              <w:t>Part 9 Development codes,</w:t>
            </w:r>
          </w:p>
          <w:p w14:paraId="59B49BCF" w14:textId="77777777" w:rsidR="00F2004D" w:rsidRDefault="00F2004D" w:rsidP="00F51508">
            <w:pPr>
              <w:jc w:val="left"/>
              <w:rPr>
                <w:rFonts w:cs="Arial"/>
                <w:color w:val="000000"/>
              </w:rPr>
            </w:pPr>
            <w:r>
              <w:rPr>
                <w:rFonts w:cs="Arial"/>
                <w:color w:val="000000"/>
              </w:rPr>
              <w:t>Part 9.3 Use codes,</w:t>
            </w:r>
          </w:p>
          <w:p w14:paraId="00CA41D3" w14:textId="77777777" w:rsidR="00F2004D" w:rsidRDefault="00F2004D" w:rsidP="00F51508">
            <w:pPr>
              <w:jc w:val="left"/>
              <w:rPr>
                <w:rFonts w:cs="Arial"/>
                <w:color w:val="000000"/>
              </w:rPr>
            </w:pPr>
            <w:r w:rsidRPr="00B12470">
              <w:rPr>
                <w:rFonts w:cs="Arial"/>
                <w:color w:val="000000"/>
              </w:rPr>
              <w:t xml:space="preserve">9.3.2 Caretaker’s accommodation code, </w:t>
            </w:r>
          </w:p>
          <w:p w14:paraId="6A4BE529" w14:textId="77777777" w:rsidR="00F2004D" w:rsidRDefault="00F2004D" w:rsidP="00F51508">
            <w:pPr>
              <w:jc w:val="left"/>
              <w:rPr>
                <w:rFonts w:cs="Arial"/>
                <w:color w:val="000000"/>
              </w:rPr>
            </w:pPr>
            <w:r w:rsidRPr="00D60012">
              <w:rPr>
                <w:rFonts w:cs="Arial"/>
                <w:color w:val="000000"/>
              </w:rPr>
              <w:lastRenderedPageBreak/>
              <w:t>9.3.2.3 Performance outcomes and acceptable outcomes</w:t>
            </w:r>
            <w:r>
              <w:rPr>
                <w:rFonts w:cs="Arial"/>
                <w:color w:val="000000"/>
              </w:rPr>
              <w:t>,</w:t>
            </w:r>
          </w:p>
          <w:p w14:paraId="3D565697" w14:textId="77777777" w:rsidR="00FF2260" w:rsidRDefault="00F2004D" w:rsidP="00F51508">
            <w:pPr>
              <w:jc w:val="left"/>
              <w:rPr>
                <w:rFonts w:cs="Arial"/>
                <w:color w:val="000000"/>
              </w:rPr>
            </w:pPr>
            <w:r w:rsidRPr="00B12470">
              <w:rPr>
                <w:rFonts w:cs="Arial"/>
                <w:color w:val="000000"/>
              </w:rPr>
              <w:t>Table 9.3.2.3.C</w:t>
            </w:r>
            <w:r w:rsidRPr="00D60012">
              <w:rPr>
                <w:rFonts w:cs="Arial"/>
                <w:color w:val="000000"/>
              </w:rPr>
              <w:t>Table 9.3.2.3.C—Air quality criteria</w:t>
            </w:r>
          </w:p>
          <w:p w14:paraId="4BCD3211" w14:textId="77777777" w:rsidR="00FF2260" w:rsidRDefault="00FF2260" w:rsidP="00F51508">
            <w:pPr>
              <w:jc w:val="left"/>
              <w:rPr>
                <w:rFonts w:cs="Arial"/>
                <w:color w:val="000000"/>
              </w:rPr>
            </w:pPr>
          </w:p>
          <w:p w14:paraId="1F08B2CB" w14:textId="3444BB2B" w:rsidR="00F2004D" w:rsidRDefault="00F2004D" w:rsidP="00F51508">
            <w:pPr>
              <w:jc w:val="left"/>
              <w:rPr>
                <w:rFonts w:cs="Arial"/>
                <w:color w:val="000000"/>
              </w:rPr>
            </w:pPr>
            <w:r w:rsidRPr="00B12470">
              <w:rPr>
                <w:rFonts w:cs="Arial"/>
                <w:color w:val="000000"/>
              </w:rPr>
              <w:t xml:space="preserve">9.3.3 Centre or mixed use code, </w:t>
            </w:r>
          </w:p>
          <w:p w14:paraId="2BBFD091" w14:textId="77777777" w:rsidR="00F2004D" w:rsidRDefault="00F2004D" w:rsidP="00F51508">
            <w:pPr>
              <w:jc w:val="left"/>
              <w:rPr>
                <w:rFonts w:cs="Arial"/>
                <w:color w:val="000000"/>
              </w:rPr>
            </w:pPr>
            <w:r w:rsidRPr="00D60012">
              <w:rPr>
                <w:rFonts w:cs="Arial"/>
                <w:color w:val="000000"/>
              </w:rPr>
              <w:t>9.3.3.3 Performance outcomes and acceptable outcomes</w:t>
            </w:r>
            <w:r>
              <w:rPr>
                <w:rFonts w:cs="Arial"/>
                <w:color w:val="000000"/>
              </w:rPr>
              <w:t>,</w:t>
            </w:r>
          </w:p>
          <w:p w14:paraId="6CBA7931" w14:textId="77777777" w:rsidR="00FF2260" w:rsidRDefault="00F2004D" w:rsidP="00F51508">
            <w:pPr>
              <w:keepNext/>
              <w:keepLines/>
              <w:jc w:val="left"/>
              <w:rPr>
                <w:rFonts w:cs="Arial"/>
                <w:color w:val="000000"/>
              </w:rPr>
            </w:pPr>
            <w:r w:rsidRPr="00B12470">
              <w:rPr>
                <w:rFonts w:cs="Arial"/>
                <w:color w:val="000000"/>
              </w:rPr>
              <w:t>Table 9.3.3.3.I</w:t>
            </w:r>
            <w:r w:rsidRPr="00D60012">
              <w:rPr>
                <w:rFonts w:cs="Arial"/>
                <w:color w:val="000000"/>
              </w:rPr>
              <w:t>—Performance outcomes and acceptable outcomes</w:t>
            </w:r>
          </w:p>
          <w:p w14:paraId="46C076CD" w14:textId="77777777" w:rsidR="00FF2260" w:rsidRDefault="00FF2260" w:rsidP="00F51508">
            <w:pPr>
              <w:keepNext/>
              <w:keepLines/>
              <w:jc w:val="left"/>
              <w:rPr>
                <w:rFonts w:cs="Arial"/>
                <w:color w:val="000000"/>
              </w:rPr>
            </w:pPr>
          </w:p>
          <w:p w14:paraId="3C7428EA" w14:textId="48C849B5" w:rsidR="00F2004D" w:rsidRDefault="00F2004D" w:rsidP="00F51508">
            <w:pPr>
              <w:keepNext/>
              <w:keepLines/>
              <w:jc w:val="left"/>
              <w:rPr>
                <w:rFonts w:cs="Arial"/>
                <w:color w:val="000000"/>
              </w:rPr>
            </w:pPr>
            <w:r w:rsidRPr="00B12470">
              <w:rPr>
                <w:rFonts w:cs="Arial"/>
                <w:color w:val="000000"/>
              </w:rPr>
              <w:t xml:space="preserve">9.3.5 Community facilities code, </w:t>
            </w:r>
          </w:p>
          <w:p w14:paraId="4F5265A9" w14:textId="77777777" w:rsidR="00F2004D" w:rsidRDefault="00F2004D" w:rsidP="00F51508">
            <w:pPr>
              <w:jc w:val="left"/>
              <w:rPr>
                <w:rFonts w:cs="Arial"/>
                <w:color w:val="000000"/>
              </w:rPr>
            </w:pPr>
            <w:r w:rsidRPr="00D60012">
              <w:rPr>
                <w:rFonts w:cs="Arial"/>
                <w:color w:val="000000"/>
              </w:rPr>
              <w:t>9.3.5.3 Performance outcomes and acceptable outcomes</w:t>
            </w:r>
            <w:r>
              <w:rPr>
                <w:rFonts w:cs="Arial"/>
                <w:color w:val="000000"/>
              </w:rPr>
              <w:t>.</w:t>
            </w:r>
          </w:p>
          <w:p w14:paraId="3B1DDF7B" w14:textId="77777777" w:rsidR="00FF2260" w:rsidRDefault="00F2004D" w:rsidP="00F51508">
            <w:pPr>
              <w:jc w:val="left"/>
              <w:rPr>
                <w:rFonts w:cs="Arial"/>
                <w:color w:val="000000"/>
              </w:rPr>
            </w:pPr>
            <w:r w:rsidRPr="00B12470">
              <w:rPr>
                <w:rFonts w:cs="Arial"/>
                <w:color w:val="000000"/>
              </w:rPr>
              <w:t>Table 9.3.5.3.D</w:t>
            </w:r>
            <w:r w:rsidRPr="00D60012">
              <w:rPr>
                <w:rFonts w:cs="Arial"/>
                <w:color w:val="000000"/>
              </w:rPr>
              <w:t>—Air quality planning criteria</w:t>
            </w:r>
          </w:p>
          <w:p w14:paraId="744D9973" w14:textId="77777777" w:rsidR="00FF2260" w:rsidRDefault="00FF2260" w:rsidP="00F51508">
            <w:pPr>
              <w:jc w:val="left"/>
              <w:rPr>
                <w:rFonts w:cs="Arial"/>
                <w:color w:val="000000"/>
              </w:rPr>
            </w:pPr>
          </w:p>
          <w:p w14:paraId="18D92180" w14:textId="0413526C" w:rsidR="00F2004D" w:rsidRDefault="00F2004D" w:rsidP="00F51508">
            <w:pPr>
              <w:jc w:val="left"/>
              <w:rPr>
                <w:rFonts w:cs="Arial"/>
                <w:color w:val="000000"/>
              </w:rPr>
            </w:pPr>
            <w:r w:rsidRPr="00B12470">
              <w:rPr>
                <w:rFonts w:cs="Arial"/>
                <w:color w:val="000000"/>
              </w:rPr>
              <w:t xml:space="preserve">9.3.9 Extractive industry code, </w:t>
            </w:r>
            <w:r w:rsidRPr="00D60012">
              <w:rPr>
                <w:rFonts w:cs="Arial"/>
                <w:color w:val="000000"/>
              </w:rPr>
              <w:t>9.3.9.3 Performance outcomes and acceptable outcomes</w:t>
            </w:r>
            <w:r>
              <w:rPr>
                <w:rFonts w:cs="Arial"/>
                <w:color w:val="000000"/>
              </w:rPr>
              <w:t>,</w:t>
            </w:r>
          </w:p>
          <w:p w14:paraId="5D0826EA" w14:textId="77777777" w:rsidR="00FF2260" w:rsidRDefault="00F2004D" w:rsidP="00F51508">
            <w:pPr>
              <w:jc w:val="left"/>
              <w:rPr>
                <w:rFonts w:cs="Arial"/>
                <w:color w:val="000000"/>
              </w:rPr>
            </w:pPr>
            <w:r w:rsidRPr="00B12470">
              <w:rPr>
                <w:rFonts w:cs="Arial"/>
                <w:color w:val="000000"/>
              </w:rPr>
              <w:t>Table 9.3.9.3.B</w:t>
            </w:r>
            <w:r>
              <w:rPr>
                <w:rFonts w:cs="Arial"/>
                <w:color w:val="000000"/>
              </w:rPr>
              <w:t>—</w:t>
            </w:r>
            <w:r w:rsidRPr="00D60012">
              <w:rPr>
                <w:rFonts w:cs="Arial"/>
                <w:color w:val="000000"/>
              </w:rPr>
              <w:t>Air quality planning criteria</w:t>
            </w:r>
          </w:p>
          <w:p w14:paraId="0271A6C0" w14:textId="77777777" w:rsidR="00FF2260" w:rsidRDefault="00FF2260" w:rsidP="00F51508">
            <w:pPr>
              <w:jc w:val="left"/>
              <w:rPr>
                <w:rFonts w:cs="Arial"/>
                <w:color w:val="000000"/>
              </w:rPr>
            </w:pPr>
          </w:p>
          <w:p w14:paraId="1FE54FEB" w14:textId="1CC9BD58" w:rsidR="00F2004D" w:rsidRDefault="00F2004D" w:rsidP="00F51508">
            <w:pPr>
              <w:jc w:val="left"/>
              <w:rPr>
                <w:rFonts w:cs="Arial"/>
                <w:color w:val="000000"/>
              </w:rPr>
            </w:pPr>
            <w:r w:rsidRPr="00B12470">
              <w:rPr>
                <w:rFonts w:cs="Arial"/>
                <w:color w:val="000000"/>
              </w:rPr>
              <w:t xml:space="preserve">9.3.12 Industry code, </w:t>
            </w:r>
          </w:p>
          <w:p w14:paraId="3B37A45E" w14:textId="77777777" w:rsidR="00F2004D" w:rsidRDefault="00F2004D" w:rsidP="00F51508">
            <w:pPr>
              <w:jc w:val="left"/>
              <w:rPr>
                <w:rFonts w:cs="Arial"/>
                <w:color w:val="000000"/>
              </w:rPr>
            </w:pPr>
            <w:r w:rsidRPr="00D60012">
              <w:rPr>
                <w:rFonts w:cs="Arial"/>
                <w:color w:val="000000"/>
              </w:rPr>
              <w:t>9.3.12.3 Performance outcomes and acceptable outcomes</w:t>
            </w:r>
            <w:r>
              <w:rPr>
                <w:rFonts w:cs="Arial"/>
                <w:color w:val="000000"/>
              </w:rPr>
              <w:t>,</w:t>
            </w:r>
          </w:p>
          <w:p w14:paraId="37B61800" w14:textId="77777777" w:rsidR="00FF2260" w:rsidRDefault="00F2004D" w:rsidP="00F51508">
            <w:pPr>
              <w:jc w:val="left"/>
              <w:rPr>
                <w:rFonts w:cs="Arial"/>
                <w:color w:val="000000"/>
              </w:rPr>
            </w:pPr>
            <w:r w:rsidRPr="00B12470">
              <w:rPr>
                <w:rFonts w:cs="Arial"/>
                <w:color w:val="000000"/>
              </w:rPr>
              <w:t>Table 9.3.12.3.B</w:t>
            </w:r>
            <w:r w:rsidRPr="00D60012">
              <w:rPr>
                <w:rFonts w:cs="Arial"/>
                <w:color w:val="000000"/>
              </w:rPr>
              <w:t>—Air quality planning criteria</w:t>
            </w:r>
          </w:p>
          <w:p w14:paraId="6DC16B23" w14:textId="77777777" w:rsidR="00FF2260" w:rsidRDefault="00FF2260" w:rsidP="00F51508">
            <w:pPr>
              <w:jc w:val="left"/>
              <w:rPr>
                <w:rFonts w:cs="Arial"/>
                <w:color w:val="000000"/>
              </w:rPr>
            </w:pPr>
          </w:p>
          <w:p w14:paraId="5FDDADBD" w14:textId="5FC39895" w:rsidR="00F2004D" w:rsidRDefault="00F2004D" w:rsidP="00F51508">
            <w:pPr>
              <w:jc w:val="left"/>
              <w:rPr>
                <w:rFonts w:cs="Arial"/>
                <w:color w:val="000000"/>
              </w:rPr>
            </w:pPr>
            <w:r w:rsidRPr="00B12470">
              <w:rPr>
                <w:rFonts w:cs="Arial"/>
                <w:color w:val="000000"/>
              </w:rPr>
              <w:t>9.3.14 Multiple dwelling code, 9.3.14.3</w:t>
            </w:r>
            <w:r>
              <w:rPr>
                <w:rFonts w:cs="Arial"/>
                <w:color w:val="000000"/>
              </w:rPr>
              <w:t xml:space="preserve"> </w:t>
            </w:r>
            <w:r w:rsidRPr="00D60012">
              <w:rPr>
                <w:rFonts w:cs="Arial"/>
                <w:color w:val="000000"/>
              </w:rPr>
              <w:t>Performance outcomes and acceptable outcomes</w:t>
            </w:r>
            <w:r>
              <w:rPr>
                <w:rFonts w:cs="Arial"/>
                <w:color w:val="000000"/>
              </w:rPr>
              <w:t>,</w:t>
            </w:r>
          </w:p>
          <w:p w14:paraId="219A774F" w14:textId="77777777" w:rsidR="00FF2260" w:rsidRDefault="00F2004D" w:rsidP="00F51508">
            <w:pPr>
              <w:jc w:val="left"/>
              <w:rPr>
                <w:rFonts w:cs="Arial"/>
                <w:color w:val="000000"/>
              </w:rPr>
            </w:pPr>
            <w:r w:rsidRPr="00B12470">
              <w:rPr>
                <w:rFonts w:cs="Arial"/>
                <w:color w:val="000000"/>
              </w:rPr>
              <w:t>Table 9.3.14.3.G</w:t>
            </w:r>
            <w:r>
              <w:rPr>
                <w:rFonts w:cs="Arial"/>
                <w:color w:val="000000"/>
              </w:rPr>
              <w:t xml:space="preserve"> </w:t>
            </w:r>
            <w:r w:rsidRPr="00D60012">
              <w:rPr>
                <w:rFonts w:cs="Arial"/>
                <w:color w:val="000000"/>
              </w:rPr>
              <w:t>Air quality planning criteria</w:t>
            </w:r>
          </w:p>
          <w:p w14:paraId="4DBB9416" w14:textId="77777777" w:rsidR="00FF2260" w:rsidRDefault="00FF2260" w:rsidP="00F51508">
            <w:pPr>
              <w:jc w:val="left"/>
              <w:rPr>
                <w:rFonts w:cs="Arial"/>
                <w:color w:val="000000"/>
              </w:rPr>
            </w:pPr>
          </w:p>
          <w:p w14:paraId="52AF5429" w14:textId="3DDFCCAB" w:rsidR="00F2004D" w:rsidRDefault="00737B49" w:rsidP="00F51508">
            <w:pPr>
              <w:jc w:val="left"/>
              <w:rPr>
                <w:rFonts w:cs="Arial"/>
                <w:color w:val="000000"/>
              </w:rPr>
            </w:pPr>
            <w:r w:rsidRPr="00B12470">
              <w:rPr>
                <w:rFonts w:cs="Arial"/>
                <w:color w:val="000000"/>
              </w:rPr>
              <w:lastRenderedPageBreak/>
              <w:t xml:space="preserve">9.3.21 Service station code, </w:t>
            </w:r>
          </w:p>
          <w:p w14:paraId="56AEEB56" w14:textId="77777777" w:rsidR="00F2004D" w:rsidRDefault="00F2004D" w:rsidP="00F51508">
            <w:pPr>
              <w:jc w:val="left"/>
              <w:rPr>
                <w:rFonts w:cs="Arial"/>
                <w:color w:val="000000"/>
              </w:rPr>
            </w:pPr>
            <w:r w:rsidRPr="00F2004D">
              <w:rPr>
                <w:rFonts w:cs="Arial"/>
                <w:color w:val="000000"/>
              </w:rPr>
              <w:t>9.3.21.3 Performance outcomes and acceptable outcomes</w:t>
            </w:r>
            <w:r>
              <w:rPr>
                <w:rFonts w:cs="Arial"/>
                <w:color w:val="000000"/>
              </w:rPr>
              <w:t>,</w:t>
            </w:r>
          </w:p>
          <w:p w14:paraId="374D8456" w14:textId="77777777" w:rsidR="00FF2260" w:rsidRDefault="00737B49" w:rsidP="00F51508">
            <w:pPr>
              <w:jc w:val="left"/>
              <w:rPr>
                <w:rFonts w:cs="Arial"/>
                <w:color w:val="000000"/>
              </w:rPr>
            </w:pPr>
            <w:r w:rsidRPr="00B12470">
              <w:rPr>
                <w:rFonts w:cs="Arial"/>
                <w:color w:val="000000"/>
              </w:rPr>
              <w:t>Table 9.3.21.3.D</w:t>
            </w:r>
            <w:r w:rsidR="00F2004D" w:rsidRPr="00F2004D">
              <w:rPr>
                <w:rFonts w:cs="Arial"/>
                <w:color w:val="000000"/>
              </w:rPr>
              <w:t>—Air quality planning criteria</w:t>
            </w:r>
          </w:p>
          <w:p w14:paraId="675DE915" w14:textId="77777777" w:rsidR="00FF2260" w:rsidRDefault="00FF2260" w:rsidP="00F51508">
            <w:pPr>
              <w:jc w:val="left"/>
              <w:rPr>
                <w:rFonts w:cs="Arial"/>
                <w:color w:val="000000"/>
              </w:rPr>
            </w:pPr>
          </w:p>
          <w:p w14:paraId="03FFC09F" w14:textId="33DAAE4F" w:rsidR="00F2004D" w:rsidRDefault="00F2004D" w:rsidP="00F51508">
            <w:pPr>
              <w:jc w:val="left"/>
              <w:rPr>
                <w:rFonts w:cs="Arial"/>
                <w:color w:val="000000"/>
              </w:rPr>
            </w:pPr>
            <w:r w:rsidRPr="00B12470">
              <w:rPr>
                <w:rFonts w:cs="Arial"/>
                <w:color w:val="000000"/>
              </w:rPr>
              <w:t xml:space="preserve">9.3.24 Special purpose code, </w:t>
            </w:r>
            <w:r w:rsidRPr="006C1020">
              <w:rPr>
                <w:rFonts w:cs="Arial"/>
                <w:color w:val="000000"/>
              </w:rPr>
              <w:t>9.3.24.3 Performance outcomes and acceptable outcomes</w:t>
            </w:r>
            <w:r>
              <w:rPr>
                <w:rFonts w:cs="Arial"/>
                <w:color w:val="000000"/>
              </w:rPr>
              <w:t>,</w:t>
            </w:r>
            <w:r w:rsidRPr="006C1020">
              <w:rPr>
                <w:rFonts w:cs="Arial"/>
                <w:color w:val="000000"/>
              </w:rPr>
              <w:t xml:space="preserve"> </w:t>
            </w:r>
          </w:p>
          <w:p w14:paraId="22FF3331" w14:textId="77777777" w:rsidR="00FF2260" w:rsidRDefault="00F2004D" w:rsidP="00F51508">
            <w:pPr>
              <w:jc w:val="left"/>
              <w:rPr>
                <w:rFonts w:cs="Arial"/>
                <w:color w:val="000000"/>
              </w:rPr>
            </w:pPr>
            <w:r w:rsidRPr="00B12470">
              <w:rPr>
                <w:rFonts w:cs="Arial"/>
                <w:color w:val="000000"/>
              </w:rPr>
              <w:t>Table 9.3.24.3.E</w:t>
            </w:r>
            <w:r w:rsidRPr="006C1020">
              <w:rPr>
                <w:rFonts w:cs="Arial"/>
                <w:color w:val="000000"/>
              </w:rPr>
              <w:t>—Air quality (planning) criteria</w:t>
            </w:r>
          </w:p>
          <w:p w14:paraId="5DF89D94" w14:textId="77777777" w:rsidR="00FF2260" w:rsidRDefault="00FF2260" w:rsidP="00F51508">
            <w:pPr>
              <w:jc w:val="left"/>
              <w:rPr>
                <w:rFonts w:cs="Arial"/>
                <w:color w:val="000000"/>
              </w:rPr>
            </w:pPr>
          </w:p>
          <w:p w14:paraId="7A03FE51" w14:textId="335BA5E9" w:rsidR="00737B49" w:rsidRDefault="00737B49" w:rsidP="00F51508">
            <w:pPr>
              <w:jc w:val="left"/>
              <w:rPr>
                <w:rFonts w:cs="Arial"/>
                <w:color w:val="000000"/>
              </w:rPr>
            </w:pPr>
            <w:r w:rsidRPr="00B12470">
              <w:rPr>
                <w:rFonts w:cs="Arial"/>
                <w:color w:val="000000"/>
              </w:rPr>
              <w:t xml:space="preserve">9.3.25 Specialised centre code, </w:t>
            </w:r>
          </w:p>
          <w:p w14:paraId="0EE0CC50" w14:textId="77777777" w:rsidR="00F2004D" w:rsidRDefault="00F2004D" w:rsidP="00F51508">
            <w:pPr>
              <w:jc w:val="left"/>
              <w:rPr>
                <w:rFonts w:cs="Arial"/>
                <w:color w:val="000000"/>
              </w:rPr>
            </w:pPr>
            <w:r w:rsidRPr="006C1020">
              <w:rPr>
                <w:rFonts w:cs="Arial"/>
                <w:color w:val="000000"/>
              </w:rPr>
              <w:t>9.3.25.3 Performance outcomes and acceptable outcomes</w:t>
            </w:r>
            <w:r>
              <w:rPr>
                <w:rFonts w:cs="Arial"/>
                <w:color w:val="000000"/>
              </w:rPr>
              <w:t>,</w:t>
            </w:r>
          </w:p>
          <w:p w14:paraId="4B7BF696" w14:textId="610ACA37" w:rsidR="00737B49" w:rsidRPr="00B12470" w:rsidRDefault="00F2004D" w:rsidP="00F51508">
            <w:pPr>
              <w:jc w:val="left"/>
              <w:rPr>
                <w:rFonts w:cs="Arial"/>
                <w:color w:val="000000"/>
              </w:rPr>
            </w:pPr>
            <w:r w:rsidRPr="00B12470">
              <w:rPr>
                <w:rFonts w:cs="Arial"/>
                <w:color w:val="000000"/>
              </w:rPr>
              <w:t>Table 9.3.25.3.E</w:t>
            </w:r>
            <w:r w:rsidRPr="006C1020">
              <w:rPr>
                <w:rFonts w:cs="Arial"/>
                <w:color w:val="000000"/>
              </w:rPr>
              <w:t>—Performance outcomes and acceptable outcomes</w:t>
            </w:r>
          </w:p>
        </w:tc>
        <w:tc>
          <w:tcPr>
            <w:tcW w:w="3969" w:type="dxa"/>
            <w:shd w:val="clear" w:color="auto" w:fill="auto"/>
          </w:tcPr>
          <w:p w14:paraId="6DAFB3AD" w14:textId="77777777" w:rsidR="00737B49" w:rsidRPr="00B12470" w:rsidRDefault="00737B49" w:rsidP="00F51508">
            <w:pPr>
              <w:jc w:val="left"/>
              <w:rPr>
                <w:rFonts w:cs="Arial"/>
                <w:color w:val="000000"/>
              </w:rPr>
            </w:pPr>
            <w:r w:rsidRPr="00B12470">
              <w:rPr>
                <w:rFonts w:cs="Arial"/>
                <w:color w:val="000000"/>
              </w:rPr>
              <w:lastRenderedPageBreak/>
              <w:t>-</w:t>
            </w:r>
          </w:p>
        </w:tc>
        <w:tc>
          <w:tcPr>
            <w:tcW w:w="4394" w:type="dxa"/>
            <w:shd w:val="clear" w:color="auto" w:fill="auto"/>
          </w:tcPr>
          <w:p w14:paraId="40F6E9E9" w14:textId="77777777" w:rsidR="00054127" w:rsidRPr="00054127" w:rsidRDefault="008D55F9" w:rsidP="00F51508">
            <w:pPr>
              <w:jc w:val="left"/>
              <w:rPr>
                <w:rFonts w:eastAsia="Times New Roman" w:cs="Arial"/>
                <w:i/>
              </w:rPr>
            </w:pPr>
            <w:r w:rsidRPr="00054127">
              <w:rPr>
                <w:rFonts w:eastAsia="Times New Roman" w:cs="Arial"/>
                <w:i/>
              </w:rPr>
              <w:t>I</w:t>
            </w:r>
            <w:r w:rsidR="003825EF" w:rsidRPr="00054127">
              <w:rPr>
                <w:rFonts w:eastAsia="Times New Roman" w:cs="Arial"/>
                <w:i/>
              </w:rPr>
              <w:t>nsert</w:t>
            </w:r>
            <w:r w:rsidR="00054127" w:rsidRPr="00054127">
              <w:rPr>
                <w:rFonts w:eastAsia="Times New Roman" w:cs="Arial"/>
                <w:i/>
              </w:rPr>
              <w:t>:</w:t>
            </w:r>
          </w:p>
          <w:p w14:paraId="088CF63A" w14:textId="5B78722D" w:rsidR="00737B49" w:rsidRPr="00054127" w:rsidRDefault="00054127" w:rsidP="00F51508">
            <w:pPr>
              <w:jc w:val="left"/>
              <w:rPr>
                <w:rFonts w:cs="Arial"/>
                <w:iCs/>
                <w:color w:val="000000"/>
              </w:rPr>
            </w:pPr>
            <w:r w:rsidRPr="00054127">
              <w:rPr>
                <w:rFonts w:eastAsia="Times New Roman" w:cs="Arial"/>
                <w:iCs/>
              </w:rPr>
              <w:t>N</w:t>
            </w:r>
            <w:r w:rsidR="00737B49" w:rsidRPr="00054127">
              <w:rPr>
                <w:rFonts w:cs="Arial"/>
                <w:iCs/>
                <w:color w:val="000000"/>
              </w:rPr>
              <w:t>ew row for the Pollutant 'Benzene' with the following criteria:</w:t>
            </w:r>
          </w:p>
          <w:p w14:paraId="22CEC4A5" w14:textId="38F428B8" w:rsidR="00737B49" w:rsidRPr="00B12470" w:rsidRDefault="00B9734C" w:rsidP="00F51508">
            <w:pPr>
              <w:pStyle w:val="ListParagraph"/>
              <w:numPr>
                <w:ilvl w:val="0"/>
                <w:numId w:val="13"/>
              </w:numPr>
              <w:ind w:left="318" w:hanging="284"/>
              <w:jc w:val="left"/>
              <w:rPr>
                <w:rFonts w:cs="Arial"/>
                <w:color w:val="000000"/>
              </w:rPr>
            </w:pPr>
            <w:r>
              <w:rPr>
                <w:rFonts w:cs="Arial"/>
                <w:color w:val="000000"/>
              </w:rPr>
              <w:t>‘</w:t>
            </w:r>
            <w:r w:rsidR="00737B49" w:rsidRPr="00B12470">
              <w:rPr>
                <w:rFonts w:cs="Arial"/>
                <w:color w:val="000000"/>
              </w:rPr>
              <w:t>1 hour</w:t>
            </w:r>
            <w:r>
              <w:rPr>
                <w:rFonts w:cs="Arial"/>
                <w:color w:val="000000"/>
              </w:rPr>
              <w:t>’</w:t>
            </w:r>
          </w:p>
          <w:p w14:paraId="715AC2E8" w14:textId="46C3F5A8" w:rsidR="00737B49" w:rsidRPr="00B12470" w:rsidRDefault="00B9734C" w:rsidP="00F51508">
            <w:pPr>
              <w:pStyle w:val="ListParagraph"/>
              <w:numPr>
                <w:ilvl w:val="0"/>
                <w:numId w:val="13"/>
              </w:numPr>
              <w:ind w:left="318" w:hanging="284"/>
              <w:jc w:val="left"/>
              <w:rPr>
                <w:rFonts w:cs="Arial"/>
                <w:color w:val="000000"/>
              </w:rPr>
            </w:pPr>
            <w:r>
              <w:rPr>
                <w:rFonts w:cs="Arial"/>
                <w:color w:val="000000"/>
              </w:rPr>
              <w:t>‘</w:t>
            </w:r>
            <w:r w:rsidR="00737B49" w:rsidRPr="00B12470">
              <w:rPr>
                <w:rFonts w:cs="Arial"/>
                <w:color w:val="000000"/>
              </w:rPr>
              <w:t>Health and wellbeing</w:t>
            </w:r>
            <w:r>
              <w:rPr>
                <w:rFonts w:cs="Arial"/>
                <w:color w:val="000000"/>
              </w:rPr>
              <w:t>’</w:t>
            </w:r>
          </w:p>
          <w:p w14:paraId="41F43DBC" w14:textId="2300AECC" w:rsidR="00737B49" w:rsidRPr="00B12470" w:rsidRDefault="00737B49" w:rsidP="00F51508">
            <w:pPr>
              <w:pStyle w:val="ListParagraph"/>
              <w:numPr>
                <w:ilvl w:val="0"/>
                <w:numId w:val="13"/>
              </w:numPr>
              <w:ind w:left="318" w:hanging="284"/>
              <w:jc w:val="left"/>
              <w:rPr>
                <w:rFonts w:cs="Arial"/>
                <w:color w:val="000000"/>
              </w:rPr>
            </w:pPr>
            <w:r w:rsidRPr="00B12470">
              <w:rPr>
                <w:rFonts w:cs="Arial"/>
                <w:color w:val="000000"/>
              </w:rPr>
              <w:lastRenderedPageBreak/>
              <w:t>29</w:t>
            </w:r>
            <w:r w:rsidR="00B9734C">
              <w:rPr>
                <w:rFonts w:cs="Arial"/>
                <w:color w:val="000000"/>
              </w:rPr>
              <w:t>’</w:t>
            </w:r>
          </w:p>
          <w:p w14:paraId="0A08D79C" w14:textId="77777777" w:rsidR="00411702" w:rsidRDefault="00B9734C" w:rsidP="00F51508">
            <w:pPr>
              <w:pStyle w:val="ListParagraph"/>
              <w:numPr>
                <w:ilvl w:val="0"/>
                <w:numId w:val="13"/>
              </w:numPr>
              <w:ind w:left="318" w:hanging="284"/>
              <w:jc w:val="left"/>
              <w:rPr>
                <w:rFonts w:cs="Arial"/>
                <w:color w:val="000000"/>
              </w:rPr>
            </w:pPr>
            <w:r>
              <w:rPr>
                <w:rFonts w:cs="Arial"/>
                <w:color w:val="000000"/>
              </w:rPr>
              <w:t>‘</w:t>
            </w:r>
            <w:r w:rsidR="00737B49" w:rsidRPr="00B12470">
              <w:rPr>
                <w:rFonts w:cs="Arial"/>
                <w:color w:val="000000"/>
              </w:rPr>
              <w:t>0.009</w:t>
            </w:r>
            <w:r>
              <w:rPr>
                <w:rFonts w:cs="Arial"/>
                <w:color w:val="000000"/>
              </w:rPr>
              <w:t>’</w:t>
            </w:r>
          </w:p>
          <w:p w14:paraId="51F12E16" w14:textId="104437C5" w:rsidR="00737B49" w:rsidRPr="00411702" w:rsidRDefault="00737B49" w:rsidP="00F51508">
            <w:pPr>
              <w:spacing w:afterLines="60" w:after="144"/>
              <w:ind w:left="34"/>
              <w:jc w:val="left"/>
              <w:rPr>
                <w:rFonts w:cs="Arial"/>
                <w:color w:val="000000"/>
              </w:rPr>
            </w:pPr>
            <w:r w:rsidRPr="00411702">
              <w:rPr>
                <w:rFonts w:cs="Arial"/>
                <w:i/>
                <w:iCs/>
                <w:color w:val="000000"/>
              </w:rPr>
              <w:t>in respective columns</w:t>
            </w:r>
          </w:p>
        </w:tc>
        <w:tc>
          <w:tcPr>
            <w:tcW w:w="3260" w:type="dxa"/>
          </w:tcPr>
          <w:p w14:paraId="641B95BE" w14:textId="2A0B8890" w:rsidR="00737B49" w:rsidRPr="00B12470" w:rsidRDefault="00737B49" w:rsidP="00F51508">
            <w:pPr>
              <w:jc w:val="left"/>
              <w:rPr>
                <w:rFonts w:cs="Arial"/>
                <w:color w:val="000000"/>
              </w:rPr>
            </w:pPr>
            <w:r>
              <w:rPr>
                <w:rFonts w:eastAsiaTheme="minorHAnsi" w:cs="Arial"/>
              </w:rPr>
              <w:lastRenderedPageBreak/>
              <w:t>Constitutes a major amendment to the planning scheme pursuant to Part A, section 2.3A.4 of Major amendment to planning scheme of MAALPI.</w:t>
            </w:r>
          </w:p>
        </w:tc>
      </w:tr>
      <w:tr w:rsidR="00737B49" w:rsidRPr="00B12470" w14:paraId="202BE965" w14:textId="114C8493" w:rsidTr="00F51508">
        <w:trPr>
          <w:trHeight w:val="20"/>
        </w:trPr>
        <w:tc>
          <w:tcPr>
            <w:tcW w:w="675" w:type="dxa"/>
            <w:shd w:val="clear" w:color="auto" w:fill="auto"/>
          </w:tcPr>
          <w:p w14:paraId="6D52706D" w14:textId="77777777" w:rsidR="00737B49" w:rsidRPr="00B12470" w:rsidRDefault="00737B49" w:rsidP="00F51508">
            <w:pPr>
              <w:pStyle w:val="ListParagraph"/>
              <w:numPr>
                <w:ilvl w:val="0"/>
                <w:numId w:val="14"/>
              </w:numPr>
              <w:jc w:val="left"/>
              <w:rPr>
                <w:rFonts w:cs="Arial"/>
                <w:color w:val="000000"/>
              </w:rPr>
            </w:pPr>
          </w:p>
        </w:tc>
        <w:tc>
          <w:tcPr>
            <w:tcW w:w="3006" w:type="dxa"/>
            <w:shd w:val="clear" w:color="auto" w:fill="auto"/>
          </w:tcPr>
          <w:p w14:paraId="0EC96E9B" w14:textId="77777777" w:rsidR="00737B49" w:rsidRDefault="00737B49" w:rsidP="00F51508">
            <w:pPr>
              <w:jc w:val="left"/>
              <w:rPr>
                <w:rFonts w:cs="Arial"/>
                <w:color w:val="000000"/>
              </w:rPr>
            </w:pPr>
            <w:r>
              <w:rPr>
                <w:rFonts w:cs="Arial"/>
                <w:color w:val="000000"/>
              </w:rPr>
              <w:t>Part 9 Development codes,</w:t>
            </w:r>
          </w:p>
          <w:p w14:paraId="2BBD8D8E" w14:textId="60A4DDA3" w:rsidR="00737B49" w:rsidRDefault="00737B49" w:rsidP="00F51508">
            <w:pPr>
              <w:jc w:val="left"/>
              <w:rPr>
                <w:rFonts w:cs="Arial"/>
                <w:color w:val="000000"/>
              </w:rPr>
            </w:pPr>
            <w:r>
              <w:rPr>
                <w:rFonts w:cs="Arial"/>
                <w:color w:val="000000"/>
              </w:rPr>
              <w:t>Part 9.3 Use codes,</w:t>
            </w:r>
          </w:p>
          <w:p w14:paraId="41DCEF36" w14:textId="3BFCBC0A" w:rsidR="00737B49" w:rsidRDefault="00737B49" w:rsidP="00F51508">
            <w:pPr>
              <w:jc w:val="left"/>
              <w:rPr>
                <w:rFonts w:cs="Arial"/>
                <w:color w:val="000000"/>
              </w:rPr>
            </w:pPr>
            <w:r w:rsidRPr="00B12470">
              <w:rPr>
                <w:rFonts w:cs="Arial"/>
                <w:color w:val="000000"/>
              </w:rPr>
              <w:t xml:space="preserve">9.3.21 Service station code, </w:t>
            </w:r>
          </w:p>
          <w:p w14:paraId="69C6A8C4" w14:textId="37D92B3A" w:rsidR="00F2004D" w:rsidRDefault="00F2004D" w:rsidP="00F51508">
            <w:pPr>
              <w:jc w:val="left"/>
              <w:rPr>
                <w:rFonts w:cs="Arial"/>
                <w:color w:val="000000"/>
              </w:rPr>
            </w:pPr>
            <w:r w:rsidRPr="00F2004D">
              <w:rPr>
                <w:rFonts w:cs="Arial"/>
                <w:color w:val="000000"/>
              </w:rPr>
              <w:t>9.3.21.3 Performance outcomes and acceptable outcomes</w:t>
            </w:r>
            <w:r>
              <w:rPr>
                <w:rFonts w:cs="Arial"/>
                <w:color w:val="000000"/>
              </w:rPr>
              <w:t>,</w:t>
            </w:r>
          </w:p>
          <w:p w14:paraId="3B0546D8" w14:textId="49BE8CF9" w:rsidR="00737B49" w:rsidRPr="00B12470" w:rsidRDefault="00737B49" w:rsidP="00F51508">
            <w:pPr>
              <w:jc w:val="left"/>
              <w:rPr>
                <w:rFonts w:cs="Arial"/>
                <w:color w:val="000000"/>
              </w:rPr>
            </w:pPr>
            <w:r w:rsidRPr="00B12470">
              <w:rPr>
                <w:rFonts w:cs="Arial"/>
                <w:color w:val="000000"/>
              </w:rPr>
              <w:t>Table 9.3.21.3.D</w:t>
            </w:r>
            <w:r w:rsidR="00F2004D" w:rsidRPr="00F2004D">
              <w:rPr>
                <w:rFonts w:cs="Arial"/>
                <w:color w:val="000000"/>
              </w:rPr>
              <w:t>—Air quality planning criteria</w:t>
            </w:r>
          </w:p>
        </w:tc>
        <w:tc>
          <w:tcPr>
            <w:tcW w:w="3969" w:type="dxa"/>
            <w:shd w:val="clear" w:color="auto" w:fill="auto"/>
          </w:tcPr>
          <w:p w14:paraId="7F362E32" w14:textId="00A9F5AD" w:rsidR="00737B49" w:rsidRPr="00B87EAF" w:rsidRDefault="00B87EAF" w:rsidP="00F51508">
            <w:pPr>
              <w:jc w:val="left"/>
              <w:rPr>
                <w:rFonts w:cs="Arial"/>
                <w:i/>
                <w:iCs/>
                <w:color w:val="000000"/>
              </w:rPr>
            </w:pPr>
            <w:r w:rsidRPr="00411702">
              <w:rPr>
                <w:rFonts w:cs="Arial"/>
                <w:i/>
                <w:iCs/>
                <w:color w:val="000000"/>
              </w:rPr>
              <w:t>O</w:t>
            </w:r>
            <w:r w:rsidRPr="00B87EAF">
              <w:rPr>
                <w:rFonts w:cs="Arial"/>
                <w:i/>
                <w:iCs/>
                <w:color w:val="000000"/>
              </w:rPr>
              <w:t>mit e</w:t>
            </w:r>
            <w:r w:rsidR="00737B49" w:rsidRPr="00B87EAF">
              <w:rPr>
                <w:rFonts w:cs="Arial"/>
                <w:i/>
                <w:iCs/>
                <w:color w:val="000000"/>
              </w:rPr>
              <w:t>xisting row for the Pollutant 'Benzene' with the following criteria:</w:t>
            </w:r>
          </w:p>
          <w:p w14:paraId="5C973DCE" w14:textId="126B8279" w:rsidR="00737B49" w:rsidRPr="00B12470" w:rsidRDefault="00B9734C" w:rsidP="00F51508">
            <w:pPr>
              <w:pStyle w:val="ListParagraph"/>
              <w:numPr>
                <w:ilvl w:val="0"/>
                <w:numId w:val="13"/>
              </w:numPr>
              <w:spacing w:afterLines="60" w:after="144"/>
              <w:ind w:left="317" w:hanging="283"/>
              <w:jc w:val="left"/>
              <w:rPr>
                <w:rFonts w:cs="Arial"/>
                <w:color w:val="000000"/>
              </w:rPr>
            </w:pPr>
            <w:r>
              <w:rPr>
                <w:rFonts w:cs="Arial"/>
                <w:color w:val="000000"/>
              </w:rPr>
              <w:t>‘</w:t>
            </w:r>
            <w:r w:rsidR="00737B49" w:rsidRPr="00B12470">
              <w:rPr>
                <w:rFonts w:cs="Arial"/>
                <w:color w:val="000000"/>
              </w:rPr>
              <w:t>Annual</w:t>
            </w:r>
            <w:r>
              <w:rPr>
                <w:rFonts w:cs="Arial"/>
                <w:color w:val="000000"/>
              </w:rPr>
              <w:t>’</w:t>
            </w:r>
          </w:p>
          <w:p w14:paraId="312AFB9A" w14:textId="5E90CD21" w:rsidR="00737B49" w:rsidRPr="00B12470" w:rsidRDefault="00B9734C" w:rsidP="00F51508">
            <w:pPr>
              <w:pStyle w:val="ListParagraph"/>
              <w:numPr>
                <w:ilvl w:val="0"/>
                <w:numId w:val="13"/>
              </w:numPr>
              <w:spacing w:afterLines="60" w:after="144"/>
              <w:ind w:left="317" w:hanging="283"/>
              <w:jc w:val="left"/>
              <w:rPr>
                <w:rFonts w:cs="Arial"/>
                <w:color w:val="000000"/>
              </w:rPr>
            </w:pPr>
            <w:r>
              <w:rPr>
                <w:rFonts w:cs="Arial"/>
                <w:color w:val="000000"/>
              </w:rPr>
              <w:t>‘</w:t>
            </w:r>
            <w:r w:rsidR="00737B49" w:rsidRPr="00B12470">
              <w:rPr>
                <w:rFonts w:cs="Arial"/>
                <w:color w:val="000000"/>
              </w:rPr>
              <w:t>Health and wellbeing</w:t>
            </w:r>
            <w:r>
              <w:rPr>
                <w:rFonts w:cs="Arial"/>
                <w:color w:val="000000"/>
              </w:rPr>
              <w:t>’</w:t>
            </w:r>
          </w:p>
          <w:p w14:paraId="60C361A6" w14:textId="31B4E953" w:rsidR="00737B49" w:rsidRPr="00B12470" w:rsidRDefault="00B9734C" w:rsidP="00F51508">
            <w:pPr>
              <w:pStyle w:val="ListParagraph"/>
              <w:numPr>
                <w:ilvl w:val="0"/>
                <w:numId w:val="13"/>
              </w:numPr>
              <w:spacing w:afterLines="60" w:after="144"/>
              <w:ind w:left="317" w:hanging="283"/>
              <w:jc w:val="left"/>
              <w:rPr>
                <w:rFonts w:cs="Arial"/>
                <w:color w:val="000000"/>
              </w:rPr>
            </w:pPr>
            <w:r>
              <w:rPr>
                <w:rFonts w:cs="Arial"/>
                <w:color w:val="000000"/>
              </w:rPr>
              <w:t>‘</w:t>
            </w:r>
            <w:r w:rsidR="00737B49" w:rsidRPr="00B12470">
              <w:rPr>
                <w:rFonts w:cs="Arial"/>
                <w:color w:val="000000"/>
              </w:rPr>
              <w:t>10</w:t>
            </w:r>
            <w:r>
              <w:rPr>
                <w:rFonts w:cs="Arial"/>
                <w:color w:val="000000"/>
              </w:rPr>
              <w:t>’</w:t>
            </w:r>
          </w:p>
          <w:p w14:paraId="13E11240" w14:textId="77777777" w:rsidR="00B87EAF" w:rsidRDefault="00B9734C" w:rsidP="00F51508">
            <w:pPr>
              <w:pStyle w:val="ListParagraph"/>
              <w:numPr>
                <w:ilvl w:val="0"/>
                <w:numId w:val="13"/>
              </w:numPr>
              <w:ind w:left="318" w:hanging="284"/>
              <w:jc w:val="left"/>
              <w:rPr>
                <w:rFonts w:cs="Arial"/>
                <w:color w:val="000000"/>
              </w:rPr>
            </w:pPr>
            <w:r>
              <w:rPr>
                <w:rFonts w:cs="Arial"/>
                <w:color w:val="000000"/>
              </w:rPr>
              <w:t>‘</w:t>
            </w:r>
            <w:r w:rsidR="00737B49" w:rsidRPr="00B12470">
              <w:rPr>
                <w:rFonts w:cs="Arial"/>
                <w:color w:val="000000"/>
              </w:rPr>
              <w:t>0.003</w:t>
            </w:r>
            <w:r>
              <w:rPr>
                <w:rFonts w:cs="Arial"/>
                <w:color w:val="000000"/>
              </w:rPr>
              <w:t>’</w:t>
            </w:r>
          </w:p>
          <w:p w14:paraId="547BB19F" w14:textId="3C85EBA8" w:rsidR="00737B49" w:rsidRPr="00B87EAF" w:rsidRDefault="00737B49" w:rsidP="00F51508">
            <w:pPr>
              <w:ind w:left="34"/>
              <w:jc w:val="left"/>
              <w:rPr>
                <w:rFonts w:cs="Arial"/>
                <w:i/>
                <w:iCs/>
                <w:color w:val="000000"/>
              </w:rPr>
            </w:pPr>
            <w:r w:rsidRPr="00B87EAF">
              <w:rPr>
                <w:rFonts w:cs="Arial"/>
                <w:i/>
                <w:iCs/>
                <w:color w:val="000000"/>
              </w:rPr>
              <w:t>in respective columns</w:t>
            </w:r>
          </w:p>
        </w:tc>
        <w:tc>
          <w:tcPr>
            <w:tcW w:w="4394" w:type="dxa"/>
            <w:shd w:val="clear" w:color="auto" w:fill="auto"/>
          </w:tcPr>
          <w:p w14:paraId="53200724" w14:textId="77777777" w:rsidR="00054127" w:rsidRPr="00054127" w:rsidRDefault="00054127" w:rsidP="00054127">
            <w:pPr>
              <w:jc w:val="left"/>
              <w:rPr>
                <w:rFonts w:eastAsia="Times New Roman" w:cs="Arial"/>
                <w:i/>
              </w:rPr>
            </w:pPr>
            <w:r w:rsidRPr="00054127">
              <w:rPr>
                <w:rFonts w:eastAsia="Times New Roman" w:cs="Arial"/>
                <w:i/>
              </w:rPr>
              <w:t>Insert:</w:t>
            </w:r>
          </w:p>
          <w:p w14:paraId="22C06CB6" w14:textId="0EBEDDB4" w:rsidR="00737B49" w:rsidRPr="00054127" w:rsidRDefault="00054127" w:rsidP="00054127">
            <w:pPr>
              <w:jc w:val="left"/>
              <w:rPr>
                <w:rFonts w:cs="Arial"/>
                <w:iCs/>
                <w:color w:val="000000"/>
              </w:rPr>
            </w:pPr>
            <w:r w:rsidRPr="00054127">
              <w:rPr>
                <w:rFonts w:eastAsia="Times New Roman" w:cs="Arial"/>
                <w:iCs/>
              </w:rPr>
              <w:t>N</w:t>
            </w:r>
            <w:r w:rsidRPr="00054127">
              <w:rPr>
                <w:rFonts w:cs="Arial"/>
                <w:iCs/>
                <w:color w:val="000000"/>
              </w:rPr>
              <w:t>ew</w:t>
            </w:r>
            <w:r w:rsidR="00737B49" w:rsidRPr="00054127">
              <w:rPr>
                <w:rFonts w:cs="Arial"/>
                <w:iCs/>
                <w:color w:val="000000"/>
              </w:rPr>
              <w:t xml:space="preserve"> row for the Pollutant 'Benzene' with the following criteria:</w:t>
            </w:r>
          </w:p>
          <w:p w14:paraId="4B174E8B" w14:textId="3760CB22" w:rsidR="00737B49" w:rsidRPr="00B12470" w:rsidRDefault="00B9734C" w:rsidP="00F51508">
            <w:pPr>
              <w:pStyle w:val="ListParagraph"/>
              <w:numPr>
                <w:ilvl w:val="0"/>
                <w:numId w:val="13"/>
              </w:numPr>
              <w:spacing w:afterLines="60" w:after="144"/>
              <w:ind w:left="317" w:hanging="283"/>
              <w:jc w:val="left"/>
              <w:rPr>
                <w:rFonts w:cs="Arial"/>
                <w:color w:val="000000"/>
              </w:rPr>
            </w:pPr>
            <w:r>
              <w:rPr>
                <w:rFonts w:cs="Arial"/>
                <w:color w:val="000000"/>
              </w:rPr>
              <w:t>‘</w:t>
            </w:r>
            <w:r w:rsidR="00737B49" w:rsidRPr="00B12470">
              <w:rPr>
                <w:rFonts w:cs="Arial"/>
                <w:color w:val="000000"/>
              </w:rPr>
              <w:t>Annual</w:t>
            </w:r>
            <w:r>
              <w:rPr>
                <w:rFonts w:cs="Arial"/>
                <w:color w:val="000000"/>
              </w:rPr>
              <w:t>’</w:t>
            </w:r>
          </w:p>
          <w:p w14:paraId="582D0ED3" w14:textId="7F2184F4" w:rsidR="00737B49" w:rsidRPr="00B12470" w:rsidRDefault="00B9734C" w:rsidP="00F51508">
            <w:pPr>
              <w:pStyle w:val="ListParagraph"/>
              <w:numPr>
                <w:ilvl w:val="0"/>
                <w:numId w:val="13"/>
              </w:numPr>
              <w:spacing w:afterLines="60" w:after="144"/>
              <w:ind w:left="317" w:hanging="283"/>
              <w:jc w:val="left"/>
              <w:rPr>
                <w:rFonts w:cs="Arial"/>
                <w:color w:val="000000"/>
              </w:rPr>
            </w:pPr>
            <w:r>
              <w:rPr>
                <w:rFonts w:cs="Arial"/>
                <w:color w:val="000000"/>
              </w:rPr>
              <w:t>‘</w:t>
            </w:r>
            <w:r w:rsidR="00737B49" w:rsidRPr="00B12470">
              <w:rPr>
                <w:rFonts w:cs="Arial"/>
                <w:color w:val="000000"/>
              </w:rPr>
              <w:t>Health and wellbeing</w:t>
            </w:r>
            <w:r>
              <w:rPr>
                <w:rFonts w:cs="Arial"/>
                <w:color w:val="000000"/>
              </w:rPr>
              <w:t>’</w:t>
            </w:r>
          </w:p>
          <w:p w14:paraId="366BD272" w14:textId="636FE2EC" w:rsidR="00737B49" w:rsidRPr="00B12470" w:rsidRDefault="00B9734C" w:rsidP="00F51508">
            <w:pPr>
              <w:pStyle w:val="ListParagraph"/>
              <w:numPr>
                <w:ilvl w:val="0"/>
                <w:numId w:val="13"/>
              </w:numPr>
              <w:spacing w:afterLines="60" w:after="144"/>
              <w:ind w:left="317" w:hanging="283"/>
              <w:jc w:val="left"/>
              <w:rPr>
                <w:rFonts w:cs="Arial"/>
                <w:color w:val="000000"/>
              </w:rPr>
            </w:pPr>
            <w:r>
              <w:rPr>
                <w:rFonts w:cs="Arial"/>
                <w:color w:val="000000"/>
              </w:rPr>
              <w:t>‘</w:t>
            </w:r>
            <w:r w:rsidR="00737B49" w:rsidRPr="00B12470">
              <w:rPr>
                <w:rFonts w:cs="Arial"/>
                <w:color w:val="000000"/>
              </w:rPr>
              <w:t>5.4</w:t>
            </w:r>
            <w:r>
              <w:rPr>
                <w:rFonts w:cs="Arial"/>
                <w:color w:val="000000"/>
              </w:rPr>
              <w:t>’</w:t>
            </w:r>
          </w:p>
          <w:p w14:paraId="5ED977AA" w14:textId="77777777" w:rsidR="00411702" w:rsidRDefault="00B9734C" w:rsidP="00F51508">
            <w:pPr>
              <w:pStyle w:val="ListParagraph"/>
              <w:numPr>
                <w:ilvl w:val="0"/>
                <w:numId w:val="13"/>
              </w:numPr>
              <w:ind w:left="318" w:hanging="284"/>
              <w:jc w:val="left"/>
              <w:rPr>
                <w:rFonts w:cs="Arial"/>
                <w:color w:val="000000"/>
              </w:rPr>
            </w:pPr>
            <w:r>
              <w:rPr>
                <w:rFonts w:cs="Arial"/>
                <w:color w:val="000000"/>
              </w:rPr>
              <w:t>‘</w:t>
            </w:r>
            <w:r w:rsidR="00737B49" w:rsidRPr="00B12470">
              <w:rPr>
                <w:rFonts w:cs="Arial"/>
                <w:color w:val="000000"/>
              </w:rPr>
              <w:t>0.002</w:t>
            </w:r>
            <w:r>
              <w:rPr>
                <w:rFonts w:cs="Arial"/>
                <w:color w:val="000000"/>
              </w:rPr>
              <w:t>’</w:t>
            </w:r>
          </w:p>
          <w:p w14:paraId="285A02D8" w14:textId="358588AF" w:rsidR="00737B49" w:rsidRPr="00411702" w:rsidRDefault="00737B49" w:rsidP="00F51508">
            <w:pPr>
              <w:ind w:left="34"/>
              <w:jc w:val="left"/>
              <w:rPr>
                <w:rFonts w:cs="Arial"/>
                <w:i/>
                <w:iCs/>
                <w:color w:val="000000"/>
              </w:rPr>
            </w:pPr>
            <w:r w:rsidRPr="00411702">
              <w:rPr>
                <w:rFonts w:cs="Arial"/>
                <w:i/>
                <w:iCs/>
                <w:color w:val="000000"/>
              </w:rPr>
              <w:t>in respective columns</w:t>
            </w:r>
          </w:p>
        </w:tc>
        <w:tc>
          <w:tcPr>
            <w:tcW w:w="3260" w:type="dxa"/>
          </w:tcPr>
          <w:p w14:paraId="3F86BA1E" w14:textId="0F30C0EF" w:rsidR="00737B49" w:rsidRPr="00B1247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B12470" w14:paraId="1A9AF21D" w14:textId="2E9EEC03" w:rsidTr="00F51508">
        <w:trPr>
          <w:trHeight w:val="20"/>
        </w:trPr>
        <w:tc>
          <w:tcPr>
            <w:tcW w:w="675" w:type="dxa"/>
            <w:shd w:val="clear" w:color="auto" w:fill="auto"/>
          </w:tcPr>
          <w:p w14:paraId="0E429BE3" w14:textId="77777777" w:rsidR="00737B49" w:rsidRPr="00B12470" w:rsidRDefault="00737B49" w:rsidP="00F51508">
            <w:pPr>
              <w:pStyle w:val="ListParagraph"/>
              <w:numPr>
                <w:ilvl w:val="0"/>
                <w:numId w:val="14"/>
              </w:numPr>
              <w:jc w:val="left"/>
              <w:rPr>
                <w:rFonts w:cs="Arial"/>
                <w:color w:val="000000"/>
              </w:rPr>
            </w:pPr>
          </w:p>
        </w:tc>
        <w:tc>
          <w:tcPr>
            <w:tcW w:w="3006" w:type="dxa"/>
            <w:shd w:val="clear" w:color="auto" w:fill="auto"/>
          </w:tcPr>
          <w:p w14:paraId="18270F43" w14:textId="77777777" w:rsidR="00737B49" w:rsidRDefault="00737B49" w:rsidP="00F51508">
            <w:pPr>
              <w:jc w:val="left"/>
              <w:rPr>
                <w:rFonts w:cs="Arial"/>
                <w:color w:val="000000"/>
              </w:rPr>
            </w:pPr>
            <w:r>
              <w:rPr>
                <w:rFonts w:cs="Arial"/>
                <w:color w:val="000000"/>
              </w:rPr>
              <w:t>Part 9 Development codes,</w:t>
            </w:r>
          </w:p>
          <w:p w14:paraId="00DFDFA9" w14:textId="2D814665" w:rsidR="00737B49" w:rsidRDefault="00737B49" w:rsidP="00F51508">
            <w:pPr>
              <w:jc w:val="left"/>
              <w:rPr>
                <w:rFonts w:cs="Arial"/>
                <w:color w:val="000000"/>
              </w:rPr>
            </w:pPr>
            <w:r>
              <w:rPr>
                <w:rFonts w:cs="Arial"/>
                <w:color w:val="000000"/>
              </w:rPr>
              <w:t>Part 9.3 Use codes,</w:t>
            </w:r>
          </w:p>
          <w:p w14:paraId="6ECB068C" w14:textId="2E3304B9" w:rsidR="00737B49" w:rsidRDefault="00737B49" w:rsidP="00F51508">
            <w:pPr>
              <w:jc w:val="left"/>
              <w:rPr>
                <w:rFonts w:cs="Arial"/>
                <w:color w:val="000000"/>
              </w:rPr>
            </w:pPr>
            <w:r w:rsidRPr="00B12470">
              <w:rPr>
                <w:rFonts w:cs="Arial"/>
                <w:color w:val="000000"/>
              </w:rPr>
              <w:t xml:space="preserve">9.3.2 Caretaker’s accommodation code, </w:t>
            </w:r>
          </w:p>
          <w:p w14:paraId="764905FE" w14:textId="2AC447CD" w:rsidR="00F2004D" w:rsidRDefault="00F2004D" w:rsidP="00F51508">
            <w:pPr>
              <w:jc w:val="left"/>
              <w:rPr>
                <w:rFonts w:cs="Arial"/>
                <w:color w:val="000000"/>
              </w:rPr>
            </w:pPr>
            <w:r w:rsidRPr="00F2004D">
              <w:rPr>
                <w:rFonts w:cs="Arial"/>
                <w:color w:val="000000"/>
              </w:rPr>
              <w:t>9.3.2.3 Performance outcomes and acceptable outcomes</w:t>
            </w:r>
            <w:r>
              <w:rPr>
                <w:rFonts w:cs="Arial"/>
                <w:color w:val="000000"/>
              </w:rPr>
              <w:t>,</w:t>
            </w:r>
          </w:p>
          <w:p w14:paraId="42EDB657" w14:textId="77777777" w:rsidR="00FF2260" w:rsidRDefault="00737B49" w:rsidP="00F51508">
            <w:pPr>
              <w:jc w:val="left"/>
              <w:rPr>
                <w:rFonts w:cs="Arial"/>
                <w:color w:val="000000"/>
              </w:rPr>
            </w:pPr>
            <w:r w:rsidRPr="00B12470">
              <w:rPr>
                <w:rFonts w:cs="Arial"/>
                <w:color w:val="000000"/>
              </w:rPr>
              <w:t>Table 9.3.2.3.C</w:t>
            </w:r>
            <w:r w:rsidR="00F2004D" w:rsidRPr="00F2004D">
              <w:rPr>
                <w:rFonts w:cs="Arial"/>
                <w:color w:val="000000"/>
              </w:rPr>
              <w:t>—Air quality criteria</w:t>
            </w:r>
          </w:p>
          <w:p w14:paraId="20BDA9A6" w14:textId="77777777" w:rsidR="00FF2260" w:rsidRDefault="00FF2260" w:rsidP="00F51508">
            <w:pPr>
              <w:jc w:val="left"/>
              <w:rPr>
                <w:rFonts w:cs="Arial"/>
                <w:color w:val="000000"/>
              </w:rPr>
            </w:pPr>
          </w:p>
          <w:p w14:paraId="31E495EB" w14:textId="3478FE39" w:rsidR="00737B49" w:rsidRDefault="00737B49" w:rsidP="00F51508">
            <w:pPr>
              <w:jc w:val="left"/>
              <w:rPr>
                <w:rFonts w:cs="Arial"/>
                <w:color w:val="000000"/>
              </w:rPr>
            </w:pPr>
            <w:r w:rsidRPr="00B12470">
              <w:rPr>
                <w:rFonts w:cs="Arial"/>
                <w:color w:val="000000"/>
              </w:rPr>
              <w:lastRenderedPageBreak/>
              <w:t xml:space="preserve">9.3.3 Centre or mixed use code, </w:t>
            </w:r>
          </w:p>
          <w:p w14:paraId="519DA1D5" w14:textId="711E9731" w:rsidR="00F2004D" w:rsidRDefault="00F2004D" w:rsidP="00F51508">
            <w:pPr>
              <w:jc w:val="left"/>
              <w:rPr>
                <w:rFonts w:cs="Arial"/>
                <w:color w:val="000000"/>
              </w:rPr>
            </w:pPr>
            <w:r w:rsidRPr="00F2004D">
              <w:rPr>
                <w:rFonts w:cs="Arial"/>
                <w:color w:val="000000"/>
              </w:rPr>
              <w:t>9.3.3.3 Performance outcomes and acceptable outcomes</w:t>
            </w:r>
            <w:r>
              <w:rPr>
                <w:rFonts w:cs="Arial"/>
                <w:color w:val="000000"/>
              </w:rPr>
              <w:t>,</w:t>
            </w:r>
          </w:p>
          <w:p w14:paraId="20EF2DE7" w14:textId="77777777" w:rsidR="00FF2260" w:rsidRDefault="00737B49" w:rsidP="00F51508">
            <w:pPr>
              <w:jc w:val="left"/>
              <w:rPr>
                <w:rFonts w:cs="Arial"/>
                <w:color w:val="000000"/>
              </w:rPr>
            </w:pPr>
            <w:r w:rsidRPr="00B12470">
              <w:rPr>
                <w:rFonts w:cs="Arial"/>
                <w:color w:val="000000"/>
              </w:rPr>
              <w:t>Table 9.3.3.3.I</w:t>
            </w:r>
            <w:r w:rsidR="00F2004D" w:rsidRPr="00F2004D">
              <w:rPr>
                <w:rFonts w:cs="Arial"/>
                <w:color w:val="000000"/>
              </w:rPr>
              <w:t>—Air quality planning criteria</w:t>
            </w:r>
          </w:p>
          <w:p w14:paraId="088E85BE" w14:textId="77777777" w:rsidR="00FF2260" w:rsidRDefault="00FF2260" w:rsidP="00F51508">
            <w:pPr>
              <w:jc w:val="left"/>
              <w:rPr>
                <w:rFonts w:cs="Arial"/>
                <w:color w:val="000000"/>
              </w:rPr>
            </w:pPr>
          </w:p>
          <w:p w14:paraId="0929E257" w14:textId="12C0C692" w:rsidR="00F2004D" w:rsidRDefault="00737B49" w:rsidP="00F51508">
            <w:pPr>
              <w:jc w:val="left"/>
              <w:rPr>
                <w:rFonts w:cs="Arial"/>
                <w:color w:val="000000"/>
              </w:rPr>
            </w:pPr>
            <w:r w:rsidRPr="00B12470">
              <w:rPr>
                <w:rFonts w:cs="Arial"/>
                <w:color w:val="000000"/>
              </w:rPr>
              <w:t xml:space="preserve">9.3.9 Extractive industry code, </w:t>
            </w:r>
          </w:p>
          <w:p w14:paraId="278A60E6" w14:textId="77777777" w:rsidR="00FF2260" w:rsidRDefault="00F2004D" w:rsidP="00F51508">
            <w:pPr>
              <w:jc w:val="left"/>
              <w:rPr>
                <w:rFonts w:cs="Arial"/>
                <w:color w:val="000000"/>
              </w:rPr>
            </w:pPr>
            <w:r w:rsidRPr="00F2004D">
              <w:rPr>
                <w:rFonts w:cs="Arial"/>
                <w:color w:val="000000"/>
              </w:rPr>
              <w:t>9.3.9.3 Performance outcomes and acceptable outcomes</w:t>
            </w:r>
            <w:r>
              <w:rPr>
                <w:rFonts w:cs="Arial"/>
                <w:color w:val="000000"/>
              </w:rPr>
              <w:t>,</w:t>
            </w:r>
            <w:r w:rsidRPr="00F2004D">
              <w:rPr>
                <w:rFonts w:cs="Arial"/>
                <w:color w:val="000000"/>
              </w:rPr>
              <w:t xml:space="preserve"> </w:t>
            </w:r>
            <w:r w:rsidR="00737B49" w:rsidRPr="00B12470">
              <w:rPr>
                <w:rFonts w:cs="Arial"/>
                <w:color w:val="000000"/>
              </w:rPr>
              <w:t>Table 9.3.9.3.B</w:t>
            </w:r>
            <w:r w:rsidRPr="00F2004D">
              <w:rPr>
                <w:rFonts w:cs="Arial"/>
                <w:color w:val="000000"/>
              </w:rPr>
              <w:t>—Air quality (planning) criteria</w:t>
            </w:r>
          </w:p>
          <w:p w14:paraId="5408F62F" w14:textId="77777777" w:rsidR="00FF2260" w:rsidRDefault="00FF2260" w:rsidP="00F51508">
            <w:pPr>
              <w:jc w:val="left"/>
              <w:rPr>
                <w:rFonts w:cs="Arial"/>
                <w:color w:val="000000"/>
              </w:rPr>
            </w:pPr>
          </w:p>
          <w:p w14:paraId="10C0901B" w14:textId="02B42556" w:rsidR="00737B49" w:rsidRDefault="00737B49" w:rsidP="00F51508">
            <w:pPr>
              <w:jc w:val="left"/>
              <w:rPr>
                <w:rFonts w:cs="Arial"/>
                <w:color w:val="000000"/>
              </w:rPr>
            </w:pPr>
            <w:r w:rsidRPr="00B12470">
              <w:rPr>
                <w:rFonts w:cs="Arial"/>
                <w:color w:val="000000"/>
              </w:rPr>
              <w:t xml:space="preserve">9.3.12 Industry code, </w:t>
            </w:r>
          </w:p>
          <w:p w14:paraId="390A0966" w14:textId="6200A72A" w:rsidR="00F2004D" w:rsidRDefault="00F2004D" w:rsidP="00F51508">
            <w:pPr>
              <w:jc w:val="left"/>
              <w:rPr>
                <w:rFonts w:cs="Arial"/>
                <w:color w:val="000000"/>
              </w:rPr>
            </w:pPr>
            <w:r w:rsidRPr="00F2004D">
              <w:rPr>
                <w:rFonts w:cs="Arial"/>
                <w:color w:val="000000"/>
              </w:rPr>
              <w:t>9.3.12.3 Performance outcomes and acceptable outcomes</w:t>
            </w:r>
            <w:r>
              <w:rPr>
                <w:rFonts w:cs="Arial"/>
                <w:color w:val="000000"/>
              </w:rPr>
              <w:t>,</w:t>
            </w:r>
          </w:p>
          <w:p w14:paraId="2F8963DD" w14:textId="1A1C2308" w:rsidR="00737B49" w:rsidRDefault="00737B49" w:rsidP="00F51508">
            <w:pPr>
              <w:jc w:val="left"/>
              <w:rPr>
                <w:rFonts w:cs="Arial"/>
                <w:color w:val="000000"/>
              </w:rPr>
            </w:pPr>
            <w:r w:rsidRPr="00B12470">
              <w:rPr>
                <w:rFonts w:cs="Arial"/>
                <w:color w:val="000000"/>
              </w:rPr>
              <w:t>Table 9.3.12.3.B</w:t>
            </w:r>
            <w:r w:rsidR="00F2004D" w:rsidRPr="00F2004D">
              <w:rPr>
                <w:rFonts w:cs="Arial"/>
                <w:color w:val="000000"/>
              </w:rPr>
              <w:t>—Air quality (planning) criteria</w:t>
            </w:r>
            <w:r w:rsidRPr="00B12470">
              <w:rPr>
                <w:rFonts w:cs="Arial"/>
                <w:color w:val="000000"/>
              </w:rPr>
              <w:br/>
            </w:r>
          </w:p>
          <w:p w14:paraId="64A5FE67" w14:textId="77777777" w:rsidR="00F2004D" w:rsidRDefault="00737B49" w:rsidP="00F51508">
            <w:pPr>
              <w:jc w:val="left"/>
              <w:rPr>
                <w:rFonts w:cs="Arial"/>
                <w:color w:val="000000"/>
              </w:rPr>
            </w:pPr>
            <w:r w:rsidRPr="00B12470">
              <w:rPr>
                <w:rFonts w:cs="Arial"/>
                <w:color w:val="000000"/>
              </w:rPr>
              <w:t xml:space="preserve">9.3.24 Special purpose code, </w:t>
            </w:r>
          </w:p>
          <w:p w14:paraId="546EE88A" w14:textId="77777777" w:rsidR="00F2004D" w:rsidRDefault="00F2004D" w:rsidP="00F51508">
            <w:pPr>
              <w:jc w:val="left"/>
              <w:rPr>
                <w:rFonts w:cs="Arial"/>
                <w:color w:val="000000"/>
              </w:rPr>
            </w:pPr>
            <w:r w:rsidRPr="00F2004D">
              <w:rPr>
                <w:rFonts w:cs="Arial"/>
                <w:color w:val="000000"/>
              </w:rPr>
              <w:t>9.3.24.3 Performance outcomes and acceptable outcomes</w:t>
            </w:r>
            <w:r>
              <w:rPr>
                <w:rFonts w:cs="Arial"/>
                <w:color w:val="000000"/>
              </w:rPr>
              <w:t>,</w:t>
            </w:r>
          </w:p>
          <w:p w14:paraId="04BB4B33" w14:textId="77777777" w:rsidR="00FF2260" w:rsidRDefault="00737B49" w:rsidP="00F51508">
            <w:pPr>
              <w:jc w:val="left"/>
              <w:rPr>
                <w:rFonts w:cs="Arial"/>
                <w:color w:val="000000"/>
              </w:rPr>
            </w:pPr>
            <w:r w:rsidRPr="00B12470">
              <w:rPr>
                <w:rFonts w:cs="Arial"/>
                <w:color w:val="000000"/>
              </w:rPr>
              <w:t>Table 9.3.24.3.E</w:t>
            </w:r>
            <w:r w:rsidR="00F2004D" w:rsidRPr="00F2004D">
              <w:rPr>
                <w:rFonts w:cs="Arial"/>
                <w:color w:val="000000"/>
              </w:rPr>
              <w:t>—Air quality (planning) criter</w:t>
            </w:r>
            <w:r w:rsidR="00F2004D">
              <w:rPr>
                <w:rFonts w:cs="Arial"/>
                <w:color w:val="000000"/>
              </w:rPr>
              <w:t>ia</w:t>
            </w:r>
          </w:p>
          <w:p w14:paraId="660B1445" w14:textId="77777777" w:rsidR="00FF2260" w:rsidRDefault="00FF2260" w:rsidP="00F51508">
            <w:pPr>
              <w:jc w:val="left"/>
              <w:rPr>
                <w:rFonts w:cs="Arial"/>
                <w:color w:val="000000"/>
              </w:rPr>
            </w:pPr>
          </w:p>
          <w:p w14:paraId="1249BD0E" w14:textId="204083C0" w:rsidR="00737B49" w:rsidRDefault="00737B49" w:rsidP="00F51508">
            <w:pPr>
              <w:jc w:val="left"/>
              <w:rPr>
                <w:rFonts w:cs="Arial"/>
                <w:color w:val="000000"/>
              </w:rPr>
            </w:pPr>
            <w:r w:rsidRPr="00B12470">
              <w:rPr>
                <w:rFonts w:cs="Arial"/>
                <w:color w:val="000000"/>
              </w:rPr>
              <w:t xml:space="preserve">9.3.25 Specialised centre code, </w:t>
            </w:r>
          </w:p>
          <w:p w14:paraId="3D536C1D" w14:textId="1196BB3D" w:rsidR="00F2004D" w:rsidRDefault="00F2004D" w:rsidP="00F51508">
            <w:pPr>
              <w:jc w:val="left"/>
              <w:rPr>
                <w:rFonts w:cs="Arial"/>
                <w:color w:val="000000"/>
              </w:rPr>
            </w:pPr>
            <w:r w:rsidRPr="00F2004D">
              <w:rPr>
                <w:rFonts w:cs="Arial"/>
                <w:color w:val="000000"/>
              </w:rPr>
              <w:t>9.3.25.3 Performance outcomes and acceptable outcomes</w:t>
            </w:r>
            <w:r>
              <w:rPr>
                <w:rFonts w:cs="Arial"/>
                <w:color w:val="000000"/>
              </w:rPr>
              <w:t>,</w:t>
            </w:r>
          </w:p>
          <w:p w14:paraId="48B99080" w14:textId="541DFE63" w:rsidR="00737B49" w:rsidRPr="00B12470" w:rsidRDefault="00737B49" w:rsidP="00F51508">
            <w:pPr>
              <w:jc w:val="left"/>
              <w:rPr>
                <w:rFonts w:cs="Arial"/>
                <w:color w:val="000000"/>
              </w:rPr>
            </w:pPr>
            <w:r w:rsidRPr="00B12470">
              <w:rPr>
                <w:rFonts w:cs="Arial"/>
                <w:color w:val="000000"/>
              </w:rPr>
              <w:t>Table 9.3.25.3.E</w:t>
            </w:r>
            <w:r w:rsidR="00DD4D8C" w:rsidRPr="00DD4D8C">
              <w:rPr>
                <w:rFonts w:cs="Arial"/>
                <w:color w:val="000000"/>
              </w:rPr>
              <w:t>—Air quality (planning) criteria</w:t>
            </w:r>
          </w:p>
        </w:tc>
        <w:tc>
          <w:tcPr>
            <w:tcW w:w="3969" w:type="dxa"/>
            <w:shd w:val="clear" w:color="auto" w:fill="auto"/>
          </w:tcPr>
          <w:p w14:paraId="23474743" w14:textId="77777777" w:rsidR="00B87EAF" w:rsidRPr="00411702" w:rsidRDefault="00B87EAF" w:rsidP="00F51508">
            <w:pPr>
              <w:jc w:val="left"/>
              <w:rPr>
                <w:rFonts w:cs="Arial"/>
                <w:i/>
                <w:iCs/>
                <w:color w:val="000000"/>
              </w:rPr>
            </w:pPr>
            <w:r w:rsidRPr="00411702">
              <w:rPr>
                <w:rFonts w:cs="Arial"/>
                <w:i/>
                <w:iCs/>
                <w:color w:val="000000"/>
              </w:rPr>
              <w:lastRenderedPageBreak/>
              <w:t>omit:</w:t>
            </w:r>
          </w:p>
          <w:p w14:paraId="11E9635B" w14:textId="201D71BC" w:rsidR="00737B49" w:rsidRPr="00B12470" w:rsidRDefault="00B9734C" w:rsidP="00F51508">
            <w:pPr>
              <w:jc w:val="left"/>
              <w:rPr>
                <w:rFonts w:cs="Arial"/>
                <w:color w:val="000000"/>
              </w:rPr>
            </w:pPr>
            <w:r>
              <w:rPr>
                <w:rFonts w:cs="Arial"/>
                <w:color w:val="000000"/>
              </w:rPr>
              <w:t>‘</w:t>
            </w:r>
            <w:r w:rsidR="00737B49" w:rsidRPr="00B12470">
              <w:rPr>
                <w:rFonts w:cs="Arial"/>
                <w:color w:val="000000"/>
              </w:rPr>
              <w:t>183</w:t>
            </w:r>
            <w:r>
              <w:rPr>
                <w:rFonts w:cs="Arial"/>
                <w:color w:val="000000"/>
              </w:rPr>
              <w:t>’</w:t>
            </w:r>
            <w:r w:rsidR="00737B49" w:rsidRPr="00B12470">
              <w:rPr>
                <w:rFonts w:cs="Arial"/>
                <w:color w:val="000000"/>
              </w:rPr>
              <w:t xml:space="preserve"> from the fourth column of the row referring to 'Carbon disulfide'</w:t>
            </w:r>
          </w:p>
        </w:tc>
        <w:tc>
          <w:tcPr>
            <w:tcW w:w="4394" w:type="dxa"/>
            <w:shd w:val="clear" w:color="auto" w:fill="auto"/>
          </w:tcPr>
          <w:p w14:paraId="737C5F9B" w14:textId="77777777" w:rsidR="003825EF" w:rsidRPr="005C62C0" w:rsidRDefault="003825EF" w:rsidP="00F51508">
            <w:pPr>
              <w:jc w:val="left"/>
              <w:rPr>
                <w:rFonts w:eastAsia="Times New Roman" w:cs="Arial"/>
                <w:i/>
              </w:rPr>
            </w:pPr>
            <w:r w:rsidRPr="005C62C0">
              <w:rPr>
                <w:rFonts w:eastAsia="Times New Roman" w:cs="Arial"/>
                <w:i/>
              </w:rPr>
              <w:t>insert:</w:t>
            </w:r>
          </w:p>
          <w:p w14:paraId="41956044" w14:textId="38B79070" w:rsidR="00737B49" w:rsidRPr="00B12470" w:rsidRDefault="00B9734C" w:rsidP="00F51508">
            <w:pPr>
              <w:jc w:val="left"/>
              <w:rPr>
                <w:rFonts w:cs="Arial"/>
                <w:color w:val="000000"/>
              </w:rPr>
            </w:pPr>
            <w:r>
              <w:rPr>
                <w:rFonts w:cs="Arial"/>
                <w:color w:val="000000"/>
              </w:rPr>
              <w:t>‘</w:t>
            </w:r>
            <w:r w:rsidR="00737B49" w:rsidRPr="00B12470">
              <w:rPr>
                <w:rFonts w:cs="Arial"/>
                <w:color w:val="000000"/>
              </w:rPr>
              <w:t>18</w:t>
            </w:r>
            <w:r>
              <w:rPr>
                <w:rFonts w:cs="Arial"/>
                <w:color w:val="000000"/>
              </w:rPr>
              <w:t>’</w:t>
            </w:r>
          </w:p>
        </w:tc>
        <w:tc>
          <w:tcPr>
            <w:tcW w:w="3260" w:type="dxa"/>
          </w:tcPr>
          <w:p w14:paraId="21D10423" w14:textId="595A1B06" w:rsidR="00737B49" w:rsidRPr="00B1247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B12470" w14:paraId="5B57376C" w14:textId="6A986C68" w:rsidTr="00F51508">
        <w:trPr>
          <w:trHeight w:val="20"/>
        </w:trPr>
        <w:tc>
          <w:tcPr>
            <w:tcW w:w="675" w:type="dxa"/>
            <w:shd w:val="clear" w:color="auto" w:fill="auto"/>
          </w:tcPr>
          <w:p w14:paraId="4546FB1B" w14:textId="77777777" w:rsidR="00737B49" w:rsidRPr="00B12470" w:rsidRDefault="00737B49" w:rsidP="00F51508">
            <w:pPr>
              <w:pStyle w:val="ListParagraph"/>
              <w:numPr>
                <w:ilvl w:val="0"/>
                <w:numId w:val="14"/>
              </w:numPr>
              <w:jc w:val="left"/>
              <w:rPr>
                <w:rFonts w:cs="Arial"/>
                <w:color w:val="000000"/>
              </w:rPr>
            </w:pPr>
          </w:p>
        </w:tc>
        <w:tc>
          <w:tcPr>
            <w:tcW w:w="3006" w:type="dxa"/>
            <w:shd w:val="clear" w:color="auto" w:fill="auto"/>
          </w:tcPr>
          <w:p w14:paraId="0FE8F304" w14:textId="77777777" w:rsidR="00737B49" w:rsidRDefault="00737B49" w:rsidP="00F51508">
            <w:pPr>
              <w:jc w:val="left"/>
              <w:rPr>
                <w:rFonts w:cs="Arial"/>
                <w:color w:val="000000"/>
              </w:rPr>
            </w:pPr>
            <w:r>
              <w:rPr>
                <w:rFonts w:cs="Arial"/>
                <w:color w:val="000000"/>
              </w:rPr>
              <w:t>Part 9 Development codes,</w:t>
            </w:r>
          </w:p>
          <w:p w14:paraId="01744E7D" w14:textId="76BF9559" w:rsidR="00737B49" w:rsidRDefault="00737B49" w:rsidP="00F51508">
            <w:pPr>
              <w:jc w:val="left"/>
              <w:rPr>
                <w:rFonts w:cs="Arial"/>
                <w:color w:val="000000"/>
              </w:rPr>
            </w:pPr>
            <w:r>
              <w:rPr>
                <w:rFonts w:cs="Arial"/>
                <w:color w:val="000000"/>
              </w:rPr>
              <w:t>Part 9.3 Use codes,</w:t>
            </w:r>
          </w:p>
          <w:p w14:paraId="58105DEE" w14:textId="77777777" w:rsidR="00BC7993" w:rsidRDefault="00737B49" w:rsidP="00F51508">
            <w:pPr>
              <w:jc w:val="left"/>
              <w:rPr>
                <w:rFonts w:cs="Arial"/>
                <w:color w:val="000000"/>
              </w:rPr>
            </w:pPr>
            <w:r w:rsidRPr="00B12470">
              <w:rPr>
                <w:rFonts w:cs="Arial"/>
                <w:color w:val="000000"/>
              </w:rPr>
              <w:t>9.3.12 Industry code</w:t>
            </w:r>
            <w:r>
              <w:rPr>
                <w:rFonts w:cs="Arial"/>
                <w:color w:val="000000"/>
              </w:rPr>
              <w:t>,</w:t>
            </w:r>
          </w:p>
          <w:p w14:paraId="08D7913E" w14:textId="095D5C64" w:rsidR="00737B49" w:rsidRPr="00B12470" w:rsidRDefault="00BC7993" w:rsidP="00F51508">
            <w:pPr>
              <w:jc w:val="left"/>
              <w:rPr>
                <w:rFonts w:cs="Arial"/>
                <w:color w:val="000000"/>
              </w:rPr>
            </w:pPr>
            <w:r w:rsidRPr="00BC7993">
              <w:rPr>
                <w:rFonts w:cs="Arial"/>
                <w:color w:val="000000"/>
              </w:rPr>
              <w:t>9.3.12.3 Performance outcomes and acceptable outcomes</w:t>
            </w:r>
            <w:r>
              <w:rPr>
                <w:rFonts w:cs="Arial"/>
                <w:color w:val="000000"/>
              </w:rPr>
              <w:t>,</w:t>
            </w:r>
            <w:r w:rsidR="00737B49" w:rsidRPr="00B12470">
              <w:rPr>
                <w:rFonts w:cs="Arial"/>
                <w:color w:val="000000"/>
              </w:rPr>
              <w:br/>
            </w:r>
            <w:r w:rsidR="00737B49" w:rsidRPr="00B12470">
              <w:rPr>
                <w:rFonts w:cs="Arial"/>
                <w:color w:val="000000"/>
              </w:rPr>
              <w:lastRenderedPageBreak/>
              <w:t>Table 9.3.12.3.A</w:t>
            </w:r>
            <w:r w:rsidRPr="00BC7993">
              <w:rPr>
                <w:rFonts w:cs="Arial"/>
                <w:color w:val="000000"/>
              </w:rPr>
              <w:t>—Performance outcomes and acceptable outcomes</w:t>
            </w:r>
          </w:p>
        </w:tc>
        <w:tc>
          <w:tcPr>
            <w:tcW w:w="3969" w:type="dxa"/>
            <w:shd w:val="clear" w:color="auto" w:fill="auto"/>
          </w:tcPr>
          <w:p w14:paraId="7D95A5EF" w14:textId="77777777" w:rsidR="00B87EAF" w:rsidRPr="00411702" w:rsidRDefault="00B87EAF" w:rsidP="00F51508">
            <w:pPr>
              <w:jc w:val="left"/>
              <w:rPr>
                <w:rFonts w:cs="Arial"/>
                <w:i/>
                <w:iCs/>
                <w:color w:val="000000"/>
              </w:rPr>
            </w:pPr>
            <w:r w:rsidRPr="00411702">
              <w:rPr>
                <w:rFonts w:cs="Arial"/>
                <w:i/>
                <w:iCs/>
                <w:color w:val="000000"/>
              </w:rPr>
              <w:lastRenderedPageBreak/>
              <w:t>omit:</w:t>
            </w:r>
          </w:p>
          <w:p w14:paraId="50EBAF6B" w14:textId="6C403B41" w:rsidR="00737B49" w:rsidRPr="00B12470" w:rsidRDefault="00B9734C" w:rsidP="00F51508">
            <w:pPr>
              <w:jc w:val="left"/>
              <w:rPr>
                <w:rFonts w:cs="Arial"/>
                <w:color w:val="000000"/>
              </w:rPr>
            </w:pPr>
            <w:r>
              <w:rPr>
                <w:rFonts w:cs="Arial"/>
                <w:color w:val="000000"/>
              </w:rPr>
              <w:t>‘</w:t>
            </w:r>
            <w:r w:rsidR="00737B49" w:rsidRPr="00B12470">
              <w:rPr>
                <w:rFonts w:cs="Arial"/>
                <w:color w:val="000000"/>
              </w:rPr>
              <w:t>or involving storing or dispensing of petroleum</w:t>
            </w:r>
            <w:r>
              <w:rPr>
                <w:rFonts w:cs="Arial"/>
                <w:color w:val="000000"/>
              </w:rPr>
              <w:t>’</w:t>
            </w:r>
            <w:r w:rsidR="00737B49" w:rsidRPr="00B12470">
              <w:rPr>
                <w:rFonts w:cs="Arial"/>
                <w:color w:val="000000"/>
              </w:rPr>
              <w:t xml:space="preserve"> from AO8.2</w:t>
            </w:r>
          </w:p>
        </w:tc>
        <w:tc>
          <w:tcPr>
            <w:tcW w:w="4394" w:type="dxa"/>
            <w:shd w:val="clear" w:color="auto" w:fill="auto"/>
          </w:tcPr>
          <w:p w14:paraId="6D5471DF" w14:textId="77777777" w:rsidR="003825EF" w:rsidRPr="005C62C0" w:rsidRDefault="003825EF" w:rsidP="00F51508">
            <w:pPr>
              <w:jc w:val="left"/>
              <w:rPr>
                <w:rFonts w:eastAsia="Times New Roman" w:cs="Arial"/>
                <w:i/>
              </w:rPr>
            </w:pPr>
            <w:r w:rsidRPr="005C62C0">
              <w:rPr>
                <w:rFonts w:eastAsia="Times New Roman" w:cs="Arial"/>
                <w:i/>
              </w:rPr>
              <w:t>insert:</w:t>
            </w:r>
          </w:p>
          <w:p w14:paraId="7CB5890A" w14:textId="5A0783B4" w:rsidR="00737B49" w:rsidRPr="00B12470" w:rsidRDefault="00737B49" w:rsidP="00F51508">
            <w:pPr>
              <w:jc w:val="left"/>
              <w:rPr>
                <w:rFonts w:cs="Arial"/>
                <w:color w:val="000000"/>
              </w:rPr>
            </w:pPr>
            <w:r w:rsidRPr="00B12470">
              <w:rPr>
                <w:rFonts w:cs="Arial"/>
                <w:color w:val="000000"/>
              </w:rPr>
              <w:t>New PO9 and AO9, and renumber all following POs and AOs accordingly.</w:t>
            </w:r>
            <w:r w:rsidRPr="00B12470">
              <w:rPr>
                <w:rFonts w:cs="Arial"/>
                <w:color w:val="000000"/>
              </w:rPr>
              <w:br/>
            </w:r>
            <w:r w:rsidR="00B9734C">
              <w:rPr>
                <w:rFonts w:cs="Arial"/>
                <w:color w:val="000000"/>
              </w:rPr>
              <w:t>‘</w:t>
            </w:r>
            <w:r w:rsidRPr="00B12470">
              <w:rPr>
                <w:rFonts w:cs="Arial"/>
                <w:color w:val="000000"/>
              </w:rPr>
              <w:t xml:space="preserve">PO9 Development includes spill management and stormwater treatment systems for fuel dispensing areas that achieve the stormwater </w:t>
            </w:r>
            <w:r w:rsidRPr="00B12470">
              <w:rPr>
                <w:rFonts w:cs="Arial"/>
                <w:color w:val="000000"/>
              </w:rPr>
              <w:lastRenderedPageBreak/>
              <w:t>treatment criteria in Table 9.3.12.3.J.</w:t>
            </w:r>
            <w:r w:rsidR="00B9734C">
              <w:rPr>
                <w:rFonts w:cs="Arial"/>
                <w:color w:val="000000"/>
              </w:rPr>
              <w:t>’</w:t>
            </w:r>
            <w:r w:rsidRPr="00B12470">
              <w:rPr>
                <w:rFonts w:cs="Arial"/>
                <w:color w:val="000000"/>
              </w:rPr>
              <w:br/>
            </w:r>
            <w:r w:rsidR="00B9734C">
              <w:rPr>
                <w:rFonts w:cs="Arial"/>
                <w:color w:val="000000"/>
              </w:rPr>
              <w:t>‘</w:t>
            </w:r>
            <w:r w:rsidRPr="00B12470">
              <w:rPr>
                <w:rFonts w:cs="Arial"/>
                <w:color w:val="000000"/>
              </w:rPr>
              <w:t>AO9 Development:</w:t>
            </w:r>
            <w:r w:rsidRPr="00B12470">
              <w:rPr>
                <w:rFonts w:cs="Arial"/>
                <w:color w:val="000000"/>
              </w:rPr>
              <w:br/>
              <w:t>(a) does not include fuel dispensing; or</w:t>
            </w:r>
            <w:r w:rsidRPr="00B12470">
              <w:rPr>
                <w:rFonts w:cs="Arial"/>
                <w:color w:val="000000"/>
              </w:rPr>
              <w:br/>
              <w:t>(b) complies with the surface water and groundwater protection standards of the Storage and dispensing of petroleum products planning scheme policy;</w:t>
            </w:r>
            <w:r w:rsidRPr="00B12470">
              <w:rPr>
                <w:rFonts w:cs="Arial"/>
                <w:color w:val="000000"/>
              </w:rPr>
              <w:br/>
              <w:t>(c) includes fuel dispensing areas that are drained to a containment vessel having no connection to sewer or stormwater in compliance with the fuel dispensing area standards of the Storage and dispensing of petroleum products planning scheme policy.</w:t>
            </w:r>
            <w:r w:rsidR="00B9734C">
              <w:rPr>
                <w:rFonts w:cs="Arial"/>
                <w:color w:val="000000"/>
              </w:rPr>
              <w:t>’</w:t>
            </w:r>
          </w:p>
        </w:tc>
        <w:tc>
          <w:tcPr>
            <w:tcW w:w="3260" w:type="dxa"/>
          </w:tcPr>
          <w:p w14:paraId="7483CCBC" w14:textId="4EC42743" w:rsidR="00737B49" w:rsidRPr="00B12470" w:rsidRDefault="00737B49" w:rsidP="00F51508">
            <w:pPr>
              <w:jc w:val="left"/>
              <w:rPr>
                <w:rFonts w:cs="Arial"/>
                <w:color w:val="000000"/>
              </w:rPr>
            </w:pPr>
            <w:r>
              <w:rPr>
                <w:rFonts w:eastAsiaTheme="minorHAnsi" w:cs="Arial"/>
              </w:rPr>
              <w:lastRenderedPageBreak/>
              <w:t>Constitutes a major amendment to the planning scheme pursuant to Part A, section 2.3A.4 of Major amendment to planning scheme of MAALPI.</w:t>
            </w:r>
          </w:p>
        </w:tc>
      </w:tr>
      <w:tr w:rsidR="00737B49" w:rsidRPr="00B12470" w14:paraId="5172F133" w14:textId="7F524B45" w:rsidTr="00F51508">
        <w:trPr>
          <w:trHeight w:val="20"/>
        </w:trPr>
        <w:tc>
          <w:tcPr>
            <w:tcW w:w="675" w:type="dxa"/>
            <w:shd w:val="clear" w:color="auto" w:fill="auto"/>
          </w:tcPr>
          <w:p w14:paraId="3BF60E90" w14:textId="77777777" w:rsidR="00737B49" w:rsidRPr="00B12470" w:rsidRDefault="00737B49" w:rsidP="00F51508">
            <w:pPr>
              <w:pStyle w:val="ListParagraph"/>
              <w:numPr>
                <w:ilvl w:val="0"/>
                <w:numId w:val="14"/>
              </w:numPr>
              <w:jc w:val="left"/>
              <w:rPr>
                <w:rFonts w:cs="Arial"/>
                <w:color w:val="000000"/>
              </w:rPr>
            </w:pPr>
          </w:p>
        </w:tc>
        <w:tc>
          <w:tcPr>
            <w:tcW w:w="3006" w:type="dxa"/>
            <w:shd w:val="clear" w:color="auto" w:fill="auto"/>
          </w:tcPr>
          <w:p w14:paraId="5A01F7C4" w14:textId="77777777" w:rsidR="00737B49" w:rsidRDefault="00737B49" w:rsidP="00F51508">
            <w:pPr>
              <w:jc w:val="left"/>
              <w:rPr>
                <w:rFonts w:cs="Arial"/>
                <w:color w:val="000000"/>
              </w:rPr>
            </w:pPr>
            <w:r>
              <w:rPr>
                <w:rFonts w:cs="Arial"/>
                <w:color w:val="000000"/>
              </w:rPr>
              <w:t>Part 9 Development codes,</w:t>
            </w:r>
          </w:p>
          <w:p w14:paraId="364244BD" w14:textId="188AF4CB" w:rsidR="00737B49" w:rsidRDefault="00737B49" w:rsidP="00F51508">
            <w:pPr>
              <w:jc w:val="left"/>
              <w:rPr>
                <w:rFonts w:cs="Arial"/>
                <w:color w:val="000000"/>
              </w:rPr>
            </w:pPr>
            <w:r>
              <w:rPr>
                <w:rFonts w:cs="Arial"/>
                <w:color w:val="000000"/>
              </w:rPr>
              <w:t>Part 9.3 Use codes,</w:t>
            </w:r>
          </w:p>
          <w:p w14:paraId="597FB715" w14:textId="77777777" w:rsidR="00737B49" w:rsidRDefault="00737B49" w:rsidP="00F51508">
            <w:pPr>
              <w:jc w:val="left"/>
              <w:rPr>
                <w:rFonts w:cs="Arial"/>
                <w:color w:val="000000"/>
              </w:rPr>
            </w:pPr>
            <w:r w:rsidRPr="00B12470">
              <w:rPr>
                <w:rFonts w:cs="Arial"/>
                <w:color w:val="000000"/>
              </w:rPr>
              <w:t>9.3.12 Industry code</w:t>
            </w:r>
            <w:r w:rsidR="00127F3E">
              <w:rPr>
                <w:rFonts w:cs="Arial"/>
                <w:color w:val="000000"/>
              </w:rPr>
              <w:t>,</w:t>
            </w:r>
          </w:p>
          <w:p w14:paraId="03A70EDF" w14:textId="2678AE45" w:rsidR="00127F3E" w:rsidRPr="00B12470" w:rsidRDefault="00127F3E" w:rsidP="00F51508">
            <w:pPr>
              <w:jc w:val="left"/>
              <w:rPr>
                <w:rFonts w:cs="Arial"/>
                <w:color w:val="000000"/>
              </w:rPr>
            </w:pPr>
            <w:r w:rsidRPr="00127F3E">
              <w:rPr>
                <w:rFonts w:cs="Arial"/>
                <w:color w:val="000000"/>
              </w:rPr>
              <w:t>9.3.12.3 Performance outcomes and acceptable outcome</w:t>
            </w:r>
            <w:r>
              <w:rPr>
                <w:rFonts w:cs="Arial"/>
                <w:color w:val="000000"/>
              </w:rPr>
              <w:t>s</w:t>
            </w:r>
          </w:p>
        </w:tc>
        <w:tc>
          <w:tcPr>
            <w:tcW w:w="3969" w:type="dxa"/>
            <w:shd w:val="clear" w:color="auto" w:fill="auto"/>
          </w:tcPr>
          <w:p w14:paraId="3AF2457F" w14:textId="77777777" w:rsidR="00737B49" w:rsidRPr="00B12470" w:rsidRDefault="00737B49" w:rsidP="00F51508">
            <w:pPr>
              <w:jc w:val="left"/>
              <w:rPr>
                <w:rFonts w:cs="Arial"/>
                <w:color w:val="000000"/>
              </w:rPr>
            </w:pPr>
            <w:r w:rsidRPr="00B12470">
              <w:rPr>
                <w:rFonts w:cs="Arial"/>
                <w:color w:val="000000"/>
              </w:rPr>
              <w:t>-</w:t>
            </w:r>
          </w:p>
        </w:tc>
        <w:tc>
          <w:tcPr>
            <w:tcW w:w="4394" w:type="dxa"/>
            <w:shd w:val="clear" w:color="auto" w:fill="auto"/>
          </w:tcPr>
          <w:p w14:paraId="0EDA5B70" w14:textId="77777777" w:rsidR="003825EF" w:rsidRPr="005C62C0" w:rsidRDefault="003825EF" w:rsidP="00F51508">
            <w:pPr>
              <w:jc w:val="left"/>
              <w:rPr>
                <w:rFonts w:eastAsia="Times New Roman" w:cs="Arial"/>
                <w:i/>
              </w:rPr>
            </w:pPr>
            <w:r w:rsidRPr="005C62C0">
              <w:rPr>
                <w:rFonts w:eastAsia="Times New Roman" w:cs="Arial"/>
                <w:i/>
              </w:rPr>
              <w:t>insert:</w:t>
            </w:r>
          </w:p>
          <w:p w14:paraId="7B60F3B9" w14:textId="589CB50B" w:rsidR="00737B49" w:rsidRPr="00B12470" w:rsidRDefault="00737B49" w:rsidP="00F51508">
            <w:pPr>
              <w:jc w:val="left"/>
              <w:rPr>
                <w:rFonts w:cs="Arial"/>
                <w:color w:val="000000"/>
              </w:rPr>
            </w:pPr>
            <w:r w:rsidRPr="00B12470">
              <w:rPr>
                <w:rFonts w:cs="Arial"/>
                <w:color w:val="000000"/>
              </w:rPr>
              <w:t>New Table 9.3.12.3.J—Stormwater treatment criteria after Table 9.3.12.3.I. Includes stormwater treatment criteria for fuel dispensing areas</w:t>
            </w:r>
          </w:p>
        </w:tc>
        <w:tc>
          <w:tcPr>
            <w:tcW w:w="3260" w:type="dxa"/>
          </w:tcPr>
          <w:p w14:paraId="131E8364" w14:textId="1860BC87" w:rsidR="00737B49" w:rsidRPr="00B1247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B12470" w14:paraId="398D6580" w14:textId="14A34768" w:rsidTr="00F51508">
        <w:trPr>
          <w:trHeight w:val="20"/>
        </w:trPr>
        <w:tc>
          <w:tcPr>
            <w:tcW w:w="675" w:type="dxa"/>
            <w:shd w:val="clear" w:color="auto" w:fill="auto"/>
          </w:tcPr>
          <w:p w14:paraId="419C0812" w14:textId="77777777" w:rsidR="00737B49" w:rsidRPr="00B12470" w:rsidRDefault="00737B49" w:rsidP="00F51508">
            <w:pPr>
              <w:pStyle w:val="ListParagraph"/>
              <w:numPr>
                <w:ilvl w:val="0"/>
                <w:numId w:val="14"/>
              </w:numPr>
              <w:jc w:val="left"/>
              <w:rPr>
                <w:rFonts w:cs="Arial"/>
                <w:color w:val="000000"/>
              </w:rPr>
            </w:pPr>
          </w:p>
        </w:tc>
        <w:tc>
          <w:tcPr>
            <w:tcW w:w="3006" w:type="dxa"/>
            <w:shd w:val="clear" w:color="auto" w:fill="auto"/>
          </w:tcPr>
          <w:p w14:paraId="1FB09441" w14:textId="77777777" w:rsidR="00737B49" w:rsidRDefault="00737B49" w:rsidP="00F51508">
            <w:pPr>
              <w:jc w:val="left"/>
              <w:rPr>
                <w:rFonts w:cs="Arial"/>
                <w:color w:val="000000"/>
              </w:rPr>
            </w:pPr>
            <w:r>
              <w:rPr>
                <w:rFonts w:cs="Arial"/>
                <w:color w:val="000000"/>
              </w:rPr>
              <w:t>Part 9 Development codes,</w:t>
            </w:r>
          </w:p>
          <w:p w14:paraId="4B0F6B6B" w14:textId="54344EDD" w:rsidR="00737B49" w:rsidRDefault="00737B49" w:rsidP="00F51508">
            <w:pPr>
              <w:jc w:val="left"/>
              <w:rPr>
                <w:rFonts w:cs="Arial"/>
                <w:color w:val="000000"/>
              </w:rPr>
            </w:pPr>
            <w:r>
              <w:rPr>
                <w:rFonts w:cs="Arial"/>
                <w:color w:val="000000"/>
              </w:rPr>
              <w:t>Part 9.3 Use codes,</w:t>
            </w:r>
          </w:p>
          <w:p w14:paraId="05E3927C" w14:textId="77777777" w:rsidR="00ED734D" w:rsidRDefault="00737B49" w:rsidP="00F51508">
            <w:pPr>
              <w:jc w:val="left"/>
              <w:rPr>
                <w:rFonts w:cs="Arial"/>
                <w:color w:val="000000"/>
              </w:rPr>
            </w:pPr>
            <w:r w:rsidRPr="00B12470">
              <w:rPr>
                <w:rFonts w:cs="Arial"/>
                <w:color w:val="000000"/>
              </w:rPr>
              <w:t>9.3.21 Service station code</w:t>
            </w:r>
            <w:r>
              <w:rPr>
                <w:rFonts w:cs="Arial"/>
                <w:color w:val="000000"/>
              </w:rPr>
              <w:t>,</w:t>
            </w:r>
          </w:p>
          <w:p w14:paraId="40676434" w14:textId="57FC023D" w:rsidR="00737B49" w:rsidRPr="00B12470" w:rsidRDefault="00ED734D" w:rsidP="00F51508">
            <w:pPr>
              <w:jc w:val="left"/>
              <w:rPr>
                <w:rFonts w:cs="Arial"/>
                <w:color w:val="000000"/>
              </w:rPr>
            </w:pPr>
            <w:r w:rsidRPr="00ED734D">
              <w:rPr>
                <w:rFonts w:cs="Arial"/>
                <w:color w:val="000000"/>
              </w:rPr>
              <w:t>9.3.21.3 Performance outcomes and acceptable outcomes</w:t>
            </w:r>
            <w:r>
              <w:rPr>
                <w:rFonts w:cs="Arial"/>
                <w:color w:val="000000"/>
              </w:rPr>
              <w:t>,</w:t>
            </w:r>
            <w:r w:rsidR="00737B49" w:rsidRPr="00B12470">
              <w:rPr>
                <w:rFonts w:cs="Arial"/>
                <w:color w:val="000000"/>
              </w:rPr>
              <w:br/>
              <w:t>Table 9.3.21.3.A</w:t>
            </w:r>
            <w:r w:rsidR="00127F3E" w:rsidRPr="00127F3E">
              <w:rPr>
                <w:rFonts w:cs="Arial"/>
                <w:color w:val="000000"/>
              </w:rPr>
              <w:t>—Performance outcomes and acceptable outcomes</w:t>
            </w:r>
          </w:p>
        </w:tc>
        <w:tc>
          <w:tcPr>
            <w:tcW w:w="3969" w:type="dxa"/>
            <w:shd w:val="clear" w:color="auto" w:fill="auto"/>
          </w:tcPr>
          <w:p w14:paraId="597C0325" w14:textId="77777777" w:rsidR="00737B49" w:rsidRPr="00B12470" w:rsidRDefault="00737B49" w:rsidP="00F51508">
            <w:pPr>
              <w:jc w:val="left"/>
              <w:rPr>
                <w:rFonts w:cs="Arial"/>
                <w:color w:val="000000"/>
              </w:rPr>
            </w:pPr>
            <w:r w:rsidRPr="00B12470">
              <w:rPr>
                <w:rFonts w:cs="Arial"/>
                <w:color w:val="000000"/>
              </w:rPr>
              <w:t>-</w:t>
            </w:r>
          </w:p>
        </w:tc>
        <w:tc>
          <w:tcPr>
            <w:tcW w:w="4394" w:type="dxa"/>
            <w:shd w:val="clear" w:color="auto" w:fill="auto"/>
          </w:tcPr>
          <w:p w14:paraId="2E4CE7C3" w14:textId="77777777" w:rsidR="003825EF" w:rsidRPr="005C62C0" w:rsidRDefault="003825EF" w:rsidP="00F51508">
            <w:pPr>
              <w:jc w:val="left"/>
              <w:rPr>
                <w:rFonts w:eastAsia="Times New Roman" w:cs="Arial"/>
                <w:i/>
              </w:rPr>
            </w:pPr>
            <w:r w:rsidRPr="005C62C0">
              <w:rPr>
                <w:rFonts w:eastAsia="Times New Roman" w:cs="Arial"/>
                <w:i/>
              </w:rPr>
              <w:t>insert:</w:t>
            </w:r>
          </w:p>
          <w:p w14:paraId="5D4E8574" w14:textId="77777777" w:rsidR="00054127" w:rsidRDefault="00737B49" w:rsidP="00F51508">
            <w:pPr>
              <w:jc w:val="left"/>
              <w:rPr>
                <w:rFonts w:cs="Arial"/>
                <w:color w:val="000000"/>
              </w:rPr>
            </w:pPr>
            <w:r w:rsidRPr="00B12470">
              <w:rPr>
                <w:rFonts w:cs="Arial"/>
                <w:color w:val="000000"/>
              </w:rPr>
              <w:t>'(c) mechanical plant is not visible from:</w:t>
            </w:r>
          </w:p>
          <w:p w14:paraId="3A297A53" w14:textId="77777777" w:rsidR="00054127" w:rsidRDefault="00737B49" w:rsidP="00054127">
            <w:pPr>
              <w:ind w:left="284"/>
              <w:jc w:val="left"/>
              <w:rPr>
                <w:rFonts w:cs="Arial"/>
                <w:color w:val="000000"/>
              </w:rPr>
            </w:pPr>
            <w:r w:rsidRPr="00B12470">
              <w:rPr>
                <w:rFonts w:cs="Arial"/>
                <w:color w:val="000000"/>
              </w:rPr>
              <w:t>(i) a street or public space;</w:t>
            </w:r>
            <w:r w:rsidRPr="00B12470">
              <w:rPr>
                <w:rFonts w:cs="Arial"/>
                <w:color w:val="000000"/>
              </w:rPr>
              <w:br/>
              <w:t>(ii) an adjacent residential use.</w:t>
            </w:r>
          </w:p>
          <w:p w14:paraId="05917DA2" w14:textId="680C47C0" w:rsidR="00737B49" w:rsidRPr="00B12470" w:rsidRDefault="00737B49" w:rsidP="00F51508">
            <w:pPr>
              <w:jc w:val="left"/>
              <w:rPr>
                <w:rFonts w:cs="Arial"/>
                <w:color w:val="000000"/>
              </w:rPr>
            </w:pPr>
            <w:r w:rsidRPr="00B12470">
              <w:rPr>
                <w:rFonts w:cs="Arial"/>
                <w:color w:val="000000"/>
              </w:rPr>
              <w:t>Note—Mechanical plant includes generators, motors, compressors and pumps e.g. air</w:t>
            </w:r>
            <w:r w:rsidR="00433DF8">
              <w:rPr>
                <w:rFonts w:cs="Arial"/>
                <w:color w:val="000000"/>
              </w:rPr>
              <w:noBreakHyphen/>
            </w:r>
            <w:r w:rsidRPr="00B12470">
              <w:rPr>
                <w:rFonts w:cs="Arial"/>
                <w:color w:val="000000"/>
              </w:rPr>
              <w:t>conditioning, refrigeration and coldroom motors.' in AO2 after point (b)</w:t>
            </w:r>
          </w:p>
        </w:tc>
        <w:tc>
          <w:tcPr>
            <w:tcW w:w="3260" w:type="dxa"/>
          </w:tcPr>
          <w:p w14:paraId="56F71D79" w14:textId="2B84197E" w:rsidR="00737B49" w:rsidRPr="00B1247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B12470" w14:paraId="5BF04791" w14:textId="613289BD" w:rsidTr="00F51508">
        <w:trPr>
          <w:trHeight w:val="20"/>
        </w:trPr>
        <w:tc>
          <w:tcPr>
            <w:tcW w:w="675" w:type="dxa"/>
            <w:shd w:val="clear" w:color="auto" w:fill="auto"/>
          </w:tcPr>
          <w:p w14:paraId="007BBB71" w14:textId="77777777" w:rsidR="00737B49" w:rsidRPr="00B12470" w:rsidRDefault="00737B49" w:rsidP="00F51508">
            <w:pPr>
              <w:pStyle w:val="ListParagraph"/>
              <w:numPr>
                <w:ilvl w:val="0"/>
                <w:numId w:val="14"/>
              </w:numPr>
              <w:jc w:val="left"/>
              <w:rPr>
                <w:rFonts w:cs="Arial"/>
                <w:color w:val="000000"/>
              </w:rPr>
            </w:pPr>
          </w:p>
        </w:tc>
        <w:tc>
          <w:tcPr>
            <w:tcW w:w="3006" w:type="dxa"/>
            <w:shd w:val="clear" w:color="auto" w:fill="auto"/>
          </w:tcPr>
          <w:p w14:paraId="4D005101" w14:textId="77777777" w:rsidR="00737B49" w:rsidRDefault="00737B49" w:rsidP="00F51508">
            <w:pPr>
              <w:jc w:val="left"/>
              <w:rPr>
                <w:rFonts w:cs="Arial"/>
                <w:color w:val="000000"/>
              </w:rPr>
            </w:pPr>
            <w:r>
              <w:rPr>
                <w:rFonts w:cs="Arial"/>
                <w:color w:val="000000"/>
              </w:rPr>
              <w:t>Part 9 Development codes,</w:t>
            </w:r>
          </w:p>
          <w:p w14:paraId="3BCB8152" w14:textId="20306CD4" w:rsidR="00737B49" w:rsidRDefault="00737B49" w:rsidP="00F51508">
            <w:pPr>
              <w:jc w:val="left"/>
              <w:rPr>
                <w:rFonts w:cs="Arial"/>
                <w:color w:val="000000"/>
              </w:rPr>
            </w:pPr>
            <w:r>
              <w:rPr>
                <w:rFonts w:cs="Arial"/>
                <w:color w:val="000000"/>
              </w:rPr>
              <w:t>Part 9.3 Use codes,</w:t>
            </w:r>
          </w:p>
          <w:p w14:paraId="5660664F" w14:textId="77777777" w:rsidR="00ED734D" w:rsidRDefault="00737B49" w:rsidP="00F51508">
            <w:pPr>
              <w:jc w:val="left"/>
              <w:rPr>
                <w:rFonts w:cs="Arial"/>
                <w:color w:val="000000"/>
              </w:rPr>
            </w:pPr>
            <w:r w:rsidRPr="00B12470">
              <w:rPr>
                <w:rFonts w:cs="Arial"/>
                <w:color w:val="000000"/>
              </w:rPr>
              <w:t>9.3.21 Service station code</w:t>
            </w:r>
            <w:r>
              <w:rPr>
                <w:rFonts w:cs="Arial"/>
                <w:color w:val="000000"/>
              </w:rPr>
              <w:t>,</w:t>
            </w:r>
          </w:p>
          <w:p w14:paraId="06996A36" w14:textId="2C51AB7B" w:rsidR="00737B49" w:rsidRPr="00B12470" w:rsidRDefault="00ED734D" w:rsidP="00F51508">
            <w:pPr>
              <w:jc w:val="left"/>
              <w:rPr>
                <w:rFonts w:cs="Arial"/>
                <w:color w:val="000000"/>
              </w:rPr>
            </w:pPr>
            <w:r w:rsidRPr="00ED734D">
              <w:rPr>
                <w:rFonts w:cs="Arial"/>
                <w:color w:val="000000"/>
              </w:rPr>
              <w:t>9.3.21.3 Performance outcomes and acceptable outcomes</w:t>
            </w:r>
            <w:r>
              <w:rPr>
                <w:rFonts w:cs="Arial"/>
                <w:color w:val="000000"/>
              </w:rPr>
              <w:t>,</w:t>
            </w:r>
            <w:r w:rsidR="00737B49" w:rsidRPr="00B12470">
              <w:rPr>
                <w:rFonts w:cs="Arial"/>
                <w:color w:val="000000"/>
              </w:rPr>
              <w:br/>
              <w:t>Table 9.3.21.3.A—</w:t>
            </w:r>
            <w:r w:rsidRPr="00ED734D">
              <w:rPr>
                <w:rFonts w:cs="Arial"/>
                <w:color w:val="000000"/>
              </w:rPr>
              <w:t>Performance outcomes and acceptable outcomes</w:t>
            </w:r>
          </w:p>
        </w:tc>
        <w:tc>
          <w:tcPr>
            <w:tcW w:w="3969" w:type="dxa"/>
            <w:shd w:val="clear" w:color="auto" w:fill="auto"/>
          </w:tcPr>
          <w:p w14:paraId="468C3E25" w14:textId="77777777" w:rsidR="00737B49" w:rsidRPr="00B12470" w:rsidRDefault="00737B49" w:rsidP="00F51508">
            <w:pPr>
              <w:jc w:val="left"/>
              <w:rPr>
                <w:rFonts w:cs="Arial"/>
                <w:color w:val="000000"/>
              </w:rPr>
            </w:pPr>
            <w:r w:rsidRPr="00B12470">
              <w:rPr>
                <w:rFonts w:cs="Arial"/>
                <w:color w:val="000000"/>
              </w:rPr>
              <w:t>-</w:t>
            </w:r>
          </w:p>
        </w:tc>
        <w:tc>
          <w:tcPr>
            <w:tcW w:w="4394" w:type="dxa"/>
            <w:shd w:val="clear" w:color="auto" w:fill="auto"/>
          </w:tcPr>
          <w:p w14:paraId="5763FF67" w14:textId="77777777" w:rsidR="003825EF" w:rsidRPr="005C62C0" w:rsidRDefault="003825EF" w:rsidP="00F51508">
            <w:pPr>
              <w:jc w:val="left"/>
              <w:rPr>
                <w:rFonts w:eastAsia="Times New Roman" w:cs="Arial"/>
                <w:i/>
              </w:rPr>
            </w:pPr>
            <w:r w:rsidRPr="005C62C0">
              <w:rPr>
                <w:rFonts w:eastAsia="Times New Roman" w:cs="Arial"/>
                <w:i/>
              </w:rPr>
              <w:t>insert:</w:t>
            </w:r>
          </w:p>
          <w:p w14:paraId="0D38ED32" w14:textId="58C5B3FA" w:rsidR="00737B49" w:rsidRPr="00B12470" w:rsidRDefault="00B9734C" w:rsidP="00F51508">
            <w:pPr>
              <w:jc w:val="left"/>
              <w:rPr>
                <w:rFonts w:cs="Arial"/>
                <w:color w:val="000000"/>
              </w:rPr>
            </w:pPr>
            <w:r>
              <w:rPr>
                <w:rFonts w:cs="Arial"/>
                <w:color w:val="000000"/>
              </w:rPr>
              <w:t>‘</w:t>
            </w:r>
            <w:r w:rsidR="00737B49" w:rsidRPr="00B12470">
              <w:rPr>
                <w:rFonts w:cs="Arial"/>
                <w:color w:val="000000"/>
              </w:rPr>
              <w:t>and are not visible from:</w:t>
            </w:r>
            <w:r w:rsidR="00737B49" w:rsidRPr="00B12470">
              <w:rPr>
                <w:rFonts w:cs="Arial"/>
                <w:color w:val="000000"/>
              </w:rPr>
              <w:br/>
              <w:t>(a) a street or public space;</w:t>
            </w:r>
            <w:r w:rsidR="00737B49" w:rsidRPr="00B12470">
              <w:rPr>
                <w:rFonts w:cs="Arial"/>
                <w:color w:val="000000"/>
              </w:rPr>
              <w:br/>
              <w:t>(b) an adjacent residential use.</w:t>
            </w:r>
            <w:r>
              <w:rPr>
                <w:rFonts w:cs="Arial"/>
                <w:color w:val="000000"/>
              </w:rPr>
              <w:t>’</w:t>
            </w:r>
            <w:r w:rsidR="00737B49" w:rsidRPr="00B12470">
              <w:rPr>
                <w:rFonts w:cs="Arial"/>
                <w:color w:val="000000"/>
              </w:rPr>
              <w:t xml:space="preserve"> after </w:t>
            </w:r>
            <w:r>
              <w:rPr>
                <w:rFonts w:cs="Arial"/>
                <w:color w:val="000000"/>
              </w:rPr>
              <w:t>‘</w:t>
            </w:r>
            <w:r w:rsidR="00737B49" w:rsidRPr="00B12470">
              <w:rPr>
                <w:rFonts w:cs="Arial"/>
                <w:color w:val="000000"/>
              </w:rPr>
              <w:t>amenity of adjoining land uses</w:t>
            </w:r>
            <w:r>
              <w:rPr>
                <w:rFonts w:cs="Arial"/>
                <w:color w:val="000000"/>
              </w:rPr>
              <w:t>’</w:t>
            </w:r>
            <w:r w:rsidR="00737B49" w:rsidRPr="00B12470">
              <w:rPr>
                <w:rFonts w:cs="Arial"/>
                <w:color w:val="000000"/>
              </w:rPr>
              <w:t xml:space="preserve"> in AO3.2</w:t>
            </w:r>
          </w:p>
        </w:tc>
        <w:tc>
          <w:tcPr>
            <w:tcW w:w="3260" w:type="dxa"/>
          </w:tcPr>
          <w:p w14:paraId="6ADB0F3E" w14:textId="7F1C1C6F" w:rsidR="00737B49" w:rsidRPr="00B1247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B12470" w14:paraId="674747DA" w14:textId="70E4B9D4" w:rsidTr="00F51508">
        <w:trPr>
          <w:trHeight w:val="20"/>
        </w:trPr>
        <w:tc>
          <w:tcPr>
            <w:tcW w:w="675" w:type="dxa"/>
            <w:shd w:val="clear" w:color="auto" w:fill="auto"/>
          </w:tcPr>
          <w:p w14:paraId="2BF66C8E" w14:textId="77777777" w:rsidR="00737B49" w:rsidRPr="00B12470" w:rsidRDefault="00737B49" w:rsidP="00F51508">
            <w:pPr>
              <w:pStyle w:val="ListParagraph"/>
              <w:numPr>
                <w:ilvl w:val="0"/>
                <w:numId w:val="14"/>
              </w:numPr>
              <w:jc w:val="left"/>
              <w:rPr>
                <w:rFonts w:cs="Arial"/>
                <w:color w:val="000000"/>
              </w:rPr>
            </w:pPr>
          </w:p>
        </w:tc>
        <w:tc>
          <w:tcPr>
            <w:tcW w:w="3006" w:type="dxa"/>
            <w:shd w:val="clear" w:color="auto" w:fill="auto"/>
          </w:tcPr>
          <w:p w14:paraId="3DBBEF9D" w14:textId="77777777" w:rsidR="00737B49" w:rsidRDefault="00737B49" w:rsidP="00F51508">
            <w:pPr>
              <w:jc w:val="left"/>
              <w:rPr>
                <w:rFonts w:cs="Arial"/>
                <w:color w:val="000000"/>
              </w:rPr>
            </w:pPr>
            <w:r>
              <w:rPr>
                <w:rFonts w:cs="Arial"/>
                <w:color w:val="000000"/>
              </w:rPr>
              <w:t>Part 9 Development codes,</w:t>
            </w:r>
          </w:p>
          <w:p w14:paraId="32E59D40" w14:textId="6DE4318D" w:rsidR="00737B49" w:rsidRDefault="00737B49" w:rsidP="00F51508">
            <w:pPr>
              <w:jc w:val="left"/>
              <w:rPr>
                <w:rFonts w:cs="Arial"/>
                <w:color w:val="000000"/>
              </w:rPr>
            </w:pPr>
            <w:r>
              <w:rPr>
                <w:rFonts w:cs="Arial"/>
                <w:color w:val="000000"/>
              </w:rPr>
              <w:t>Part 9.3 Use codes,</w:t>
            </w:r>
          </w:p>
          <w:p w14:paraId="315DDAD6" w14:textId="77777777" w:rsidR="00CE20C0" w:rsidRDefault="00737B49" w:rsidP="00F51508">
            <w:pPr>
              <w:jc w:val="left"/>
              <w:rPr>
                <w:rFonts w:cs="Arial"/>
                <w:color w:val="000000"/>
              </w:rPr>
            </w:pPr>
            <w:r w:rsidRPr="00B12470">
              <w:rPr>
                <w:rFonts w:cs="Arial"/>
                <w:color w:val="000000"/>
              </w:rPr>
              <w:t>9.3.21 Service station code</w:t>
            </w:r>
            <w:r>
              <w:rPr>
                <w:rFonts w:cs="Arial"/>
                <w:color w:val="000000"/>
              </w:rPr>
              <w:t>,</w:t>
            </w:r>
          </w:p>
          <w:p w14:paraId="38B8C7AB" w14:textId="3C323EAF" w:rsidR="00737B49" w:rsidRPr="00B12470" w:rsidRDefault="00CE20C0" w:rsidP="00F51508">
            <w:pPr>
              <w:jc w:val="left"/>
              <w:rPr>
                <w:rFonts w:cs="Arial"/>
                <w:color w:val="000000"/>
              </w:rPr>
            </w:pPr>
            <w:r w:rsidRPr="00CE20C0">
              <w:rPr>
                <w:rFonts w:cs="Arial"/>
                <w:color w:val="000000"/>
              </w:rPr>
              <w:lastRenderedPageBreak/>
              <w:t>9.3.21.3 Performance outcomes and acceptable outcomes</w:t>
            </w:r>
            <w:r>
              <w:rPr>
                <w:rFonts w:cs="Arial"/>
                <w:color w:val="000000"/>
              </w:rPr>
              <w:t>,</w:t>
            </w:r>
            <w:r w:rsidR="00737B49" w:rsidRPr="00B12470">
              <w:rPr>
                <w:rFonts w:cs="Arial"/>
                <w:color w:val="000000"/>
              </w:rPr>
              <w:br/>
              <w:t>Table 9.3.21.3.A—</w:t>
            </w:r>
            <w:r w:rsidRPr="00ED734D">
              <w:rPr>
                <w:rFonts w:cs="Arial"/>
                <w:color w:val="000000"/>
              </w:rPr>
              <w:t>Performance outcomes and acceptable outcomes</w:t>
            </w:r>
          </w:p>
        </w:tc>
        <w:tc>
          <w:tcPr>
            <w:tcW w:w="3969" w:type="dxa"/>
            <w:shd w:val="clear" w:color="auto" w:fill="auto"/>
          </w:tcPr>
          <w:p w14:paraId="5E3CF1D6" w14:textId="77777777" w:rsidR="00B87EAF" w:rsidRPr="00411702" w:rsidRDefault="00B87EAF" w:rsidP="00F51508">
            <w:pPr>
              <w:jc w:val="left"/>
              <w:rPr>
                <w:rFonts w:cs="Arial"/>
                <w:i/>
                <w:iCs/>
                <w:color w:val="000000"/>
              </w:rPr>
            </w:pPr>
            <w:r w:rsidRPr="00411702">
              <w:rPr>
                <w:rFonts w:cs="Arial"/>
                <w:i/>
                <w:iCs/>
                <w:color w:val="000000"/>
              </w:rPr>
              <w:lastRenderedPageBreak/>
              <w:t>omit:</w:t>
            </w:r>
          </w:p>
          <w:p w14:paraId="23D0CBEE" w14:textId="5E898EED" w:rsidR="00737B49" w:rsidRPr="00B12470" w:rsidRDefault="00737B49" w:rsidP="00F51508">
            <w:pPr>
              <w:jc w:val="left"/>
              <w:rPr>
                <w:rFonts w:cs="Arial"/>
                <w:color w:val="000000"/>
              </w:rPr>
            </w:pPr>
            <w:r w:rsidRPr="00B12470">
              <w:rPr>
                <w:rFonts w:cs="Arial"/>
                <w:color w:val="000000"/>
              </w:rPr>
              <w:t>Current PO6</w:t>
            </w:r>
          </w:p>
        </w:tc>
        <w:tc>
          <w:tcPr>
            <w:tcW w:w="4394" w:type="dxa"/>
            <w:shd w:val="clear" w:color="auto" w:fill="auto"/>
          </w:tcPr>
          <w:p w14:paraId="293AC53E" w14:textId="77777777" w:rsidR="003825EF" w:rsidRPr="005C62C0" w:rsidRDefault="003825EF" w:rsidP="00F51508">
            <w:pPr>
              <w:jc w:val="left"/>
              <w:rPr>
                <w:rFonts w:eastAsia="Times New Roman" w:cs="Arial"/>
                <w:i/>
              </w:rPr>
            </w:pPr>
            <w:r w:rsidRPr="005C62C0">
              <w:rPr>
                <w:rFonts w:eastAsia="Times New Roman" w:cs="Arial"/>
                <w:i/>
              </w:rPr>
              <w:t>insert:</w:t>
            </w:r>
          </w:p>
          <w:p w14:paraId="1C2C3704" w14:textId="4EAD99F0" w:rsidR="00737B49" w:rsidRPr="00B12470" w:rsidRDefault="00B9734C" w:rsidP="00F51508">
            <w:pPr>
              <w:jc w:val="left"/>
              <w:rPr>
                <w:rFonts w:cs="Arial"/>
                <w:color w:val="000000"/>
              </w:rPr>
            </w:pPr>
            <w:r>
              <w:rPr>
                <w:rFonts w:cs="Arial"/>
                <w:color w:val="000000"/>
              </w:rPr>
              <w:t>‘</w:t>
            </w:r>
            <w:r w:rsidR="00737B49" w:rsidRPr="00B12470">
              <w:rPr>
                <w:rFonts w:cs="Arial"/>
                <w:color w:val="000000"/>
              </w:rPr>
              <w:t xml:space="preserve">Development is designed and constructed to prevent the release of contaminants to surface </w:t>
            </w:r>
            <w:r w:rsidR="00737B49" w:rsidRPr="00B12470">
              <w:rPr>
                <w:rFonts w:cs="Arial"/>
                <w:color w:val="000000"/>
              </w:rPr>
              <w:lastRenderedPageBreak/>
              <w:t>water or groundwater, through the incorporation of:</w:t>
            </w:r>
            <w:r w:rsidR="00737B49" w:rsidRPr="00B12470">
              <w:rPr>
                <w:rFonts w:cs="Arial"/>
                <w:color w:val="000000"/>
              </w:rPr>
              <w:br/>
              <w:t>(a) spill and leakage prevention measures for underground tanks, above-ground tanks and pipework;</w:t>
            </w:r>
            <w:r w:rsidR="00737B49" w:rsidRPr="00B12470">
              <w:rPr>
                <w:rFonts w:cs="Arial"/>
                <w:color w:val="000000"/>
              </w:rPr>
              <w:br/>
              <w:t>(b) leak detection systems for tanks and pipework;</w:t>
            </w:r>
            <w:r w:rsidR="00737B49" w:rsidRPr="00B12470">
              <w:rPr>
                <w:rFonts w:cs="Arial"/>
                <w:color w:val="000000"/>
              </w:rPr>
              <w:br/>
              <w:t>(c) pollution prevention measures for fuel dispensing areas and uncovered forecourt areas.</w:t>
            </w:r>
            <w:r w:rsidR="00737B49" w:rsidRPr="00B12470">
              <w:rPr>
                <w:rFonts w:cs="Arial"/>
                <w:color w:val="000000"/>
              </w:rPr>
              <w:br/>
              <w:t>Note—Design and construction in accordance with the Storage and dispensing of petroleum products planning scheme policy can assist in demonstrating achievement of this performance outcome.</w:t>
            </w:r>
            <w:r>
              <w:rPr>
                <w:rFonts w:cs="Arial"/>
                <w:color w:val="000000"/>
              </w:rPr>
              <w:t>’</w:t>
            </w:r>
          </w:p>
        </w:tc>
        <w:tc>
          <w:tcPr>
            <w:tcW w:w="3260" w:type="dxa"/>
          </w:tcPr>
          <w:p w14:paraId="11B9E10C" w14:textId="4C6FA5A2" w:rsidR="00737B49" w:rsidRPr="00B12470" w:rsidRDefault="00737B49" w:rsidP="00F51508">
            <w:pPr>
              <w:jc w:val="left"/>
              <w:rPr>
                <w:rFonts w:cs="Arial"/>
                <w:color w:val="000000"/>
              </w:rPr>
            </w:pPr>
            <w:r>
              <w:rPr>
                <w:rFonts w:eastAsiaTheme="minorHAnsi" w:cs="Arial"/>
              </w:rPr>
              <w:lastRenderedPageBreak/>
              <w:t xml:space="preserve">Constitutes a major amendment to the planning scheme pursuant to Part A, section 2.3A.4 of Major </w:t>
            </w:r>
            <w:r>
              <w:rPr>
                <w:rFonts w:eastAsiaTheme="minorHAnsi" w:cs="Arial"/>
              </w:rPr>
              <w:lastRenderedPageBreak/>
              <w:t>amendment to planning scheme of MAALPI.</w:t>
            </w:r>
          </w:p>
        </w:tc>
      </w:tr>
      <w:tr w:rsidR="00737B49" w:rsidRPr="00B12470" w14:paraId="4BDE12E1" w14:textId="22FB338C" w:rsidTr="00F51508">
        <w:trPr>
          <w:trHeight w:val="20"/>
        </w:trPr>
        <w:tc>
          <w:tcPr>
            <w:tcW w:w="675" w:type="dxa"/>
            <w:shd w:val="clear" w:color="auto" w:fill="auto"/>
          </w:tcPr>
          <w:p w14:paraId="349C6743" w14:textId="77777777" w:rsidR="00737B49" w:rsidRPr="00B12470" w:rsidRDefault="00737B49" w:rsidP="00F51508">
            <w:pPr>
              <w:pStyle w:val="ListParagraph"/>
              <w:numPr>
                <w:ilvl w:val="0"/>
                <w:numId w:val="14"/>
              </w:numPr>
              <w:jc w:val="left"/>
              <w:rPr>
                <w:rFonts w:cs="Arial"/>
                <w:color w:val="000000"/>
              </w:rPr>
            </w:pPr>
          </w:p>
        </w:tc>
        <w:tc>
          <w:tcPr>
            <w:tcW w:w="3006" w:type="dxa"/>
            <w:shd w:val="clear" w:color="auto" w:fill="auto"/>
          </w:tcPr>
          <w:p w14:paraId="10E2B17C" w14:textId="77777777" w:rsidR="00737B49" w:rsidRDefault="00737B49" w:rsidP="00F51508">
            <w:pPr>
              <w:jc w:val="left"/>
              <w:rPr>
                <w:rFonts w:cs="Arial"/>
                <w:color w:val="000000"/>
              </w:rPr>
            </w:pPr>
            <w:r>
              <w:rPr>
                <w:rFonts w:cs="Arial"/>
                <w:color w:val="000000"/>
              </w:rPr>
              <w:t>Part 9 Development codes,</w:t>
            </w:r>
          </w:p>
          <w:p w14:paraId="51E6D536" w14:textId="63BFABB3" w:rsidR="00737B49" w:rsidRDefault="00737B49" w:rsidP="00F51508">
            <w:pPr>
              <w:jc w:val="left"/>
              <w:rPr>
                <w:rFonts w:cs="Arial"/>
                <w:color w:val="000000"/>
              </w:rPr>
            </w:pPr>
            <w:r>
              <w:rPr>
                <w:rFonts w:cs="Arial"/>
                <w:color w:val="000000"/>
              </w:rPr>
              <w:t>Part 9.3 Use codes,</w:t>
            </w:r>
          </w:p>
          <w:p w14:paraId="3D135182" w14:textId="77777777" w:rsidR="0040741C" w:rsidRDefault="00737B49" w:rsidP="00F51508">
            <w:pPr>
              <w:jc w:val="left"/>
              <w:rPr>
                <w:rFonts w:cs="Arial"/>
                <w:color w:val="000000"/>
              </w:rPr>
            </w:pPr>
            <w:r w:rsidRPr="00B12470">
              <w:rPr>
                <w:rFonts w:cs="Arial"/>
                <w:color w:val="000000"/>
              </w:rPr>
              <w:t>9.3.21 Service station code</w:t>
            </w:r>
            <w:r>
              <w:rPr>
                <w:rFonts w:cs="Arial"/>
                <w:color w:val="000000"/>
              </w:rPr>
              <w:t>,</w:t>
            </w:r>
          </w:p>
          <w:p w14:paraId="5C8CF161" w14:textId="30BA515D" w:rsidR="00737B49" w:rsidRPr="00B12470" w:rsidRDefault="00265C3B" w:rsidP="00F51508">
            <w:pPr>
              <w:jc w:val="left"/>
              <w:rPr>
                <w:rFonts w:cs="Arial"/>
                <w:color w:val="000000"/>
              </w:rPr>
            </w:pPr>
            <w:r w:rsidRPr="00265C3B">
              <w:rPr>
                <w:rFonts w:cs="Arial"/>
                <w:color w:val="000000"/>
              </w:rPr>
              <w:t>9.3.21.3 Performance outcomes and acceptable outcomes</w:t>
            </w:r>
            <w:r>
              <w:rPr>
                <w:rFonts w:cs="Arial"/>
                <w:color w:val="000000"/>
              </w:rPr>
              <w:t>,</w:t>
            </w:r>
            <w:r w:rsidR="00737B49" w:rsidRPr="00B12470">
              <w:rPr>
                <w:rFonts w:cs="Arial"/>
                <w:color w:val="000000"/>
              </w:rPr>
              <w:br/>
              <w:t>Table 9.3.21.3.A—</w:t>
            </w:r>
            <w:r w:rsidRPr="00ED734D">
              <w:rPr>
                <w:rFonts w:cs="Arial"/>
                <w:color w:val="000000"/>
              </w:rPr>
              <w:t>Performance outcomes and acceptable outcomes</w:t>
            </w:r>
          </w:p>
        </w:tc>
        <w:tc>
          <w:tcPr>
            <w:tcW w:w="3969" w:type="dxa"/>
            <w:shd w:val="clear" w:color="auto" w:fill="auto"/>
          </w:tcPr>
          <w:p w14:paraId="7424AF5F" w14:textId="77777777" w:rsidR="00B87EAF" w:rsidRPr="00411702" w:rsidRDefault="00B87EAF" w:rsidP="00F51508">
            <w:pPr>
              <w:jc w:val="left"/>
              <w:rPr>
                <w:rFonts w:cs="Arial"/>
                <w:i/>
                <w:iCs/>
                <w:color w:val="000000"/>
              </w:rPr>
            </w:pPr>
            <w:r w:rsidRPr="00411702">
              <w:rPr>
                <w:rFonts w:cs="Arial"/>
                <w:i/>
                <w:iCs/>
                <w:color w:val="000000"/>
              </w:rPr>
              <w:t>omit:</w:t>
            </w:r>
          </w:p>
          <w:p w14:paraId="2614F819" w14:textId="52A5774D" w:rsidR="00737B49" w:rsidRPr="00B12470" w:rsidRDefault="00B9734C" w:rsidP="00F51508">
            <w:pPr>
              <w:jc w:val="left"/>
              <w:rPr>
                <w:rFonts w:cs="Arial"/>
                <w:color w:val="000000"/>
              </w:rPr>
            </w:pPr>
            <w:r>
              <w:rPr>
                <w:rFonts w:cs="Arial"/>
                <w:color w:val="000000"/>
              </w:rPr>
              <w:t>‘</w:t>
            </w:r>
            <w:r w:rsidR="00737B49" w:rsidRPr="00B12470">
              <w:rPr>
                <w:rFonts w:cs="Arial"/>
                <w:color w:val="000000"/>
              </w:rPr>
              <w:t>section</w:t>
            </w:r>
            <w:r>
              <w:rPr>
                <w:rFonts w:cs="Arial"/>
                <w:color w:val="000000"/>
              </w:rPr>
              <w:t>’</w:t>
            </w:r>
            <w:r w:rsidR="00737B49" w:rsidRPr="00B12470">
              <w:rPr>
                <w:rFonts w:cs="Arial"/>
                <w:color w:val="000000"/>
              </w:rPr>
              <w:t xml:space="preserve"> after 'groundwater protection' from AO6</w:t>
            </w:r>
          </w:p>
        </w:tc>
        <w:tc>
          <w:tcPr>
            <w:tcW w:w="4394" w:type="dxa"/>
            <w:shd w:val="clear" w:color="auto" w:fill="auto"/>
          </w:tcPr>
          <w:p w14:paraId="35CEC448" w14:textId="77777777" w:rsidR="003825EF" w:rsidRPr="005C62C0" w:rsidRDefault="003825EF" w:rsidP="00F51508">
            <w:pPr>
              <w:jc w:val="left"/>
              <w:rPr>
                <w:rFonts w:eastAsia="Times New Roman" w:cs="Arial"/>
                <w:i/>
              </w:rPr>
            </w:pPr>
            <w:r w:rsidRPr="005C62C0">
              <w:rPr>
                <w:rFonts w:eastAsia="Times New Roman" w:cs="Arial"/>
                <w:i/>
              </w:rPr>
              <w:t>insert:</w:t>
            </w:r>
          </w:p>
          <w:p w14:paraId="0D7E931A" w14:textId="13A5EA3D" w:rsidR="00737B49" w:rsidRPr="00B12470" w:rsidRDefault="00B9734C" w:rsidP="00F51508">
            <w:pPr>
              <w:jc w:val="left"/>
              <w:rPr>
                <w:rFonts w:cs="Arial"/>
                <w:color w:val="000000"/>
              </w:rPr>
            </w:pPr>
            <w:r>
              <w:rPr>
                <w:rFonts w:cs="Arial"/>
                <w:color w:val="000000"/>
              </w:rPr>
              <w:t>‘</w:t>
            </w:r>
            <w:r w:rsidR="00737B49" w:rsidRPr="00B12470">
              <w:rPr>
                <w:rFonts w:cs="Arial"/>
                <w:color w:val="000000"/>
              </w:rPr>
              <w:t>standards</w:t>
            </w:r>
            <w:r>
              <w:rPr>
                <w:rFonts w:cs="Arial"/>
                <w:color w:val="000000"/>
              </w:rPr>
              <w:t>’</w:t>
            </w:r>
          </w:p>
        </w:tc>
        <w:tc>
          <w:tcPr>
            <w:tcW w:w="3260" w:type="dxa"/>
          </w:tcPr>
          <w:p w14:paraId="19F53F74" w14:textId="08F1218B" w:rsidR="00737B49" w:rsidRPr="00B1247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B12470" w14:paraId="18E50F06" w14:textId="70900474" w:rsidTr="00F51508">
        <w:trPr>
          <w:trHeight w:val="20"/>
        </w:trPr>
        <w:tc>
          <w:tcPr>
            <w:tcW w:w="675" w:type="dxa"/>
            <w:shd w:val="clear" w:color="auto" w:fill="auto"/>
          </w:tcPr>
          <w:p w14:paraId="218711B0" w14:textId="77777777" w:rsidR="00737B49" w:rsidRPr="00B12470" w:rsidRDefault="00737B49" w:rsidP="00F51508">
            <w:pPr>
              <w:pStyle w:val="ListParagraph"/>
              <w:numPr>
                <w:ilvl w:val="0"/>
                <w:numId w:val="14"/>
              </w:numPr>
              <w:jc w:val="left"/>
              <w:rPr>
                <w:rFonts w:cs="Arial"/>
                <w:color w:val="000000"/>
              </w:rPr>
            </w:pPr>
          </w:p>
        </w:tc>
        <w:tc>
          <w:tcPr>
            <w:tcW w:w="3006" w:type="dxa"/>
            <w:shd w:val="clear" w:color="auto" w:fill="auto"/>
          </w:tcPr>
          <w:p w14:paraId="4B6A933C" w14:textId="77777777" w:rsidR="00737B49" w:rsidRDefault="00737B49" w:rsidP="00F51508">
            <w:pPr>
              <w:jc w:val="left"/>
              <w:rPr>
                <w:rFonts w:cs="Arial"/>
                <w:color w:val="000000"/>
              </w:rPr>
            </w:pPr>
            <w:r>
              <w:rPr>
                <w:rFonts w:cs="Arial"/>
                <w:color w:val="000000"/>
              </w:rPr>
              <w:t>Part 9 Development codes,</w:t>
            </w:r>
          </w:p>
          <w:p w14:paraId="470950B9" w14:textId="529F5051" w:rsidR="00737B49" w:rsidRDefault="00737B49" w:rsidP="00F51508">
            <w:pPr>
              <w:jc w:val="left"/>
              <w:rPr>
                <w:rFonts w:cs="Arial"/>
                <w:color w:val="000000"/>
              </w:rPr>
            </w:pPr>
            <w:r>
              <w:rPr>
                <w:rFonts w:cs="Arial"/>
                <w:color w:val="000000"/>
              </w:rPr>
              <w:t>Part 9.3 Use codes,</w:t>
            </w:r>
          </w:p>
          <w:p w14:paraId="3BEDF0FD" w14:textId="77777777" w:rsidR="00265C3B" w:rsidRDefault="00737B49" w:rsidP="00F51508">
            <w:pPr>
              <w:jc w:val="left"/>
              <w:rPr>
                <w:rFonts w:cs="Arial"/>
                <w:color w:val="000000"/>
              </w:rPr>
            </w:pPr>
            <w:r w:rsidRPr="00B12470">
              <w:rPr>
                <w:rFonts w:cs="Arial"/>
                <w:color w:val="000000"/>
              </w:rPr>
              <w:t>9.3.21 Service station code</w:t>
            </w:r>
            <w:r>
              <w:rPr>
                <w:rFonts w:cs="Arial"/>
                <w:color w:val="000000"/>
              </w:rPr>
              <w:t>,</w:t>
            </w:r>
          </w:p>
          <w:p w14:paraId="0D4B51D2" w14:textId="08B0E46E" w:rsidR="00737B49" w:rsidRPr="00B12470" w:rsidRDefault="00265C3B" w:rsidP="00F51508">
            <w:pPr>
              <w:jc w:val="left"/>
              <w:rPr>
                <w:rFonts w:cs="Arial"/>
                <w:color w:val="000000"/>
              </w:rPr>
            </w:pPr>
            <w:r w:rsidRPr="00265C3B">
              <w:rPr>
                <w:rFonts w:cs="Arial"/>
                <w:color w:val="000000"/>
              </w:rPr>
              <w:t>9.3.21.3 Performance outcomes and acceptable outcomes</w:t>
            </w:r>
            <w:r>
              <w:rPr>
                <w:rFonts w:cs="Arial"/>
                <w:color w:val="000000"/>
              </w:rPr>
              <w:t>,</w:t>
            </w:r>
            <w:r w:rsidR="00737B49" w:rsidRPr="00B12470">
              <w:rPr>
                <w:rFonts w:cs="Arial"/>
                <w:color w:val="000000"/>
              </w:rPr>
              <w:br/>
              <w:t>Table 9.3.21.3.A—</w:t>
            </w:r>
            <w:r w:rsidRPr="00ED734D">
              <w:rPr>
                <w:rFonts w:cs="Arial"/>
                <w:color w:val="000000"/>
              </w:rPr>
              <w:t>Performance outcomes and acceptable outcomes</w:t>
            </w:r>
          </w:p>
        </w:tc>
        <w:tc>
          <w:tcPr>
            <w:tcW w:w="3969" w:type="dxa"/>
            <w:shd w:val="clear" w:color="auto" w:fill="auto"/>
          </w:tcPr>
          <w:p w14:paraId="1D8EAD60" w14:textId="77777777" w:rsidR="00737B49" w:rsidRPr="00B12470" w:rsidRDefault="00737B49" w:rsidP="00F51508">
            <w:pPr>
              <w:jc w:val="left"/>
              <w:rPr>
                <w:rFonts w:cs="Arial"/>
                <w:color w:val="000000"/>
              </w:rPr>
            </w:pPr>
            <w:r w:rsidRPr="00B12470">
              <w:rPr>
                <w:rFonts w:cs="Arial"/>
                <w:color w:val="000000"/>
              </w:rPr>
              <w:t>-</w:t>
            </w:r>
          </w:p>
        </w:tc>
        <w:tc>
          <w:tcPr>
            <w:tcW w:w="4394" w:type="dxa"/>
            <w:shd w:val="clear" w:color="auto" w:fill="auto"/>
          </w:tcPr>
          <w:p w14:paraId="32DF5E8D" w14:textId="77777777" w:rsidR="003825EF" w:rsidRPr="005C62C0" w:rsidRDefault="003825EF" w:rsidP="00F51508">
            <w:pPr>
              <w:jc w:val="left"/>
              <w:rPr>
                <w:rFonts w:eastAsia="Times New Roman" w:cs="Arial"/>
                <w:i/>
              </w:rPr>
            </w:pPr>
            <w:r w:rsidRPr="005C62C0">
              <w:rPr>
                <w:rFonts w:eastAsia="Times New Roman" w:cs="Arial"/>
                <w:i/>
              </w:rPr>
              <w:t>insert:</w:t>
            </w:r>
          </w:p>
          <w:p w14:paraId="059DFC4F" w14:textId="52199B25" w:rsidR="00737B49" w:rsidRPr="00B12470" w:rsidRDefault="00737B49" w:rsidP="00F51508">
            <w:pPr>
              <w:jc w:val="left"/>
              <w:rPr>
                <w:rFonts w:cs="Arial"/>
                <w:color w:val="000000"/>
              </w:rPr>
            </w:pPr>
            <w:r w:rsidRPr="00B12470">
              <w:rPr>
                <w:rFonts w:cs="Arial"/>
                <w:color w:val="000000"/>
              </w:rPr>
              <w:t>New PO7 and AO7</w:t>
            </w:r>
            <w:r w:rsidRPr="00B12470">
              <w:rPr>
                <w:rFonts w:cs="Arial"/>
                <w:color w:val="000000"/>
              </w:rPr>
              <w:br/>
            </w:r>
            <w:r w:rsidR="00B9734C">
              <w:rPr>
                <w:rFonts w:cs="Arial"/>
                <w:color w:val="000000"/>
              </w:rPr>
              <w:t>‘</w:t>
            </w:r>
            <w:r w:rsidRPr="00B12470">
              <w:rPr>
                <w:rFonts w:cs="Arial"/>
                <w:color w:val="000000"/>
              </w:rPr>
              <w:t>PO7 Development includes spill management and stormwater treatment systems for fuel dispensing areas and uncovered forecourt areas that achieve the stormwater treatment criteria in Table 9.3.21.3.G.</w:t>
            </w:r>
            <w:r w:rsidR="00B9734C">
              <w:rPr>
                <w:rFonts w:cs="Arial"/>
                <w:color w:val="000000"/>
              </w:rPr>
              <w:t>’</w:t>
            </w:r>
            <w:r w:rsidRPr="00B12470">
              <w:rPr>
                <w:rFonts w:cs="Arial"/>
                <w:color w:val="000000"/>
              </w:rPr>
              <w:br/>
            </w:r>
            <w:r w:rsidR="00B9734C">
              <w:rPr>
                <w:rFonts w:cs="Arial"/>
                <w:color w:val="000000"/>
              </w:rPr>
              <w:t>‘</w:t>
            </w:r>
            <w:r w:rsidRPr="00B12470">
              <w:rPr>
                <w:rFonts w:cs="Arial"/>
                <w:color w:val="000000"/>
              </w:rPr>
              <w:t>AO7 Development:</w:t>
            </w:r>
            <w:r w:rsidRPr="00B12470">
              <w:rPr>
                <w:rFonts w:cs="Arial"/>
                <w:color w:val="000000"/>
              </w:rPr>
              <w:br/>
              <w:t>(a) includes fuel dispensing areas that are drained to a containment vessel having no connection to sewer or stormwater in compliance with the fuel dispensing area standards of the Storage and dispensing of petroleum products planning scheme policy;</w:t>
            </w:r>
            <w:r w:rsidRPr="00B12470">
              <w:rPr>
                <w:rFonts w:cs="Arial"/>
                <w:color w:val="000000"/>
              </w:rPr>
              <w:br/>
              <w:t xml:space="preserve">(b) does not include uncovered forecourt areas, by ensuring the entire forecourt area is </w:t>
            </w:r>
            <w:r w:rsidRPr="00B12470">
              <w:rPr>
                <w:rFonts w:cs="Arial"/>
                <w:color w:val="000000"/>
              </w:rPr>
              <w:lastRenderedPageBreak/>
              <w:t>covered.</w:t>
            </w:r>
            <w:r w:rsidR="00B9734C">
              <w:rPr>
                <w:rFonts w:cs="Arial"/>
                <w:color w:val="000000"/>
              </w:rPr>
              <w:t>’</w:t>
            </w:r>
            <w:r w:rsidRPr="00B12470">
              <w:rPr>
                <w:rFonts w:cs="Arial"/>
                <w:color w:val="000000"/>
              </w:rPr>
              <w:br/>
            </w:r>
            <w:r w:rsidRPr="00B12470">
              <w:rPr>
                <w:rFonts w:cs="Arial"/>
                <w:color w:val="000000"/>
              </w:rPr>
              <w:br/>
            </w:r>
            <w:r w:rsidR="00F6111F" w:rsidRPr="00F6111F">
              <w:rPr>
                <w:rFonts w:cs="Arial"/>
                <w:i/>
                <w:iCs/>
                <w:color w:val="000000"/>
              </w:rPr>
              <w:t>and r</w:t>
            </w:r>
            <w:r w:rsidR="003825EF" w:rsidRPr="00F6111F">
              <w:rPr>
                <w:rFonts w:cs="Arial"/>
                <w:i/>
                <w:iCs/>
                <w:color w:val="000000"/>
              </w:rPr>
              <w:t>enumber</w:t>
            </w:r>
            <w:r w:rsidRPr="00F6111F">
              <w:rPr>
                <w:rFonts w:cs="Arial"/>
                <w:i/>
                <w:iCs/>
                <w:color w:val="000000"/>
              </w:rPr>
              <w:t xml:space="preserve"> all following POs and AOs accordingly</w:t>
            </w:r>
          </w:p>
        </w:tc>
        <w:tc>
          <w:tcPr>
            <w:tcW w:w="3260" w:type="dxa"/>
          </w:tcPr>
          <w:p w14:paraId="6007C2A3" w14:textId="178AB39E" w:rsidR="00737B49" w:rsidRPr="00B12470" w:rsidRDefault="00737B49" w:rsidP="00F51508">
            <w:pPr>
              <w:jc w:val="left"/>
              <w:rPr>
                <w:rFonts w:cs="Arial"/>
                <w:color w:val="000000"/>
              </w:rPr>
            </w:pPr>
            <w:r>
              <w:rPr>
                <w:rFonts w:eastAsiaTheme="minorHAnsi" w:cs="Arial"/>
              </w:rPr>
              <w:lastRenderedPageBreak/>
              <w:t>Constitutes a major amendment to the planning scheme pursuant to Part A, section 2.3A.4 of Major amendment to planning scheme of MAALPI.</w:t>
            </w:r>
          </w:p>
        </w:tc>
      </w:tr>
      <w:tr w:rsidR="00737B49" w:rsidRPr="00B12470" w14:paraId="762160B7" w14:textId="24C2C1A8" w:rsidTr="00F51508">
        <w:trPr>
          <w:trHeight w:val="20"/>
        </w:trPr>
        <w:tc>
          <w:tcPr>
            <w:tcW w:w="675" w:type="dxa"/>
            <w:shd w:val="clear" w:color="auto" w:fill="auto"/>
          </w:tcPr>
          <w:p w14:paraId="267E0A5F" w14:textId="77777777" w:rsidR="00737B49" w:rsidRPr="00B12470" w:rsidRDefault="00737B49" w:rsidP="00F51508">
            <w:pPr>
              <w:pStyle w:val="ListParagraph"/>
              <w:numPr>
                <w:ilvl w:val="0"/>
                <w:numId w:val="14"/>
              </w:numPr>
              <w:jc w:val="left"/>
              <w:rPr>
                <w:rFonts w:cs="Arial"/>
                <w:color w:val="000000"/>
              </w:rPr>
            </w:pPr>
          </w:p>
        </w:tc>
        <w:tc>
          <w:tcPr>
            <w:tcW w:w="3006" w:type="dxa"/>
            <w:shd w:val="clear" w:color="auto" w:fill="auto"/>
          </w:tcPr>
          <w:p w14:paraId="644807A1" w14:textId="77777777" w:rsidR="00737B49" w:rsidRDefault="00737B49" w:rsidP="00F51508">
            <w:pPr>
              <w:jc w:val="left"/>
              <w:rPr>
                <w:rFonts w:cs="Arial"/>
                <w:color w:val="000000"/>
              </w:rPr>
            </w:pPr>
            <w:r>
              <w:rPr>
                <w:rFonts w:cs="Arial"/>
                <w:color w:val="000000"/>
              </w:rPr>
              <w:t>Part 9 Development codes,</w:t>
            </w:r>
          </w:p>
          <w:p w14:paraId="30B091DB" w14:textId="3A5994B9" w:rsidR="00737B49" w:rsidRDefault="00737B49" w:rsidP="00F51508">
            <w:pPr>
              <w:jc w:val="left"/>
              <w:rPr>
                <w:rFonts w:cs="Arial"/>
                <w:color w:val="000000"/>
              </w:rPr>
            </w:pPr>
            <w:r>
              <w:rPr>
                <w:rFonts w:cs="Arial"/>
                <w:color w:val="000000"/>
              </w:rPr>
              <w:t>Part 9.3 Use codes,</w:t>
            </w:r>
          </w:p>
          <w:p w14:paraId="232C030A" w14:textId="1B95390C" w:rsidR="00737B49" w:rsidRPr="00B12470" w:rsidRDefault="00737B49" w:rsidP="00F51508">
            <w:pPr>
              <w:jc w:val="left"/>
              <w:rPr>
                <w:rFonts w:cs="Arial"/>
                <w:color w:val="000000"/>
              </w:rPr>
            </w:pPr>
            <w:r w:rsidRPr="00B12470">
              <w:rPr>
                <w:rFonts w:cs="Arial"/>
                <w:color w:val="000000"/>
              </w:rPr>
              <w:t>9.3.21 Service station code</w:t>
            </w:r>
            <w:r>
              <w:rPr>
                <w:rFonts w:cs="Arial"/>
                <w:color w:val="000000"/>
              </w:rPr>
              <w:t>,</w:t>
            </w:r>
            <w:r w:rsidRPr="00B12470">
              <w:rPr>
                <w:rFonts w:cs="Arial"/>
                <w:color w:val="000000"/>
              </w:rPr>
              <w:br/>
              <w:t>Table 9.3.21.3.A—</w:t>
            </w:r>
            <w:r w:rsidR="00265C3B" w:rsidRPr="00ED734D">
              <w:rPr>
                <w:rFonts w:cs="Arial"/>
                <w:color w:val="000000"/>
              </w:rPr>
              <w:t>Performance outcomes and acceptable outcomes</w:t>
            </w:r>
            <w:r w:rsidR="00DE394B">
              <w:rPr>
                <w:rFonts w:cs="Arial"/>
                <w:color w:val="000000"/>
              </w:rPr>
              <w:t xml:space="preserve"> (after renumbering)</w:t>
            </w:r>
          </w:p>
        </w:tc>
        <w:tc>
          <w:tcPr>
            <w:tcW w:w="3969" w:type="dxa"/>
            <w:shd w:val="clear" w:color="auto" w:fill="auto"/>
          </w:tcPr>
          <w:p w14:paraId="6B64D65B" w14:textId="77777777" w:rsidR="00B87EAF" w:rsidRPr="00411702" w:rsidRDefault="00B87EAF" w:rsidP="00F51508">
            <w:pPr>
              <w:jc w:val="left"/>
              <w:rPr>
                <w:rFonts w:cs="Arial"/>
                <w:i/>
                <w:iCs/>
                <w:color w:val="000000"/>
              </w:rPr>
            </w:pPr>
            <w:r w:rsidRPr="00411702">
              <w:rPr>
                <w:rFonts w:cs="Arial"/>
                <w:i/>
                <w:iCs/>
                <w:color w:val="000000"/>
              </w:rPr>
              <w:t>omit:</w:t>
            </w:r>
          </w:p>
          <w:p w14:paraId="6A7D48D5" w14:textId="30DEB8D0" w:rsidR="00737B49" w:rsidRPr="00B12470" w:rsidRDefault="00737B49" w:rsidP="00F51508">
            <w:pPr>
              <w:jc w:val="left"/>
              <w:rPr>
                <w:rFonts w:cs="Arial"/>
                <w:color w:val="000000"/>
              </w:rPr>
            </w:pPr>
            <w:r w:rsidRPr="00B12470">
              <w:rPr>
                <w:rFonts w:cs="Arial"/>
                <w:color w:val="000000"/>
              </w:rPr>
              <w:t>Current PO7, AO7.1 and AO7.2</w:t>
            </w:r>
          </w:p>
        </w:tc>
        <w:tc>
          <w:tcPr>
            <w:tcW w:w="4394" w:type="dxa"/>
            <w:shd w:val="clear" w:color="auto" w:fill="auto"/>
          </w:tcPr>
          <w:p w14:paraId="6E051D2A" w14:textId="77777777" w:rsidR="003825EF" w:rsidRPr="005C62C0" w:rsidRDefault="003825EF" w:rsidP="00F51508">
            <w:pPr>
              <w:jc w:val="left"/>
              <w:rPr>
                <w:rFonts w:eastAsia="Times New Roman" w:cs="Arial"/>
                <w:i/>
              </w:rPr>
            </w:pPr>
            <w:r w:rsidRPr="005C62C0">
              <w:rPr>
                <w:rFonts w:eastAsia="Times New Roman" w:cs="Arial"/>
                <w:i/>
              </w:rPr>
              <w:t>insert:</w:t>
            </w:r>
          </w:p>
          <w:p w14:paraId="6360080A" w14:textId="553CB73D" w:rsidR="00737B49" w:rsidRPr="00B12470" w:rsidRDefault="00737B49" w:rsidP="00F51508">
            <w:pPr>
              <w:jc w:val="left"/>
              <w:rPr>
                <w:rFonts w:cs="Arial"/>
                <w:color w:val="000000"/>
              </w:rPr>
            </w:pPr>
            <w:r w:rsidRPr="00B12470">
              <w:rPr>
                <w:rFonts w:cs="Arial"/>
                <w:color w:val="000000"/>
              </w:rPr>
              <w:t>New version of PO8 and AO8, including notes</w:t>
            </w:r>
          </w:p>
        </w:tc>
        <w:tc>
          <w:tcPr>
            <w:tcW w:w="3260" w:type="dxa"/>
          </w:tcPr>
          <w:p w14:paraId="5E8C06B9" w14:textId="4F75EE3B" w:rsidR="00737B49" w:rsidRPr="00B1247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B12470" w14:paraId="083F096E" w14:textId="3CEAC5FE" w:rsidTr="00F51508">
        <w:trPr>
          <w:trHeight w:val="20"/>
        </w:trPr>
        <w:tc>
          <w:tcPr>
            <w:tcW w:w="675" w:type="dxa"/>
            <w:shd w:val="clear" w:color="auto" w:fill="auto"/>
          </w:tcPr>
          <w:p w14:paraId="79883AB2" w14:textId="77777777" w:rsidR="00737B49" w:rsidRPr="00B12470" w:rsidRDefault="00737B49" w:rsidP="00F51508">
            <w:pPr>
              <w:pStyle w:val="ListParagraph"/>
              <w:numPr>
                <w:ilvl w:val="0"/>
                <w:numId w:val="14"/>
              </w:numPr>
              <w:jc w:val="left"/>
              <w:rPr>
                <w:rFonts w:cs="Arial"/>
                <w:color w:val="000000"/>
              </w:rPr>
            </w:pPr>
          </w:p>
        </w:tc>
        <w:tc>
          <w:tcPr>
            <w:tcW w:w="3006" w:type="dxa"/>
            <w:shd w:val="clear" w:color="auto" w:fill="auto"/>
          </w:tcPr>
          <w:p w14:paraId="4EE0A82A" w14:textId="77777777" w:rsidR="00737B49" w:rsidRDefault="00737B49" w:rsidP="00F51508">
            <w:pPr>
              <w:jc w:val="left"/>
              <w:rPr>
                <w:rFonts w:cs="Arial"/>
                <w:color w:val="000000"/>
              </w:rPr>
            </w:pPr>
            <w:r>
              <w:rPr>
                <w:rFonts w:cs="Arial"/>
                <w:color w:val="000000"/>
              </w:rPr>
              <w:t>Part 9 Development codes,</w:t>
            </w:r>
          </w:p>
          <w:p w14:paraId="59DBBFB3" w14:textId="1BA03617" w:rsidR="00737B49" w:rsidRDefault="00737B49" w:rsidP="00F51508">
            <w:pPr>
              <w:jc w:val="left"/>
              <w:rPr>
                <w:rFonts w:cs="Arial"/>
                <w:color w:val="000000"/>
              </w:rPr>
            </w:pPr>
            <w:r>
              <w:rPr>
                <w:rFonts w:cs="Arial"/>
                <w:color w:val="000000"/>
              </w:rPr>
              <w:t>Part 9.3 Use codes,</w:t>
            </w:r>
          </w:p>
          <w:p w14:paraId="24D58E72" w14:textId="28F6116F" w:rsidR="00737B49" w:rsidRDefault="00737B49" w:rsidP="00F51508">
            <w:pPr>
              <w:jc w:val="left"/>
              <w:rPr>
                <w:rFonts w:cs="Arial"/>
                <w:color w:val="000000"/>
              </w:rPr>
            </w:pPr>
            <w:r w:rsidRPr="00B12470">
              <w:rPr>
                <w:rFonts w:cs="Arial"/>
                <w:color w:val="000000"/>
              </w:rPr>
              <w:t>9.3.21 Service station code</w:t>
            </w:r>
            <w:r>
              <w:rPr>
                <w:rFonts w:cs="Arial"/>
                <w:color w:val="000000"/>
              </w:rPr>
              <w:t>,</w:t>
            </w:r>
          </w:p>
          <w:p w14:paraId="030785E0" w14:textId="52A79ED7" w:rsidR="00265C3B" w:rsidRDefault="00265C3B" w:rsidP="00F51508">
            <w:pPr>
              <w:jc w:val="left"/>
              <w:rPr>
                <w:rFonts w:cs="Arial"/>
                <w:color w:val="000000"/>
              </w:rPr>
            </w:pPr>
            <w:r w:rsidRPr="00265C3B">
              <w:rPr>
                <w:rFonts w:cs="Arial"/>
                <w:color w:val="000000"/>
              </w:rPr>
              <w:t>9.3.21.3 Performance outcomes and acceptable outcomes</w:t>
            </w:r>
            <w:r>
              <w:rPr>
                <w:rFonts w:cs="Arial"/>
                <w:color w:val="000000"/>
              </w:rPr>
              <w:t>,</w:t>
            </w:r>
          </w:p>
          <w:p w14:paraId="3FA103F9" w14:textId="3D745869" w:rsidR="00737B49" w:rsidRPr="00B12470" w:rsidRDefault="00737B49" w:rsidP="00F51508">
            <w:pPr>
              <w:jc w:val="left"/>
              <w:rPr>
                <w:rFonts w:cs="Arial"/>
                <w:color w:val="000000"/>
              </w:rPr>
            </w:pPr>
            <w:r w:rsidRPr="00B12470">
              <w:rPr>
                <w:rFonts w:cs="Arial"/>
                <w:color w:val="000000"/>
              </w:rPr>
              <w:t>Table 9.3.21.3.A—</w:t>
            </w:r>
            <w:r w:rsidR="00265C3B" w:rsidRPr="00ED734D">
              <w:rPr>
                <w:rFonts w:cs="Arial"/>
                <w:color w:val="000000"/>
              </w:rPr>
              <w:t>Performance outcomes and acceptable outcomes</w:t>
            </w:r>
            <w:r w:rsidR="00DE394B">
              <w:rPr>
                <w:rFonts w:cs="Arial"/>
                <w:color w:val="000000"/>
              </w:rPr>
              <w:t xml:space="preserve"> (after renumbering)</w:t>
            </w:r>
          </w:p>
        </w:tc>
        <w:tc>
          <w:tcPr>
            <w:tcW w:w="3969" w:type="dxa"/>
            <w:shd w:val="clear" w:color="auto" w:fill="auto"/>
          </w:tcPr>
          <w:p w14:paraId="54798C06" w14:textId="77777777" w:rsidR="00B87EAF" w:rsidRPr="00411702" w:rsidRDefault="00B87EAF" w:rsidP="00F51508">
            <w:pPr>
              <w:jc w:val="left"/>
              <w:rPr>
                <w:rFonts w:cs="Arial"/>
                <w:i/>
                <w:iCs/>
                <w:color w:val="000000"/>
              </w:rPr>
            </w:pPr>
            <w:r w:rsidRPr="00411702">
              <w:rPr>
                <w:rFonts w:cs="Arial"/>
                <w:i/>
                <w:iCs/>
                <w:color w:val="000000"/>
              </w:rPr>
              <w:t>omit:</w:t>
            </w:r>
          </w:p>
          <w:p w14:paraId="1F224F16" w14:textId="16805640" w:rsidR="00737B49" w:rsidRPr="00B12470" w:rsidRDefault="00737B49" w:rsidP="00F51508">
            <w:pPr>
              <w:jc w:val="left"/>
              <w:rPr>
                <w:rFonts w:cs="Arial"/>
                <w:color w:val="000000"/>
              </w:rPr>
            </w:pPr>
            <w:r w:rsidRPr="00B12470">
              <w:rPr>
                <w:rFonts w:cs="Arial"/>
                <w:color w:val="000000"/>
              </w:rPr>
              <w:t>Current PO9 and AO9</w:t>
            </w:r>
          </w:p>
        </w:tc>
        <w:tc>
          <w:tcPr>
            <w:tcW w:w="4394" w:type="dxa"/>
            <w:shd w:val="clear" w:color="auto" w:fill="auto"/>
          </w:tcPr>
          <w:p w14:paraId="044B1436" w14:textId="77777777" w:rsidR="003825EF" w:rsidRPr="005C62C0" w:rsidRDefault="003825EF" w:rsidP="00F51508">
            <w:pPr>
              <w:jc w:val="left"/>
              <w:rPr>
                <w:rFonts w:eastAsia="Times New Roman" w:cs="Arial"/>
                <w:i/>
              </w:rPr>
            </w:pPr>
            <w:r w:rsidRPr="005C62C0">
              <w:rPr>
                <w:rFonts w:eastAsia="Times New Roman" w:cs="Arial"/>
                <w:i/>
              </w:rPr>
              <w:t>insert:</w:t>
            </w:r>
          </w:p>
          <w:p w14:paraId="0240BA7D" w14:textId="4F53147D" w:rsidR="00737B49" w:rsidRPr="00B12470" w:rsidRDefault="00737B49" w:rsidP="00F51508">
            <w:pPr>
              <w:jc w:val="left"/>
              <w:rPr>
                <w:rFonts w:cs="Arial"/>
                <w:color w:val="000000"/>
              </w:rPr>
            </w:pPr>
            <w:r w:rsidRPr="00B12470">
              <w:rPr>
                <w:rFonts w:cs="Arial"/>
                <w:color w:val="000000"/>
              </w:rPr>
              <w:t>New version of PO10 and AO10</w:t>
            </w:r>
          </w:p>
        </w:tc>
        <w:tc>
          <w:tcPr>
            <w:tcW w:w="3260" w:type="dxa"/>
          </w:tcPr>
          <w:p w14:paraId="15BA7280" w14:textId="33C854DB" w:rsidR="00737B49" w:rsidRPr="00B1247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B12470" w14:paraId="4BD93456" w14:textId="2CC74815" w:rsidTr="00F51508">
        <w:trPr>
          <w:trHeight w:val="20"/>
        </w:trPr>
        <w:tc>
          <w:tcPr>
            <w:tcW w:w="675" w:type="dxa"/>
            <w:tcBorders>
              <w:bottom w:val="single" w:sz="4" w:space="0" w:color="auto"/>
            </w:tcBorders>
            <w:shd w:val="clear" w:color="auto" w:fill="auto"/>
          </w:tcPr>
          <w:p w14:paraId="75598765" w14:textId="77777777" w:rsidR="00737B49" w:rsidRPr="00B12470" w:rsidRDefault="00737B49" w:rsidP="00F51508">
            <w:pPr>
              <w:pStyle w:val="ListParagraph"/>
              <w:numPr>
                <w:ilvl w:val="0"/>
                <w:numId w:val="14"/>
              </w:numPr>
              <w:jc w:val="left"/>
              <w:rPr>
                <w:rFonts w:cs="Arial"/>
                <w:color w:val="000000"/>
              </w:rPr>
            </w:pPr>
          </w:p>
        </w:tc>
        <w:tc>
          <w:tcPr>
            <w:tcW w:w="3006" w:type="dxa"/>
            <w:tcBorders>
              <w:bottom w:val="single" w:sz="4" w:space="0" w:color="auto"/>
            </w:tcBorders>
            <w:shd w:val="clear" w:color="auto" w:fill="auto"/>
          </w:tcPr>
          <w:p w14:paraId="6FF7D7CF" w14:textId="77777777" w:rsidR="00737B49" w:rsidRDefault="00737B49" w:rsidP="00F51508">
            <w:pPr>
              <w:jc w:val="left"/>
              <w:rPr>
                <w:rFonts w:cs="Arial"/>
                <w:color w:val="000000"/>
              </w:rPr>
            </w:pPr>
            <w:r>
              <w:rPr>
                <w:rFonts w:cs="Arial"/>
                <w:color w:val="000000"/>
              </w:rPr>
              <w:t>Part 9 Development codes,</w:t>
            </w:r>
          </w:p>
          <w:p w14:paraId="1B8C0D63" w14:textId="121F226D" w:rsidR="00737B49" w:rsidRDefault="00737B49" w:rsidP="00F51508">
            <w:pPr>
              <w:jc w:val="left"/>
              <w:rPr>
                <w:rFonts w:cs="Arial"/>
                <w:color w:val="000000"/>
              </w:rPr>
            </w:pPr>
            <w:r>
              <w:rPr>
                <w:rFonts w:cs="Arial"/>
                <w:color w:val="000000"/>
              </w:rPr>
              <w:t>Part 9.3 Use codes,</w:t>
            </w:r>
          </w:p>
          <w:p w14:paraId="2A6B897D" w14:textId="77777777" w:rsidR="00737B49" w:rsidRDefault="00737B49" w:rsidP="00F51508">
            <w:pPr>
              <w:jc w:val="left"/>
              <w:rPr>
                <w:rFonts w:cs="Arial"/>
                <w:color w:val="000000"/>
              </w:rPr>
            </w:pPr>
            <w:r w:rsidRPr="00B12470">
              <w:rPr>
                <w:rFonts w:cs="Arial"/>
                <w:color w:val="000000"/>
              </w:rPr>
              <w:t>9.3.21 Service station code</w:t>
            </w:r>
            <w:r w:rsidR="00265C3B">
              <w:rPr>
                <w:rFonts w:cs="Arial"/>
                <w:color w:val="000000"/>
              </w:rPr>
              <w:t>,</w:t>
            </w:r>
          </w:p>
          <w:p w14:paraId="167756CA" w14:textId="7A864C62" w:rsidR="00265C3B" w:rsidRPr="00B12470" w:rsidRDefault="00265C3B" w:rsidP="00F51508">
            <w:pPr>
              <w:jc w:val="left"/>
              <w:rPr>
                <w:rFonts w:cs="Arial"/>
                <w:color w:val="000000"/>
              </w:rPr>
            </w:pPr>
            <w:r w:rsidRPr="00265C3B">
              <w:rPr>
                <w:rFonts w:cs="Arial"/>
                <w:color w:val="000000"/>
              </w:rPr>
              <w:t>9.3.21.3 Performance outcomes and acceptable outcomes</w:t>
            </w:r>
            <w:r>
              <w:rPr>
                <w:rFonts w:cs="Arial"/>
                <w:color w:val="000000"/>
              </w:rPr>
              <w:t>,</w:t>
            </w:r>
          </w:p>
        </w:tc>
        <w:tc>
          <w:tcPr>
            <w:tcW w:w="3969" w:type="dxa"/>
            <w:tcBorders>
              <w:bottom w:val="single" w:sz="4" w:space="0" w:color="auto"/>
            </w:tcBorders>
            <w:shd w:val="clear" w:color="auto" w:fill="auto"/>
          </w:tcPr>
          <w:p w14:paraId="7B494DB5" w14:textId="77777777" w:rsidR="00737B49" w:rsidRPr="00B12470" w:rsidRDefault="00737B49" w:rsidP="00F51508">
            <w:pPr>
              <w:jc w:val="left"/>
              <w:rPr>
                <w:rFonts w:cs="Arial"/>
                <w:color w:val="000000"/>
              </w:rPr>
            </w:pPr>
            <w:r w:rsidRPr="00B12470">
              <w:rPr>
                <w:rFonts w:cs="Arial"/>
                <w:color w:val="000000"/>
              </w:rPr>
              <w:t>-</w:t>
            </w:r>
          </w:p>
        </w:tc>
        <w:tc>
          <w:tcPr>
            <w:tcW w:w="4394" w:type="dxa"/>
            <w:tcBorders>
              <w:bottom w:val="single" w:sz="4" w:space="0" w:color="auto"/>
            </w:tcBorders>
            <w:shd w:val="clear" w:color="auto" w:fill="auto"/>
          </w:tcPr>
          <w:p w14:paraId="5A72DBDC" w14:textId="77777777" w:rsidR="003825EF" w:rsidRPr="005C62C0" w:rsidRDefault="003825EF" w:rsidP="00F51508">
            <w:pPr>
              <w:jc w:val="left"/>
              <w:rPr>
                <w:rFonts w:eastAsia="Times New Roman" w:cs="Arial"/>
                <w:i/>
              </w:rPr>
            </w:pPr>
            <w:r w:rsidRPr="005C62C0">
              <w:rPr>
                <w:rFonts w:eastAsia="Times New Roman" w:cs="Arial"/>
                <w:i/>
              </w:rPr>
              <w:t>insert:</w:t>
            </w:r>
          </w:p>
          <w:p w14:paraId="46372026" w14:textId="44D5D5AB" w:rsidR="00737B49" w:rsidRPr="00B12470" w:rsidRDefault="00737B49" w:rsidP="00F51508">
            <w:pPr>
              <w:jc w:val="left"/>
              <w:rPr>
                <w:rFonts w:cs="Arial"/>
                <w:color w:val="000000"/>
              </w:rPr>
            </w:pPr>
            <w:r w:rsidRPr="00B12470">
              <w:rPr>
                <w:rFonts w:cs="Arial"/>
                <w:color w:val="000000"/>
              </w:rPr>
              <w:t xml:space="preserve">New </w:t>
            </w:r>
            <w:r w:rsidR="00865D24">
              <w:rPr>
                <w:rFonts w:cs="Arial"/>
                <w:color w:val="000000"/>
              </w:rPr>
              <w:t>‘</w:t>
            </w:r>
            <w:r w:rsidRPr="00B12470">
              <w:rPr>
                <w:rFonts w:cs="Arial"/>
                <w:color w:val="000000"/>
              </w:rPr>
              <w:t>Table 9.3.21.3.G—Stormwater treatment criteria</w:t>
            </w:r>
            <w:r w:rsidR="00865D24">
              <w:rPr>
                <w:rFonts w:cs="Arial"/>
                <w:color w:val="000000"/>
              </w:rPr>
              <w:t>’</w:t>
            </w:r>
            <w:r w:rsidRPr="00B12470">
              <w:rPr>
                <w:rFonts w:cs="Arial"/>
                <w:color w:val="000000"/>
              </w:rPr>
              <w:t xml:space="preserve"> after Table 9.3.21.3.F. Includes stormwater treatment criteria for fuel dispensing areas and uncovered forecourt areas</w:t>
            </w:r>
          </w:p>
        </w:tc>
        <w:tc>
          <w:tcPr>
            <w:tcW w:w="3260" w:type="dxa"/>
            <w:tcBorders>
              <w:bottom w:val="single" w:sz="4" w:space="0" w:color="auto"/>
            </w:tcBorders>
          </w:tcPr>
          <w:p w14:paraId="74250E37" w14:textId="7CB3AA1A" w:rsidR="00737B49" w:rsidRPr="00B1247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B12470" w14:paraId="38530B70" w14:textId="4C9F43D9" w:rsidTr="00F51508">
        <w:trPr>
          <w:trHeight w:val="20"/>
        </w:trPr>
        <w:tc>
          <w:tcPr>
            <w:tcW w:w="675" w:type="dxa"/>
            <w:tcBorders>
              <w:bottom w:val="single" w:sz="4" w:space="0" w:color="auto"/>
            </w:tcBorders>
            <w:shd w:val="clear" w:color="auto" w:fill="auto"/>
          </w:tcPr>
          <w:p w14:paraId="3C1BF4AA" w14:textId="77777777" w:rsidR="00737B49" w:rsidRPr="00B12470" w:rsidRDefault="00737B49" w:rsidP="00F51508">
            <w:pPr>
              <w:pStyle w:val="ListParagraph"/>
              <w:numPr>
                <w:ilvl w:val="0"/>
                <w:numId w:val="14"/>
              </w:numPr>
              <w:jc w:val="left"/>
              <w:rPr>
                <w:rFonts w:cs="Arial"/>
                <w:color w:val="000000"/>
              </w:rPr>
            </w:pPr>
          </w:p>
        </w:tc>
        <w:tc>
          <w:tcPr>
            <w:tcW w:w="3006" w:type="dxa"/>
            <w:tcBorders>
              <w:bottom w:val="single" w:sz="4" w:space="0" w:color="auto"/>
            </w:tcBorders>
            <w:shd w:val="clear" w:color="auto" w:fill="auto"/>
          </w:tcPr>
          <w:p w14:paraId="5D055592" w14:textId="77777777" w:rsidR="00737B49" w:rsidRDefault="00737B49" w:rsidP="00F51508">
            <w:pPr>
              <w:jc w:val="left"/>
              <w:rPr>
                <w:rFonts w:cs="Arial"/>
                <w:color w:val="000000"/>
              </w:rPr>
            </w:pPr>
            <w:r>
              <w:rPr>
                <w:rFonts w:cs="Arial"/>
                <w:color w:val="000000"/>
              </w:rPr>
              <w:t>Part 9 Development codes,</w:t>
            </w:r>
          </w:p>
          <w:p w14:paraId="5C7CF388" w14:textId="30B0AC4A" w:rsidR="00737B49" w:rsidRDefault="00737B49" w:rsidP="00F51508">
            <w:pPr>
              <w:jc w:val="left"/>
              <w:rPr>
                <w:rFonts w:cs="Arial"/>
                <w:color w:val="000000"/>
              </w:rPr>
            </w:pPr>
            <w:r>
              <w:rPr>
                <w:rFonts w:cs="Arial"/>
                <w:color w:val="000000"/>
              </w:rPr>
              <w:t>Part 9.3 Use codes,</w:t>
            </w:r>
          </w:p>
          <w:p w14:paraId="3EEA78C4" w14:textId="77777777" w:rsidR="00737B49" w:rsidRDefault="00737B49" w:rsidP="00F51508">
            <w:pPr>
              <w:jc w:val="left"/>
              <w:rPr>
                <w:rFonts w:cs="Arial"/>
                <w:color w:val="000000"/>
              </w:rPr>
            </w:pPr>
            <w:r w:rsidRPr="00B12470">
              <w:rPr>
                <w:rFonts w:cs="Arial"/>
                <w:color w:val="000000"/>
              </w:rPr>
              <w:t>9.3.21 Service station code</w:t>
            </w:r>
            <w:r w:rsidR="00265C3B">
              <w:rPr>
                <w:rFonts w:cs="Arial"/>
                <w:color w:val="000000"/>
              </w:rPr>
              <w:t>,</w:t>
            </w:r>
          </w:p>
          <w:p w14:paraId="2478407C" w14:textId="4427D34A" w:rsidR="00265C3B" w:rsidRPr="00B12470" w:rsidRDefault="00265C3B" w:rsidP="00F51508">
            <w:pPr>
              <w:jc w:val="left"/>
              <w:rPr>
                <w:rFonts w:cs="Arial"/>
                <w:color w:val="000000"/>
              </w:rPr>
            </w:pPr>
            <w:r w:rsidRPr="00265C3B">
              <w:rPr>
                <w:rFonts w:cs="Arial"/>
                <w:color w:val="000000"/>
              </w:rPr>
              <w:t>9.3.21.3 Performance outcomes and acceptable outcomes</w:t>
            </w:r>
            <w:r>
              <w:rPr>
                <w:rFonts w:cs="Arial"/>
                <w:color w:val="000000"/>
              </w:rPr>
              <w:t>,</w:t>
            </w:r>
          </w:p>
        </w:tc>
        <w:tc>
          <w:tcPr>
            <w:tcW w:w="3969" w:type="dxa"/>
            <w:tcBorders>
              <w:bottom w:val="single" w:sz="4" w:space="0" w:color="auto"/>
            </w:tcBorders>
            <w:shd w:val="clear" w:color="auto" w:fill="auto"/>
          </w:tcPr>
          <w:p w14:paraId="344E9C28" w14:textId="570CB326" w:rsidR="00737B49" w:rsidRPr="00B12470" w:rsidRDefault="00737B49" w:rsidP="00F51508">
            <w:pPr>
              <w:jc w:val="left"/>
              <w:rPr>
                <w:rFonts w:cs="Arial"/>
                <w:color w:val="000000"/>
              </w:rPr>
            </w:pPr>
            <w:r w:rsidRPr="00B12470">
              <w:rPr>
                <w:rFonts w:cs="Arial"/>
                <w:color w:val="000000"/>
              </w:rPr>
              <w:t>-</w:t>
            </w:r>
          </w:p>
        </w:tc>
        <w:tc>
          <w:tcPr>
            <w:tcW w:w="4394" w:type="dxa"/>
            <w:tcBorders>
              <w:top w:val="single" w:sz="4" w:space="0" w:color="auto"/>
              <w:left w:val="single" w:sz="4" w:space="0" w:color="auto"/>
              <w:bottom w:val="single" w:sz="4" w:space="0" w:color="auto"/>
              <w:right w:val="single" w:sz="4" w:space="0" w:color="auto"/>
            </w:tcBorders>
          </w:tcPr>
          <w:p w14:paraId="2A771FF5" w14:textId="1DB935F4" w:rsidR="00737B49" w:rsidRPr="00B12470" w:rsidRDefault="00DE394B" w:rsidP="00F51508">
            <w:pPr>
              <w:jc w:val="left"/>
              <w:rPr>
                <w:rFonts w:eastAsia="Times New Roman" w:cs="Arial"/>
                <w:i/>
              </w:rPr>
            </w:pPr>
            <w:r>
              <w:rPr>
                <w:rFonts w:eastAsia="Times New Roman" w:cs="Arial"/>
                <w:i/>
              </w:rPr>
              <w:t>a</w:t>
            </w:r>
            <w:r w:rsidR="00737B49" w:rsidRPr="00B12470">
              <w:rPr>
                <w:rFonts w:eastAsia="Times New Roman" w:cs="Arial"/>
                <w:i/>
              </w:rPr>
              <w:t>fter new</w:t>
            </w:r>
            <w:r w:rsidR="00737B49" w:rsidRPr="00B12470">
              <w:t xml:space="preserve"> </w:t>
            </w:r>
            <w:r w:rsidR="00737B49" w:rsidRPr="00B12470">
              <w:rPr>
                <w:rFonts w:eastAsia="Times New Roman" w:cs="Arial"/>
                <w:i/>
              </w:rPr>
              <w:t xml:space="preserve">Table 9.3.21.3.G in its entirety, insert: </w:t>
            </w:r>
          </w:p>
          <w:p w14:paraId="3711C66E" w14:textId="77777777" w:rsidR="00737B49" w:rsidRPr="00B12470" w:rsidRDefault="00737B49" w:rsidP="00F51508">
            <w:pPr>
              <w:pStyle w:val="QPPTableHeadingStyle1"/>
              <w:keepNext w:val="0"/>
              <w:spacing w:before="0"/>
              <w:rPr>
                <w:sz w:val="20"/>
                <w:szCs w:val="20"/>
              </w:rPr>
            </w:pPr>
            <w:r w:rsidRPr="00B12470">
              <w:rPr>
                <w:b w:val="0"/>
                <w:sz w:val="20"/>
                <w:szCs w:val="20"/>
              </w:rPr>
              <w:t>‘</w:t>
            </w:r>
            <w:r w:rsidRPr="00B12470">
              <w:rPr>
                <w:sz w:val="20"/>
                <w:szCs w:val="20"/>
              </w:rPr>
              <w:t>Table 9.3.21.3.H – Separation distances and vapour recovery requirements</w:t>
            </w:r>
          </w:p>
          <w:tbl>
            <w:tblPr>
              <w:tblStyle w:val="TableGrid"/>
              <w:tblW w:w="0" w:type="auto"/>
              <w:tblLayout w:type="fixed"/>
              <w:tblLook w:val="04A0" w:firstRow="1" w:lastRow="0" w:firstColumn="1" w:lastColumn="0" w:noHBand="0" w:noVBand="1"/>
            </w:tblPr>
            <w:tblGrid>
              <w:gridCol w:w="1995"/>
              <w:gridCol w:w="1995"/>
            </w:tblGrid>
            <w:tr w:rsidR="00737B49" w:rsidRPr="00B12470" w14:paraId="43B30A86" w14:textId="77777777">
              <w:tc>
                <w:tcPr>
                  <w:tcW w:w="1995" w:type="dxa"/>
                  <w:tcBorders>
                    <w:top w:val="single" w:sz="4" w:space="0" w:color="auto"/>
                    <w:left w:val="single" w:sz="4" w:space="0" w:color="auto"/>
                    <w:bottom w:val="single" w:sz="4" w:space="0" w:color="auto"/>
                    <w:right w:val="single" w:sz="4" w:space="0" w:color="auto"/>
                  </w:tcBorders>
                  <w:hideMark/>
                </w:tcPr>
                <w:p w14:paraId="3FF64E4A" w14:textId="77777777" w:rsidR="00737B49" w:rsidRPr="00B12470" w:rsidRDefault="00737B49" w:rsidP="00F51508">
                  <w:pPr>
                    <w:spacing w:before="60" w:after="60"/>
                    <w:jc w:val="left"/>
                    <w:rPr>
                      <w:rFonts w:eastAsia="Times New Roman" w:cs="Arial"/>
                      <w:b/>
                    </w:rPr>
                  </w:pPr>
                  <w:r w:rsidRPr="00B12470">
                    <w:rPr>
                      <w:rFonts w:cs="Arial"/>
                      <w:b/>
                    </w:rPr>
                    <w:t>Annual Throughput</w:t>
                  </w:r>
                </w:p>
              </w:tc>
              <w:tc>
                <w:tcPr>
                  <w:tcW w:w="1995" w:type="dxa"/>
                  <w:tcBorders>
                    <w:top w:val="single" w:sz="4" w:space="0" w:color="auto"/>
                    <w:left w:val="single" w:sz="4" w:space="0" w:color="auto"/>
                    <w:bottom w:val="single" w:sz="4" w:space="0" w:color="auto"/>
                    <w:right w:val="single" w:sz="4" w:space="0" w:color="auto"/>
                  </w:tcBorders>
                  <w:hideMark/>
                </w:tcPr>
                <w:p w14:paraId="67264F09" w14:textId="77777777" w:rsidR="00737B49" w:rsidRPr="00B12470" w:rsidRDefault="00737B49" w:rsidP="00F51508">
                  <w:pPr>
                    <w:spacing w:before="60" w:after="60"/>
                    <w:jc w:val="left"/>
                    <w:rPr>
                      <w:rFonts w:eastAsia="Times New Roman" w:cs="Arial"/>
                      <w:b/>
                    </w:rPr>
                  </w:pPr>
                  <w:r w:rsidRPr="00B12470">
                    <w:rPr>
                      <w:rFonts w:cs="Arial"/>
                      <w:b/>
                    </w:rPr>
                    <w:t>Minimum Separation Distance</w:t>
                  </w:r>
                </w:p>
              </w:tc>
            </w:tr>
            <w:tr w:rsidR="00737B49" w:rsidRPr="00B12470" w14:paraId="2865DCB1" w14:textId="77777777">
              <w:tc>
                <w:tcPr>
                  <w:tcW w:w="1995" w:type="dxa"/>
                  <w:tcBorders>
                    <w:top w:val="single" w:sz="4" w:space="0" w:color="auto"/>
                    <w:left w:val="single" w:sz="4" w:space="0" w:color="auto"/>
                    <w:bottom w:val="single" w:sz="4" w:space="0" w:color="auto"/>
                    <w:right w:val="single" w:sz="4" w:space="0" w:color="auto"/>
                  </w:tcBorders>
                  <w:hideMark/>
                </w:tcPr>
                <w:p w14:paraId="46A792FE" w14:textId="77777777" w:rsidR="00737B49" w:rsidRPr="00B12470" w:rsidRDefault="00737B49" w:rsidP="00F51508">
                  <w:pPr>
                    <w:spacing w:before="60" w:after="60"/>
                    <w:jc w:val="left"/>
                    <w:rPr>
                      <w:rFonts w:eastAsia="Times New Roman" w:cs="Arial"/>
                    </w:rPr>
                  </w:pPr>
                  <w:r w:rsidRPr="00B12470">
                    <w:rPr>
                      <w:rFonts w:cs="Arial"/>
                    </w:rPr>
                    <w:t>Where annual throughput is less than 0.52ML</w:t>
                  </w:r>
                </w:p>
              </w:tc>
              <w:tc>
                <w:tcPr>
                  <w:tcW w:w="1995" w:type="dxa"/>
                  <w:tcBorders>
                    <w:top w:val="single" w:sz="4" w:space="0" w:color="auto"/>
                    <w:left w:val="single" w:sz="4" w:space="0" w:color="auto"/>
                    <w:bottom w:val="single" w:sz="4" w:space="0" w:color="auto"/>
                    <w:right w:val="single" w:sz="4" w:space="0" w:color="auto"/>
                  </w:tcBorders>
                  <w:hideMark/>
                </w:tcPr>
                <w:p w14:paraId="25BEEBB9" w14:textId="77777777" w:rsidR="00737B49" w:rsidRPr="00B12470" w:rsidRDefault="00737B49" w:rsidP="00F51508">
                  <w:pPr>
                    <w:spacing w:before="60" w:after="60"/>
                    <w:jc w:val="left"/>
                    <w:rPr>
                      <w:rFonts w:eastAsia="Times New Roman" w:cs="Arial"/>
                    </w:rPr>
                  </w:pPr>
                  <w:r w:rsidRPr="00B12470">
                    <w:rPr>
                      <w:rFonts w:cs="Arial"/>
                    </w:rPr>
                    <w:t>10m</w:t>
                  </w:r>
                </w:p>
              </w:tc>
            </w:tr>
            <w:tr w:rsidR="00737B49" w:rsidRPr="00B12470" w14:paraId="29330C0C" w14:textId="77777777">
              <w:tc>
                <w:tcPr>
                  <w:tcW w:w="1995" w:type="dxa"/>
                  <w:tcBorders>
                    <w:top w:val="single" w:sz="4" w:space="0" w:color="auto"/>
                    <w:left w:val="single" w:sz="4" w:space="0" w:color="auto"/>
                    <w:bottom w:val="single" w:sz="4" w:space="0" w:color="auto"/>
                    <w:right w:val="single" w:sz="4" w:space="0" w:color="auto"/>
                  </w:tcBorders>
                  <w:hideMark/>
                </w:tcPr>
                <w:p w14:paraId="66D04CE3" w14:textId="77777777" w:rsidR="00737B49" w:rsidRPr="00B12470" w:rsidRDefault="00737B49" w:rsidP="00F51508">
                  <w:pPr>
                    <w:spacing w:before="60" w:after="60"/>
                    <w:jc w:val="left"/>
                    <w:rPr>
                      <w:rFonts w:eastAsia="Times New Roman" w:cs="Arial"/>
                    </w:rPr>
                  </w:pPr>
                  <w:r w:rsidRPr="00B12470">
                    <w:rPr>
                      <w:rFonts w:cs="Arial"/>
                    </w:rPr>
                    <w:lastRenderedPageBreak/>
                    <w:t>Where annual throughput is greater than 0.52ML and equal to or less than 3ML</w:t>
                  </w:r>
                </w:p>
              </w:tc>
              <w:tc>
                <w:tcPr>
                  <w:tcW w:w="1995" w:type="dxa"/>
                  <w:tcBorders>
                    <w:top w:val="single" w:sz="4" w:space="0" w:color="auto"/>
                    <w:left w:val="single" w:sz="4" w:space="0" w:color="auto"/>
                    <w:bottom w:val="single" w:sz="4" w:space="0" w:color="auto"/>
                    <w:right w:val="single" w:sz="4" w:space="0" w:color="auto"/>
                  </w:tcBorders>
                  <w:hideMark/>
                </w:tcPr>
                <w:p w14:paraId="60229174" w14:textId="77777777" w:rsidR="00737B49" w:rsidRPr="00B12470" w:rsidRDefault="00737B49" w:rsidP="00F51508">
                  <w:pPr>
                    <w:spacing w:before="60" w:after="60"/>
                    <w:jc w:val="left"/>
                    <w:rPr>
                      <w:rFonts w:eastAsia="Times New Roman" w:cs="Arial"/>
                    </w:rPr>
                  </w:pPr>
                  <w:r w:rsidRPr="00B12470">
                    <w:rPr>
                      <w:rFonts w:cs="Arial"/>
                    </w:rPr>
                    <w:t xml:space="preserve">Where Stage 1 vapour recovery is installed </w:t>
                  </w:r>
                  <w:r w:rsidRPr="00B12470">
                    <w:rPr>
                      <w:rFonts w:cs="Arial"/>
                      <w:color w:val="000000"/>
                      <w:shd w:val="clear" w:color="auto" w:fill="FFFFFF"/>
                    </w:rPr>
                    <w:t>–</w:t>
                  </w:r>
                  <w:r w:rsidRPr="00B12470">
                    <w:rPr>
                      <w:rFonts w:cs="Arial"/>
                    </w:rPr>
                    <w:t xml:space="preserve"> 10m</w:t>
                  </w:r>
                </w:p>
              </w:tc>
            </w:tr>
            <w:tr w:rsidR="00737B49" w:rsidRPr="00B12470" w14:paraId="3C937F66" w14:textId="77777777">
              <w:tc>
                <w:tcPr>
                  <w:tcW w:w="1995" w:type="dxa"/>
                  <w:tcBorders>
                    <w:top w:val="single" w:sz="4" w:space="0" w:color="auto"/>
                    <w:left w:val="single" w:sz="4" w:space="0" w:color="auto"/>
                    <w:bottom w:val="single" w:sz="4" w:space="0" w:color="auto"/>
                    <w:right w:val="single" w:sz="4" w:space="0" w:color="auto"/>
                  </w:tcBorders>
                  <w:hideMark/>
                </w:tcPr>
                <w:p w14:paraId="2661FA55" w14:textId="77777777" w:rsidR="00737B49" w:rsidRPr="00B12470" w:rsidRDefault="00737B49" w:rsidP="00F51508">
                  <w:pPr>
                    <w:spacing w:before="60" w:after="60"/>
                    <w:jc w:val="left"/>
                    <w:rPr>
                      <w:rFonts w:eastAsia="Times New Roman" w:cs="Arial"/>
                    </w:rPr>
                  </w:pPr>
                  <w:r w:rsidRPr="00B12470">
                    <w:rPr>
                      <w:rFonts w:cs="Arial"/>
                    </w:rPr>
                    <w:t>Where annual throughput is greater than 3ML and equal to or less than 6ML</w:t>
                  </w:r>
                </w:p>
              </w:tc>
              <w:tc>
                <w:tcPr>
                  <w:tcW w:w="1995" w:type="dxa"/>
                  <w:tcBorders>
                    <w:top w:val="single" w:sz="4" w:space="0" w:color="auto"/>
                    <w:left w:val="single" w:sz="4" w:space="0" w:color="auto"/>
                    <w:bottom w:val="single" w:sz="4" w:space="0" w:color="auto"/>
                    <w:right w:val="single" w:sz="4" w:space="0" w:color="auto"/>
                  </w:tcBorders>
                  <w:hideMark/>
                </w:tcPr>
                <w:p w14:paraId="17CD5DC8" w14:textId="77777777" w:rsidR="00737B49" w:rsidRPr="00B12470" w:rsidRDefault="00737B49" w:rsidP="00F51508">
                  <w:pPr>
                    <w:spacing w:before="60" w:after="60"/>
                    <w:jc w:val="left"/>
                    <w:rPr>
                      <w:rFonts w:eastAsia="Times New Roman" w:cs="Arial"/>
                    </w:rPr>
                  </w:pPr>
                  <w:r w:rsidRPr="00B12470">
                    <w:rPr>
                      <w:rFonts w:cs="Arial"/>
                    </w:rPr>
                    <w:t>Where Stage 1 vapour recovery is installed – 30m</w:t>
                  </w:r>
                </w:p>
              </w:tc>
            </w:tr>
            <w:tr w:rsidR="00737B49" w:rsidRPr="00B12470" w14:paraId="1F6E010C" w14:textId="77777777">
              <w:tc>
                <w:tcPr>
                  <w:tcW w:w="1995" w:type="dxa"/>
                  <w:tcBorders>
                    <w:top w:val="single" w:sz="4" w:space="0" w:color="auto"/>
                    <w:left w:val="single" w:sz="4" w:space="0" w:color="auto"/>
                    <w:bottom w:val="single" w:sz="4" w:space="0" w:color="auto"/>
                    <w:right w:val="single" w:sz="4" w:space="0" w:color="auto"/>
                  </w:tcBorders>
                  <w:hideMark/>
                </w:tcPr>
                <w:p w14:paraId="018B394F" w14:textId="77777777" w:rsidR="00737B49" w:rsidRPr="00B12470" w:rsidRDefault="00737B49" w:rsidP="00F51508">
                  <w:pPr>
                    <w:spacing w:before="60" w:after="60"/>
                    <w:jc w:val="left"/>
                    <w:rPr>
                      <w:rFonts w:eastAsia="Times New Roman" w:cs="Arial"/>
                    </w:rPr>
                  </w:pPr>
                  <w:r w:rsidRPr="00B12470">
                    <w:rPr>
                      <w:rFonts w:cs="Arial"/>
                    </w:rPr>
                    <w:t>Where annual throughput is greater than 6ML and equal to or less than 9ML</w:t>
                  </w:r>
                </w:p>
              </w:tc>
              <w:tc>
                <w:tcPr>
                  <w:tcW w:w="1995" w:type="dxa"/>
                  <w:tcBorders>
                    <w:top w:val="single" w:sz="4" w:space="0" w:color="auto"/>
                    <w:left w:val="single" w:sz="4" w:space="0" w:color="auto"/>
                    <w:bottom w:val="single" w:sz="4" w:space="0" w:color="auto"/>
                    <w:right w:val="single" w:sz="4" w:space="0" w:color="auto"/>
                  </w:tcBorders>
                  <w:hideMark/>
                </w:tcPr>
                <w:p w14:paraId="55224997" w14:textId="77777777" w:rsidR="00737B49" w:rsidRPr="00B12470" w:rsidRDefault="00737B49" w:rsidP="00F51508">
                  <w:pPr>
                    <w:spacing w:before="60" w:after="60"/>
                    <w:jc w:val="left"/>
                    <w:rPr>
                      <w:rFonts w:eastAsia="Times New Roman" w:cs="Arial"/>
                    </w:rPr>
                  </w:pPr>
                  <w:r w:rsidRPr="00B12470">
                    <w:rPr>
                      <w:rFonts w:cs="Arial"/>
                    </w:rPr>
                    <w:t>Where Stage 1 vapour recovery is installed – 40m</w:t>
                  </w:r>
                </w:p>
              </w:tc>
            </w:tr>
            <w:tr w:rsidR="00737B49" w:rsidRPr="00B12470" w14:paraId="1E3F3700" w14:textId="77777777">
              <w:tc>
                <w:tcPr>
                  <w:tcW w:w="1995" w:type="dxa"/>
                  <w:tcBorders>
                    <w:top w:val="single" w:sz="4" w:space="0" w:color="auto"/>
                    <w:left w:val="single" w:sz="4" w:space="0" w:color="auto"/>
                    <w:bottom w:val="single" w:sz="4" w:space="0" w:color="auto"/>
                    <w:right w:val="single" w:sz="4" w:space="0" w:color="auto"/>
                  </w:tcBorders>
                  <w:hideMark/>
                </w:tcPr>
                <w:p w14:paraId="5A2AEA79" w14:textId="77777777" w:rsidR="00737B49" w:rsidRPr="00B12470" w:rsidRDefault="00737B49" w:rsidP="00F51508">
                  <w:pPr>
                    <w:spacing w:before="60" w:after="60"/>
                    <w:jc w:val="left"/>
                    <w:rPr>
                      <w:rFonts w:eastAsia="Times New Roman" w:cs="Arial"/>
                    </w:rPr>
                  </w:pPr>
                  <w:r w:rsidRPr="00B12470">
                    <w:rPr>
                      <w:rFonts w:cs="Arial"/>
                    </w:rPr>
                    <w:t>Where annual throughput is greater than 9ML and equal to or less than 12ML</w:t>
                  </w:r>
                </w:p>
              </w:tc>
              <w:tc>
                <w:tcPr>
                  <w:tcW w:w="1995" w:type="dxa"/>
                  <w:tcBorders>
                    <w:top w:val="single" w:sz="4" w:space="0" w:color="auto"/>
                    <w:left w:val="single" w:sz="4" w:space="0" w:color="auto"/>
                    <w:bottom w:val="single" w:sz="4" w:space="0" w:color="auto"/>
                    <w:right w:val="single" w:sz="4" w:space="0" w:color="auto"/>
                  </w:tcBorders>
                  <w:hideMark/>
                </w:tcPr>
                <w:p w14:paraId="3B71F7E1" w14:textId="77777777" w:rsidR="00737B49" w:rsidRPr="00B12470" w:rsidRDefault="00737B49" w:rsidP="00F51508">
                  <w:pPr>
                    <w:spacing w:before="60" w:after="60"/>
                    <w:jc w:val="left"/>
                    <w:rPr>
                      <w:rFonts w:eastAsia="Times New Roman" w:cs="Arial"/>
                    </w:rPr>
                  </w:pPr>
                  <w:r w:rsidRPr="00B12470">
                    <w:rPr>
                      <w:rFonts w:cs="Arial"/>
                    </w:rPr>
                    <w:t>Where Stage 1 vapour recovery is installed – 50m</w:t>
                  </w:r>
                </w:p>
              </w:tc>
            </w:tr>
            <w:tr w:rsidR="00737B49" w:rsidRPr="00B12470" w14:paraId="395F202B" w14:textId="77777777">
              <w:tc>
                <w:tcPr>
                  <w:tcW w:w="1995" w:type="dxa"/>
                  <w:tcBorders>
                    <w:top w:val="single" w:sz="4" w:space="0" w:color="auto"/>
                    <w:left w:val="single" w:sz="4" w:space="0" w:color="auto"/>
                    <w:bottom w:val="single" w:sz="4" w:space="0" w:color="auto"/>
                    <w:right w:val="single" w:sz="4" w:space="0" w:color="auto"/>
                  </w:tcBorders>
                  <w:hideMark/>
                </w:tcPr>
                <w:p w14:paraId="7A2DC0AE" w14:textId="77777777" w:rsidR="00737B49" w:rsidRPr="00B12470" w:rsidRDefault="00737B49" w:rsidP="00F51508">
                  <w:pPr>
                    <w:spacing w:before="60" w:after="60"/>
                    <w:jc w:val="left"/>
                    <w:rPr>
                      <w:rFonts w:eastAsia="Times New Roman" w:cs="Arial"/>
                    </w:rPr>
                  </w:pPr>
                  <w:r w:rsidRPr="00B12470">
                    <w:rPr>
                      <w:rFonts w:cs="Arial"/>
                    </w:rPr>
                    <w:t>Where annual throughput is greater than 12ML</w:t>
                  </w:r>
                </w:p>
              </w:tc>
              <w:tc>
                <w:tcPr>
                  <w:tcW w:w="1995" w:type="dxa"/>
                  <w:tcBorders>
                    <w:top w:val="single" w:sz="4" w:space="0" w:color="auto"/>
                    <w:left w:val="single" w:sz="4" w:space="0" w:color="auto"/>
                    <w:bottom w:val="single" w:sz="4" w:space="0" w:color="auto"/>
                    <w:right w:val="single" w:sz="4" w:space="0" w:color="auto"/>
                  </w:tcBorders>
                  <w:hideMark/>
                </w:tcPr>
                <w:p w14:paraId="4845D091" w14:textId="77777777" w:rsidR="00737B49" w:rsidRPr="00B12470" w:rsidRDefault="00737B49" w:rsidP="00F51508">
                  <w:pPr>
                    <w:spacing w:before="60" w:after="60"/>
                    <w:jc w:val="left"/>
                    <w:rPr>
                      <w:rFonts w:eastAsia="Times New Roman" w:cs="Arial"/>
                    </w:rPr>
                  </w:pPr>
                  <w:r w:rsidRPr="00B12470">
                    <w:rPr>
                      <w:rFonts w:cs="Arial"/>
                    </w:rPr>
                    <w:t>No acceptable outcome</w:t>
                  </w:r>
                </w:p>
              </w:tc>
            </w:tr>
          </w:tbl>
          <w:p w14:paraId="46C96C78" w14:textId="1161F521" w:rsidR="00737B49" w:rsidRPr="00B12470" w:rsidRDefault="00737B49" w:rsidP="00F51508">
            <w:pPr>
              <w:jc w:val="left"/>
              <w:rPr>
                <w:rFonts w:cs="Arial"/>
                <w:color w:val="000000"/>
              </w:rPr>
            </w:pPr>
            <w:r w:rsidRPr="00B12470">
              <w:rPr>
                <w:rFonts w:eastAsia="Times New Roman" w:cs="Arial"/>
              </w:rPr>
              <w:t>’</w:t>
            </w:r>
          </w:p>
        </w:tc>
        <w:tc>
          <w:tcPr>
            <w:tcW w:w="3260" w:type="dxa"/>
            <w:tcBorders>
              <w:top w:val="single" w:sz="4" w:space="0" w:color="auto"/>
              <w:left w:val="single" w:sz="4" w:space="0" w:color="auto"/>
              <w:bottom w:val="single" w:sz="4" w:space="0" w:color="auto"/>
              <w:right w:val="single" w:sz="4" w:space="0" w:color="auto"/>
            </w:tcBorders>
          </w:tcPr>
          <w:p w14:paraId="14FABD04" w14:textId="55BC9E58" w:rsidR="00737B49" w:rsidRPr="00B12470" w:rsidRDefault="00737B49" w:rsidP="00F51508">
            <w:pPr>
              <w:jc w:val="left"/>
              <w:rPr>
                <w:rFonts w:eastAsia="Times New Roman" w:cs="Arial"/>
                <w:i/>
              </w:rPr>
            </w:pPr>
            <w:r>
              <w:rPr>
                <w:rFonts w:eastAsiaTheme="minorHAnsi" w:cs="Arial"/>
              </w:rPr>
              <w:lastRenderedPageBreak/>
              <w:t>Constitutes a major amendment to the planning scheme pursuant to Part A, section 2.3A.4 of Major amendment to planning scheme of MAALPI.</w:t>
            </w:r>
          </w:p>
        </w:tc>
      </w:tr>
      <w:tr w:rsidR="00737B49" w:rsidRPr="00B12470" w14:paraId="0FEA6FB1" w14:textId="72320C7B" w:rsidTr="00F51508">
        <w:trPr>
          <w:trHeight w:val="20"/>
        </w:trPr>
        <w:tc>
          <w:tcPr>
            <w:tcW w:w="675" w:type="dxa"/>
            <w:tcBorders>
              <w:bottom w:val="single" w:sz="4" w:space="0" w:color="auto"/>
            </w:tcBorders>
            <w:shd w:val="clear" w:color="auto" w:fill="auto"/>
          </w:tcPr>
          <w:p w14:paraId="66B99B9C" w14:textId="77777777" w:rsidR="00737B49" w:rsidRPr="00B12470" w:rsidRDefault="00737B49" w:rsidP="00F51508">
            <w:pPr>
              <w:pStyle w:val="ListParagraph"/>
              <w:numPr>
                <w:ilvl w:val="0"/>
                <w:numId w:val="14"/>
              </w:numPr>
              <w:jc w:val="left"/>
              <w:rPr>
                <w:rFonts w:cs="Arial"/>
                <w:color w:val="000000"/>
              </w:rPr>
            </w:pPr>
          </w:p>
        </w:tc>
        <w:tc>
          <w:tcPr>
            <w:tcW w:w="3006" w:type="dxa"/>
            <w:tcBorders>
              <w:bottom w:val="single" w:sz="4" w:space="0" w:color="auto"/>
            </w:tcBorders>
            <w:shd w:val="clear" w:color="auto" w:fill="auto"/>
          </w:tcPr>
          <w:p w14:paraId="70B187E2" w14:textId="33553BC7" w:rsidR="00737B49" w:rsidRPr="00B12470" w:rsidRDefault="00737B49" w:rsidP="00F51508">
            <w:pPr>
              <w:jc w:val="left"/>
              <w:rPr>
                <w:rFonts w:cs="Arial"/>
                <w:color w:val="000000"/>
              </w:rPr>
            </w:pPr>
            <w:r w:rsidRPr="00B12470">
              <w:rPr>
                <w:rFonts w:cs="Arial"/>
                <w:color w:val="000000"/>
              </w:rPr>
              <w:t>Schedule 1 Definitions,</w:t>
            </w:r>
          </w:p>
          <w:p w14:paraId="6EF2D9E7" w14:textId="6DC7C239" w:rsidR="00737B49" w:rsidRPr="00B12470" w:rsidRDefault="00737B49" w:rsidP="00F51508">
            <w:pPr>
              <w:jc w:val="left"/>
              <w:rPr>
                <w:rFonts w:cs="Arial"/>
                <w:color w:val="000000"/>
              </w:rPr>
            </w:pPr>
            <w:r w:rsidRPr="00B12470">
              <w:rPr>
                <w:rFonts w:cs="Arial"/>
                <w:color w:val="000000"/>
              </w:rPr>
              <w:t>SC1.1.3 Industry thresholds</w:t>
            </w:r>
            <w:r>
              <w:rPr>
                <w:rFonts w:cs="Arial"/>
                <w:color w:val="000000"/>
              </w:rPr>
              <w:t>,</w:t>
            </w:r>
            <w:r w:rsidRPr="00B12470">
              <w:rPr>
                <w:rFonts w:cs="Arial"/>
                <w:color w:val="000000"/>
              </w:rPr>
              <w:br/>
              <w:t>Table SC1.1.3—Industry thresholds</w:t>
            </w:r>
          </w:p>
        </w:tc>
        <w:tc>
          <w:tcPr>
            <w:tcW w:w="3969" w:type="dxa"/>
            <w:tcBorders>
              <w:bottom w:val="single" w:sz="4" w:space="0" w:color="auto"/>
            </w:tcBorders>
            <w:shd w:val="clear" w:color="auto" w:fill="auto"/>
          </w:tcPr>
          <w:p w14:paraId="7C126C19" w14:textId="77777777" w:rsidR="00B87EAF" w:rsidRPr="00411702" w:rsidRDefault="00B87EAF" w:rsidP="00F51508">
            <w:pPr>
              <w:jc w:val="left"/>
              <w:rPr>
                <w:rFonts w:cs="Arial"/>
                <w:i/>
                <w:iCs/>
                <w:color w:val="000000"/>
              </w:rPr>
            </w:pPr>
            <w:r w:rsidRPr="00411702">
              <w:rPr>
                <w:rFonts w:cs="Arial"/>
                <w:i/>
                <w:iCs/>
                <w:color w:val="000000"/>
              </w:rPr>
              <w:t>omit:</w:t>
            </w:r>
          </w:p>
          <w:p w14:paraId="759E6D46" w14:textId="55FD938D" w:rsidR="00737B49" w:rsidRPr="00B12470" w:rsidRDefault="00737B49" w:rsidP="00F51508">
            <w:pPr>
              <w:jc w:val="left"/>
              <w:rPr>
                <w:rFonts w:cs="Arial"/>
                <w:color w:val="000000"/>
              </w:rPr>
            </w:pPr>
            <w:r w:rsidRPr="00B12470">
              <w:rPr>
                <w:rFonts w:cs="Arial"/>
                <w:color w:val="000000"/>
              </w:rPr>
              <w:t>Current Table SC1.1.3—Industry thresholds</w:t>
            </w:r>
          </w:p>
        </w:tc>
        <w:tc>
          <w:tcPr>
            <w:tcW w:w="4394" w:type="dxa"/>
            <w:tcBorders>
              <w:bottom w:val="single" w:sz="4" w:space="0" w:color="auto"/>
            </w:tcBorders>
            <w:shd w:val="clear" w:color="auto" w:fill="auto"/>
          </w:tcPr>
          <w:p w14:paraId="7DD174D6" w14:textId="77777777" w:rsidR="003825EF" w:rsidRPr="005C62C0" w:rsidRDefault="003825EF" w:rsidP="00F51508">
            <w:pPr>
              <w:jc w:val="left"/>
              <w:rPr>
                <w:rFonts w:eastAsia="Times New Roman" w:cs="Arial"/>
                <w:i/>
              </w:rPr>
            </w:pPr>
            <w:r w:rsidRPr="005C62C0">
              <w:rPr>
                <w:rFonts w:eastAsia="Times New Roman" w:cs="Arial"/>
                <w:i/>
              </w:rPr>
              <w:t>insert:</w:t>
            </w:r>
          </w:p>
          <w:p w14:paraId="59D30818" w14:textId="7C810CB5" w:rsidR="00737B49" w:rsidRPr="00B12470" w:rsidRDefault="00737B49" w:rsidP="00F51508">
            <w:pPr>
              <w:jc w:val="left"/>
              <w:rPr>
                <w:rFonts w:cs="Arial"/>
                <w:color w:val="000000"/>
              </w:rPr>
            </w:pPr>
            <w:r w:rsidRPr="00B12470">
              <w:rPr>
                <w:rFonts w:cs="Arial"/>
                <w:color w:val="000000"/>
              </w:rPr>
              <w:t>New Table SC1.1.3.A—Industry thresholds</w:t>
            </w:r>
          </w:p>
        </w:tc>
        <w:tc>
          <w:tcPr>
            <w:tcW w:w="3260" w:type="dxa"/>
            <w:tcBorders>
              <w:bottom w:val="single" w:sz="4" w:space="0" w:color="auto"/>
            </w:tcBorders>
          </w:tcPr>
          <w:p w14:paraId="0515B636" w14:textId="461C79B5" w:rsidR="00737B49" w:rsidRPr="00B1247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B12470" w14:paraId="4FE28358" w14:textId="2CFBDBE8" w:rsidTr="00F51508">
        <w:trPr>
          <w:trHeight w:val="20"/>
        </w:trPr>
        <w:tc>
          <w:tcPr>
            <w:tcW w:w="675" w:type="dxa"/>
            <w:tcBorders>
              <w:bottom w:val="single" w:sz="4" w:space="0" w:color="auto"/>
            </w:tcBorders>
            <w:shd w:val="clear" w:color="auto" w:fill="auto"/>
          </w:tcPr>
          <w:p w14:paraId="2FCB8D27" w14:textId="77777777" w:rsidR="00737B49" w:rsidRPr="00B12470" w:rsidRDefault="00737B49" w:rsidP="00F51508">
            <w:pPr>
              <w:pStyle w:val="ListParagraph"/>
              <w:numPr>
                <w:ilvl w:val="0"/>
                <w:numId w:val="14"/>
              </w:numPr>
              <w:jc w:val="left"/>
              <w:rPr>
                <w:rFonts w:cs="Arial"/>
                <w:color w:val="000000"/>
              </w:rPr>
            </w:pPr>
          </w:p>
        </w:tc>
        <w:tc>
          <w:tcPr>
            <w:tcW w:w="3006" w:type="dxa"/>
            <w:tcBorders>
              <w:bottom w:val="single" w:sz="4" w:space="0" w:color="auto"/>
            </w:tcBorders>
            <w:shd w:val="clear" w:color="auto" w:fill="auto"/>
          </w:tcPr>
          <w:p w14:paraId="71335B0E" w14:textId="5A0B72C0" w:rsidR="00737B49" w:rsidRPr="00B12470" w:rsidRDefault="00737B49" w:rsidP="00F51508">
            <w:pPr>
              <w:jc w:val="left"/>
              <w:rPr>
                <w:rFonts w:cs="Arial"/>
                <w:color w:val="000000"/>
              </w:rPr>
            </w:pPr>
            <w:r w:rsidRPr="00B12470">
              <w:rPr>
                <w:rFonts w:cs="Arial"/>
                <w:color w:val="000000"/>
              </w:rPr>
              <w:t>Schedule 1 Definitions,</w:t>
            </w:r>
          </w:p>
          <w:p w14:paraId="50AA8302" w14:textId="2372F58D" w:rsidR="00737B49" w:rsidRPr="00B12470" w:rsidRDefault="00737B49" w:rsidP="00F51508">
            <w:pPr>
              <w:jc w:val="left"/>
              <w:rPr>
                <w:rFonts w:cs="Arial"/>
                <w:color w:val="000000"/>
              </w:rPr>
            </w:pPr>
            <w:r w:rsidRPr="00B12470">
              <w:rPr>
                <w:rFonts w:cs="Arial"/>
                <w:color w:val="000000"/>
              </w:rPr>
              <w:t>SC1.1.3 Industry thresholds</w:t>
            </w:r>
            <w:r>
              <w:rPr>
                <w:rFonts w:cs="Arial"/>
                <w:color w:val="000000"/>
              </w:rPr>
              <w:t>,</w:t>
            </w:r>
            <w:r w:rsidRPr="00B12470">
              <w:rPr>
                <w:rFonts w:cs="Arial"/>
                <w:color w:val="000000"/>
              </w:rPr>
              <w:br/>
              <w:t>Table SC1.1.3—Industry thresholds</w:t>
            </w:r>
          </w:p>
        </w:tc>
        <w:tc>
          <w:tcPr>
            <w:tcW w:w="3969" w:type="dxa"/>
            <w:tcBorders>
              <w:bottom w:val="single" w:sz="4" w:space="0" w:color="auto"/>
            </w:tcBorders>
            <w:shd w:val="clear" w:color="auto" w:fill="auto"/>
          </w:tcPr>
          <w:p w14:paraId="3870BBC5" w14:textId="77777777" w:rsidR="00737B49" w:rsidRPr="00B12470" w:rsidRDefault="00737B49" w:rsidP="00F51508">
            <w:pPr>
              <w:jc w:val="left"/>
              <w:rPr>
                <w:rFonts w:cs="Arial"/>
                <w:color w:val="000000"/>
              </w:rPr>
            </w:pPr>
            <w:r w:rsidRPr="00B12470">
              <w:rPr>
                <w:rFonts w:cs="Arial"/>
                <w:color w:val="000000"/>
              </w:rPr>
              <w:t>-</w:t>
            </w:r>
          </w:p>
        </w:tc>
        <w:tc>
          <w:tcPr>
            <w:tcW w:w="4394" w:type="dxa"/>
            <w:tcBorders>
              <w:bottom w:val="single" w:sz="4" w:space="0" w:color="auto"/>
            </w:tcBorders>
            <w:shd w:val="clear" w:color="auto" w:fill="auto"/>
          </w:tcPr>
          <w:p w14:paraId="61BC2BFE" w14:textId="77777777" w:rsidR="003825EF" w:rsidRPr="005C62C0" w:rsidRDefault="003825EF" w:rsidP="00F51508">
            <w:pPr>
              <w:jc w:val="left"/>
              <w:rPr>
                <w:rFonts w:eastAsia="Times New Roman" w:cs="Arial"/>
                <w:i/>
              </w:rPr>
            </w:pPr>
            <w:r w:rsidRPr="005C62C0">
              <w:rPr>
                <w:rFonts w:eastAsia="Times New Roman" w:cs="Arial"/>
                <w:i/>
              </w:rPr>
              <w:t>insert:</w:t>
            </w:r>
          </w:p>
          <w:p w14:paraId="2635BBDE" w14:textId="77777777" w:rsidR="003825EF" w:rsidRPr="005C62C0" w:rsidRDefault="00737B49" w:rsidP="00F51508">
            <w:pPr>
              <w:jc w:val="left"/>
              <w:rPr>
                <w:rFonts w:eastAsia="Times New Roman" w:cs="Arial"/>
                <w:i/>
              </w:rPr>
            </w:pPr>
            <w:r w:rsidRPr="00B12470">
              <w:rPr>
                <w:rFonts w:cs="Arial"/>
                <w:color w:val="000000"/>
              </w:rPr>
              <w:t xml:space="preserve">New </w:t>
            </w:r>
            <w:r w:rsidR="00865D24">
              <w:rPr>
                <w:rFonts w:cs="Arial"/>
                <w:color w:val="000000"/>
              </w:rPr>
              <w:t>‘</w:t>
            </w:r>
            <w:r w:rsidRPr="00B12470">
              <w:rPr>
                <w:rFonts w:cs="Arial"/>
                <w:color w:val="000000"/>
              </w:rPr>
              <w:t>Table SC1.1.3.B—Maximum quantities for storage of dangerous goods/hazardous chemicals</w:t>
            </w:r>
            <w:r w:rsidR="00865D24">
              <w:rPr>
                <w:rFonts w:cs="Arial"/>
                <w:color w:val="000000"/>
              </w:rPr>
              <w:t>’</w:t>
            </w:r>
            <w:r w:rsidRPr="00B12470">
              <w:rPr>
                <w:rFonts w:cs="Arial"/>
                <w:color w:val="000000"/>
              </w:rPr>
              <w:t xml:space="preserve"> after </w:t>
            </w:r>
            <w:r w:rsidR="00865D24">
              <w:rPr>
                <w:rFonts w:cs="Arial"/>
                <w:color w:val="000000"/>
              </w:rPr>
              <w:t>‘</w:t>
            </w:r>
            <w:r w:rsidRPr="00B12470">
              <w:rPr>
                <w:rFonts w:cs="Arial"/>
                <w:color w:val="000000"/>
              </w:rPr>
              <w:t>Table SC1.1.3—Industry thresholds</w:t>
            </w:r>
            <w:r w:rsidR="00865D24">
              <w:rPr>
                <w:rFonts w:cs="Arial"/>
                <w:color w:val="000000"/>
              </w:rPr>
              <w:t>’</w:t>
            </w:r>
            <w:r w:rsidRPr="00B12470">
              <w:rPr>
                <w:rFonts w:cs="Arial"/>
                <w:color w:val="000000"/>
              </w:rPr>
              <w:t xml:space="preserve"> with column 1 containing the name of the dangerous goods/hazardous chemicals, column 2 containing the class of the dangerous goods/hazardous chemicals and </w:t>
            </w:r>
            <w:r w:rsidRPr="00B12470">
              <w:rPr>
                <w:rFonts w:cs="Arial"/>
                <w:color w:val="000000"/>
              </w:rPr>
              <w:lastRenderedPageBreak/>
              <w:t>column 3 containing the quantity (tonnes) of dangerous goods/chemicals</w:t>
            </w:r>
            <w:r w:rsidRPr="00B12470">
              <w:rPr>
                <w:rFonts w:cs="Arial"/>
                <w:color w:val="000000"/>
              </w:rPr>
              <w:br/>
            </w:r>
            <w:r w:rsidRPr="00B12470">
              <w:rPr>
                <w:rFonts w:cs="Arial"/>
                <w:color w:val="000000"/>
              </w:rPr>
              <w:br/>
            </w:r>
            <w:r w:rsidR="003825EF" w:rsidRPr="005C62C0">
              <w:rPr>
                <w:rFonts w:eastAsia="Times New Roman" w:cs="Arial"/>
                <w:i/>
              </w:rPr>
              <w:t>insert:</w:t>
            </w:r>
          </w:p>
          <w:p w14:paraId="57E03873" w14:textId="76750AB6" w:rsidR="00737B49" w:rsidRPr="00B12470" w:rsidRDefault="00737B49" w:rsidP="00F51508">
            <w:pPr>
              <w:jc w:val="left"/>
              <w:rPr>
                <w:rFonts w:cs="Arial"/>
                <w:color w:val="000000"/>
              </w:rPr>
            </w:pPr>
            <w:r w:rsidRPr="00B12470">
              <w:rPr>
                <w:rFonts w:cs="Arial"/>
                <w:color w:val="000000"/>
              </w:rPr>
              <w:t xml:space="preserve">New note below Table SC1.1.3B: </w:t>
            </w:r>
            <w:r w:rsidR="00865D24">
              <w:rPr>
                <w:rFonts w:cs="Arial"/>
                <w:color w:val="000000"/>
              </w:rPr>
              <w:t>‘</w:t>
            </w:r>
            <w:r w:rsidRPr="00B12470">
              <w:rPr>
                <w:rFonts w:cs="Arial"/>
                <w:color w:val="000000"/>
              </w:rPr>
              <w:t>Note—The dangerous goods in this table are as defined in the Australian code for the transport of dangerous goods by road and rail’</w:t>
            </w:r>
          </w:p>
        </w:tc>
        <w:tc>
          <w:tcPr>
            <w:tcW w:w="3260" w:type="dxa"/>
            <w:tcBorders>
              <w:bottom w:val="single" w:sz="4" w:space="0" w:color="auto"/>
            </w:tcBorders>
          </w:tcPr>
          <w:p w14:paraId="55302627" w14:textId="3DC84BFD" w:rsidR="00737B49" w:rsidRPr="00B12470" w:rsidRDefault="00737B49" w:rsidP="00F51508">
            <w:pPr>
              <w:jc w:val="left"/>
              <w:rPr>
                <w:rFonts w:cs="Arial"/>
                <w:color w:val="000000"/>
              </w:rPr>
            </w:pPr>
            <w:r>
              <w:rPr>
                <w:rFonts w:eastAsiaTheme="minorHAnsi" w:cs="Arial"/>
              </w:rPr>
              <w:lastRenderedPageBreak/>
              <w:t>Constitutes a major amendment to the planning scheme pursuant to Part A, section 2.3A.4 of Major amendment to planning scheme of MAALPI.</w:t>
            </w:r>
          </w:p>
        </w:tc>
      </w:tr>
      <w:tr w:rsidR="008F12AB" w:rsidRPr="00B12470" w14:paraId="0F19562A" w14:textId="33347BF6" w:rsidTr="00F51508">
        <w:trPr>
          <w:trHeight w:val="20"/>
        </w:trPr>
        <w:tc>
          <w:tcPr>
            <w:tcW w:w="675" w:type="dxa"/>
            <w:tcBorders>
              <w:bottom w:val="single" w:sz="4" w:space="0" w:color="auto"/>
            </w:tcBorders>
            <w:shd w:val="clear" w:color="auto" w:fill="auto"/>
          </w:tcPr>
          <w:p w14:paraId="3FD5B291" w14:textId="77777777" w:rsidR="008F12AB" w:rsidRPr="00B12470" w:rsidRDefault="008F12AB" w:rsidP="00F51508">
            <w:pPr>
              <w:pStyle w:val="ListParagraph"/>
              <w:numPr>
                <w:ilvl w:val="0"/>
                <w:numId w:val="14"/>
              </w:numPr>
              <w:jc w:val="left"/>
              <w:rPr>
                <w:rFonts w:cs="Arial"/>
                <w:color w:val="000000"/>
              </w:rPr>
            </w:pPr>
          </w:p>
        </w:tc>
        <w:tc>
          <w:tcPr>
            <w:tcW w:w="3006" w:type="dxa"/>
            <w:tcBorders>
              <w:bottom w:val="single" w:sz="4" w:space="0" w:color="auto"/>
            </w:tcBorders>
            <w:shd w:val="clear" w:color="auto" w:fill="auto"/>
          </w:tcPr>
          <w:p w14:paraId="7F964CEA" w14:textId="4411B048" w:rsidR="008F12AB" w:rsidRPr="00B12470" w:rsidRDefault="008F12AB" w:rsidP="00F51508">
            <w:pPr>
              <w:jc w:val="left"/>
              <w:rPr>
                <w:rFonts w:cs="Arial"/>
                <w:color w:val="000000"/>
              </w:rPr>
            </w:pPr>
            <w:r w:rsidRPr="00B12470">
              <w:rPr>
                <w:rFonts w:cs="Arial"/>
                <w:color w:val="000000"/>
              </w:rPr>
              <w:t>Schedule 6 Planning scheme policies,</w:t>
            </w:r>
          </w:p>
          <w:p w14:paraId="3DB74325" w14:textId="1B0A922B" w:rsidR="008F12AB" w:rsidRPr="00B12470" w:rsidRDefault="008F12AB" w:rsidP="00F51508">
            <w:pPr>
              <w:jc w:val="left"/>
              <w:rPr>
                <w:rFonts w:cs="Arial"/>
                <w:color w:val="000000"/>
              </w:rPr>
            </w:pPr>
            <w:r w:rsidRPr="00B12470">
              <w:rPr>
                <w:rFonts w:cs="Arial"/>
                <w:color w:val="000000"/>
              </w:rPr>
              <w:t>SC6.2 Air quality planning scheme policy</w:t>
            </w:r>
          </w:p>
        </w:tc>
        <w:tc>
          <w:tcPr>
            <w:tcW w:w="3969" w:type="dxa"/>
            <w:tcBorders>
              <w:bottom w:val="single" w:sz="4" w:space="0" w:color="auto"/>
            </w:tcBorders>
            <w:shd w:val="clear" w:color="auto" w:fill="auto"/>
          </w:tcPr>
          <w:p w14:paraId="0574C8CA" w14:textId="77777777" w:rsidR="00B87EAF" w:rsidRPr="00411702" w:rsidRDefault="00B87EAF" w:rsidP="00F51508">
            <w:pPr>
              <w:jc w:val="left"/>
              <w:rPr>
                <w:rFonts w:cs="Arial"/>
                <w:i/>
                <w:iCs/>
                <w:color w:val="000000"/>
              </w:rPr>
            </w:pPr>
            <w:r w:rsidRPr="00411702">
              <w:rPr>
                <w:rFonts w:cs="Arial"/>
                <w:i/>
                <w:iCs/>
                <w:color w:val="000000"/>
              </w:rPr>
              <w:t>omit:</w:t>
            </w:r>
          </w:p>
          <w:p w14:paraId="3A97C978" w14:textId="69CA0027" w:rsidR="008F12AB" w:rsidRPr="00B12470" w:rsidRDefault="008F12AB" w:rsidP="00F51508">
            <w:pPr>
              <w:jc w:val="left"/>
              <w:rPr>
                <w:rFonts w:cs="Arial"/>
                <w:color w:val="000000"/>
              </w:rPr>
            </w:pPr>
            <w:r w:rsidRPr="00B12470">
              <w:rPr>
                <w:rFonts w:cs="Arial"/>
                <w:color w:val="000000"/>
              </w:rPr>
              <w:t>Current Air quality planning scheme policy, sections 2, 3, 4 and 5</w:t>
            </w:r>
          </w:p>
        </w:tc>
        <w:tc>
          <w:tcPr>
            <w:tcW w:w="4394" w:type="dxa"/>
            <w:tcBorders>
              <w:bottom w:val="single" w:sz="4" w:space="0" w:color="auto"/>
            </w:tcBorders>
            <w:shd w:val="clear" w:color="auto" w:fill="auto"/>
          </w:tcPr>
          <w:p w14:paraId="57DA4EA9" w14:textId="77777777" w:rsidR="00020D78" w:rsidRPr="005C62C0" w:rsidRDefault="00020D78" w:rsidP="00F51508">
            <w:pPr>
              <w:jc w:val="left"/>
              <w:rPr>
                <w:rFonts w:eastAsia="Times New Roman" w:cs="Arial"/>
                <w:i/>
              </w:rPr>
            </w:pPr>
            <w:r w:rsidRPr="005C62C0">
              <w:rPr>
                <w:rFonts w:eastAsia="Times New Roman" w:cs="Arial"/>
                <w:i/>
              </w:rPr>
              <w:t>insert:</w:t>
            </w:r>
          </w:p>
          <w:p w14:paraId="6C18D110" w14:textId="7139F78A" w:rsidR="008F12AB" w:rsidRPr="00B12470" w:rsidRDefault="008F12AB" w:rsidP="00F51508">
            <w:pPr>
              <w:jc w:val="left"/>
              <w:rPr>
                <w:rFonts w:cs="Arial"/>
                <w:color w:val="000000"/>
              </w:rPr>
            </w:pPr>
            <w:r w:rsidRPr="00B12470">
              <w:rPr>
                <w:rFonts w:cs="Arial"/>
                <w:color w:val="000000"/>
              </w:rPr>
              <w:t>New versions of sections 2, 3, 4 and 5</w:t>
            </w:r>
          </w:p>
        </w:tc>
        <w:tc>
          <w:tcPr>
            <w:tcW w:w="3260" w:type="dxa"/>
            <w:tcBorders>
              <w:bottom w:val="single" w:sz="4" w:space="0" w:color="auto"/>
            </w:tcBorders>
          </w:tcPr>
          <w:p w14:paraId="7F846561" w14:textId="0C353BF9" w:rsidR="008F12AB" w:rsidRPr="00B12470" w:rsidRDefault="008F12AB" w:rsidP="00F51508">
            <w:pPr>
              <w:jc w:val="left"/>
              <w:rPr>
                <w:rFonts w:cs="Arial"/>
                <w:color w:val="000000"/>
              </w:rPr>
            </w:pPr>
            <w:r w:rsidRPr="00DA758D">
              <w:rPr>
                <w:rFonts w:eastAsia="Times New Roman" w:cs="Arial"/>
                <w:lang w:val="en-US"/>
              </w:rPr>
              <w:t>Constitutes a major amendment to the planning scheme pursuant to Part A, section 3.2.3 of MAALPI.</w:t>
            </w:r>
          </w:p>
        </w:tc>
      </w:tr>
      <w:tr w:rsidR="008F12AB" w:rsidRPr="00B12470" w14:paraId="32D90201" w14:textId="1532325A" w:rsidTr="00F51508">
        <w:trPr>
          <w:trHeight w:val="20"/>
        </w:trPr>
        <w:tc>
          <w:tcPr>
            <w:tcW w:w="675" w:type="dxa"/>
            <w:tcBorders>
              <w:bottom w:val="single" w:sz="4" w:space="0" w:color="auto"/>
            </w:tcBorders>
            <w:shd w:val="clear" w:color="auto" w:fill="auto"/>
          </w:tcPr>
          <w:p w14:paraId="151F9670" w14:textId="77777777" w:rsidR="008F12AB" w:rsidRPr="00B12470" w:rsidRDefault="008F12AB" w:rsidP="00F51508">
            <w:pPr>
              <w:pStyle w:val="ListParagraph"/>
              <w:numPr>
                <w:ilvl w:val="0"/>
                <w:numId w:val="14"/>
              </w:numPr>
              <w:jc w:val="left"/>
              <w:rPr>
                <w:rFonts w:cs="Arial"/>
                <w:color w:val="000000"/>
              </w:rPr>
            </w:pPr>
          </w:p>
        </w:tc>
        <w:tc>
          <w:tcPr>
            <w:tcW w:w="3006" w:type="dxa"/>
            <w:tcBorders>
              <w:bottom w:val="single" w:sz="4" w:space="0" w:color="auto"/>
            </w:tcBorders>
            <w:shd w:val="clear" w:color="auto" w:fill="auto"/>
          </w:tcPr>
          <w:p w14:paraId="47275FCA" w14:textId="4C92A61E" w:rsidR="008F12AB" w:rsidRPr="00B12470" w:rsidRDefault="008F12AB" w:rsidP="00F51508">
            <w:pPr>
              <w:jc w:val="left"/>
              <w:rPr>
                <w:rFonts w:cs="Arial"/>
                <w:color w:val="000000"/>
              </w:rPr>
            </w:pPr>
            <w:r w:rsidRPr="00B12470">
              <w:rPr>
                <w:rFonts w:cs="Arial"/>
                <w:color w:val="000000"/>
              </w:rPr>
              <w:t>Schedule 6 Planning scheme policies,</w:t>
            </w:r>
          </w:p>
          <w:p w14:paraId="194938C3" w14:textId="0C42EAFB" w:rsidR="008F12AB" w:rsidRPr="00B12470" w:rsidRDefault="008F12AB" w:rsidP="00F51508">
            <w:pPr>
              <w:jc w:val="left"/>
              <w:rPr>
                <w:rFonts w:cs="Arial"/>
                <w:color w:val="000000"/>
              </w:rPr>
            </w:pPr>
            <w:r w:rsidRPr="00B12470">
              <w:rPr>
                <w:rFonts w:cs="Arial"/>
                <w:color w:val="000000"/>
              </w:rPr>
              <w:t>SC6.2 Air quality planning scheme policy</w:t>
            </w:r>
            <w:r>
              <w:rPr>
                <w:rFonts w:cs="Arial"/>
                <w:color w:val="000000"/>
              </w:rPr>
              <w:t>,</w:t>
            </w:r>
          </w:p>
          <w:p w14:paraId="29135F97" w14:textId="09CE5F4E" w:rsidR="008F12AB" w:rsidRPr="00B12470" w:rsidRDefault="008F12AB" w:rsidP="00F51508">
            <w:pPr>
              <w:jc w:val="left"/>
              <w:rPr>
                <w:rFonts w:cs="Arial"/>
                <w:color w:val="000000"/>
              </w:rPr>
            </w:pPr>
            <w:r w:rsidRPr="00B12470">
              <w:rPr>
                <w:rFonts w:cs="Arial"/>
                <w:color w:val="000000"/>
              </w:rPr>
              <w:t>6 Odour impact assessment method</w:t>
            </w:r>
            <w:r>
              <w:rPr>
                <w:rFonts w:cs="Arial"/>
                <w:color w:val="000000"/>
              </w:rPr>
              <w:t>,</w:t>
            </w:r>
          </w:p>
          <w:p w14:paraId="436851F3" w14:textId="77777777" w:rsidR="00C404E4" w:rsidRDefault="008F12AB" w:rsidP="00F51508">
            <w:pPr>
              <w:jc w:val="left"/>
              <w:rPr>
                <w:rFonts w:cs="Arial"/>
                <w:color w:val="000000"/>
              </w:rPr>
            </w:pPr>
            <w:r w:rsidRPr="00B12470">
              <w:rPr>
                <w:rFonts w:cs="Arial"/>
                <w:color w:val="000000"/>
              </w:rPr>
              <w:t>6.4</w:t>
            </w:r>
            <w:r w:rsidR="00C404E4">
              <w:t xml:space="preserve"> </w:t>
            </w:r>
            <w:r w:rsidR="00C404E4" w:rsidRPr="00C404E4">
              <w:rPr>
                <w:rFonts w:cs="Arial"/>
                <w:color w:val="000000"/>
              </w:rPr>
              <w:t>Reporting of odour impact assessment results</w:t>
            </w:r>
            <w:r w:rsidR="00C404E4">
              <w:rPr>
                <w:rFonts w:cs="Arial"/>
                <w:color w:val="000000"/>
              </w:rPr>
              <w:t>,</w:t>
            </w:r>
          </w:p>
          <w:p w14:paraId="722A4F15" w14:textId="75C5B71C" w:rsidR="008F12AB" w:rsidRPr="00B12470" w:rsidRDefault="008F12AB" w:rsidP="00F51508">
            <w:pPr>
              <w:jc w:val="left"/>
              <w:rPr>
                <w:rFonts w:cs="Arial"/>
                <w:color w:val="000000"/>
              </w:rPr>
            </w:pPr>
            <w:r w:rsidRPr="00B12470">
              <w:rPr>
                <w:rFonts w:cs="Arial"/>
                <w:color w:val="000000"/>
              </w:rPr>
              <w:t>(7)</w:t>
            </w:r>
          </w:p>
        </w:tc>
        <w:tc>
          <w:tcPr>
            <w:tcW w:w="3969" w:type="dxa"/>
            <w:tcBorders>
              <w:bottom w:val="single" w:sz="4" w:space="0" w:color="auto"/>
            </w:tcBorders>
            <w:shd w:val="clear" w:color="auto" w:fill="auto"/>
          </w:tcPr>
          <w:p w14:paraId="5C28C234" w14:textId="381D4D0D" w:rsidR="008F12AB" w:rsidRPr="00B12470" w:rsidRDefault="008F12AB" w:rsidP="00F51508">
            <w:pPr>
              <w:jc w:val="left"/>
              <w:rPr>
                <w:rFonts w:cs="Arial"/>
                <w:color w:val="000000"/>
              </w:rPr>
            </w:pPr>
            <w:r w:rsidRPr="00B12470">
              <w:rPr>
                <w:rFonts w:cs="Arial"/>
                <w:color w:val="000000"/>
              </w:rPr>
              <w:t>-</w:t>
            </w:r>
          </w:p>
        </w:tc>
        <w:tc>
          <w:tcPr>
            <w:tcW w:w="4394" w:type="dxa"/>
            <w:tcBorders>
              <w:bottom w:val="single" w:sz="4" w:space="0" w:color="auto"/>
            </w:tcBorders>
            <w:shd w:val="clear" w:color="auto" w:fill="auto"/>
          </w:tcPr>
          <w:p w14:paraId="7B575E30" w14:textId="77777777" w:rsidR="00020D78" w:rsidRPr="005C62C0" w:rsidRDefault="00020D78" w:rsidP="00F51508">
            <w:pPr>
              <w:jc w:val="left"/>
              <w:rPr>
                <w:rFonts w:eastAsia="Times New Roman" w:cs="Arial"/>
                <w:i/>
              </w:rPr>
            </w:pPr>
            <w:r w:rsidRPr="005C62C0">
              <w:rPr>
                <w:rFonts w:eastAsia="Times New Roman" w:cs="Arial"/>
                <w:i/>
              </w:rPr>
              <w:t>insert:</w:t>
            </w:r>
          </w:p>
          <w:p w14:paraId="22AF1C2F" w14:textId="61C55C22" w:rsidR="008F12AB" w:rsidRPr="00B12470" w:rsidRDefault="008F12AB" w:rsidP="00F51508">
            <w:pPr>
              <w:jc w:val="left"/>
              <w:rPr>
                <w:rFonts w:cs="Arial"/>
                <w:color w:val="000000"/>
              </w:rPr>
            </w:pPr>
            <w:r w:rsidRPr="00B12470">
              <w:rPr>
                <w:rFonts w:cs="Arial"/>
                <w:color w:val="000000"/>
              </w:rPr>
              <w:t>‘and/’ after ‘sensitive uses’</w:t>
            </w:r>
          </w:p>
        </w:tc>
        <w:tc>
          <w:tcPr>
            <w:tcW w:w="3260" w:type="dxa"/>
            <w:tcBorders>
              <w:bottom w:val="single" w:sz="4" w:space="0" w:color="auto"/>
            </w:tcBorders>
          </w:tcPr>
          <w:p w14:paraId="41C260C4" w14:textId="527DF198" w:rsidR="008F12AB" w:rsidRPr="00B12470" w:rsidRDefault="008F12AB" w:rsidP="00F51508">
            <w:pPr>
              <w:jc w:val="left"/>
              <w:rPr>
                <w:rFonts w:cs="Arial"/>
                <w:color w:val="000000"/>
              </w:rPr>
            </w:pPr>
            <w:r w:rsidRPr="00DA758D">
              <w:rPr>
                <w:rFonts w:eastAsia="Times New Roman" w:cs="Arial"/>
                <w:lang w:val="en-US"/>
              </w:rPr>
              <w:t>Constitutes a major amendment to the planning scheme pursuant to Part A, section 3.2.3 of MAALPI.</w:t>
            </w:r>
          </w:p>
        </w:tc>
      </w:tr>
      <w:tr w:rsidR="008F12AB" w:rsidRPr="00B12470" w14:paraId="22342FC8" w14:textId="59071046" w:rsidTr="00F51508">
        <w:trPr>
          <w:trHeight w:val="20"/>
        </w:trPr>
        <w:tc>
          <w:tcPr>
            <w:tcW w:w="675" w:type="dxa"/>
            <w:shd w:val="clear" w:color="auto" w:fill="auto"/>
          </w:tcPr>
          <w:p w14:paraId="499DE6DF" w14:textId="77777777" w:rsidR="008F12AB" w:rsidRPr="00B12470" w:rsidRDefault="008F12AB" w:rsidP="00F51508">
            <w:pPr>
              <w:pStyle w:val="ListParagraph"/>
              <w:numPr>
                <w:ilvl w:val="0"/>
                <w:numId w:val="14"/>
              </w:numPr>
              <w:jc w:val="left"/>
              <w:rPr>
                <w:rFonts w:cs="Arial"/>
                <w:color w:val="000000"/>
              </w:rPr>
            </w:pPr>
          </w:p>
        </w:tc>
        <w:tc>
          <w:tcPr>
            <w:tcW w:w="3006" w:type="dxa"/>
            <w:tcBorders>
              <w:bottom w:val="single" w:sz="4" w:space="0" w:color="auto"/>
            </w:tcBorders>
            <w:shd w:val="clear" w:color="auto" w:fill="auto"/>
          </w:tcPr>
          <w:p w14:paraId="428E82F1" w14:textId="70423941" w:rsidR="008F12AB" w:rsidRPr="00B12470" w:rsidRDefault="008F12AB" w:rsidP="00F51508">
            <w:pPr>
              <w:jc w:val="left"/>
              <w:rPr>
                <w:rFonts w:cs="Arial"/>
                <w:color w:val="000000"/>
              </w:rPr>
            </w:pPr>
            <w:r w:rsidRPr="00B12470">
              <w:rPr>
                <w:rFonts w:cs="Arial"/>
                <w:color w:val="000000"/>
              </w:rPr>
              <w:t>Schedule 6 Planning scheme policies,</w:t>
            </w:r>
          </w:p>
          <w:p w14:paraId="0808CA9B" w14:textId="7E3D60F8" w:rsidR="008F12AB" w:rsidRPr="00B12470" w:rsidRDefault="008F12AB" w:rsidP="00F51508">
            <w:pPr>
              <w:jc w:val="left"/>
              <w:rPr>
                <w:rFonts w:cs="Arial"/>
                <w:color w:val="000000"/>
              </w:rPr>
            </w:pPr>
            <w:r w:rsidRPr="00B12470">
              <w:rPr>
                <w:rFonts w:cs="Arial"/>
                <w:color w:val="000000"/>
              </w:rPr>
              <w:t>SC6.2 Air quality planning scheme policy</w:t>
            </w:r>
            <w:r>
              <w:rPr>
                <w:rFonts w:cs="Arial"/>
                <w:color w:val="000000"/>
              </w:rPr>
              <w:t>,</w:t>
            </w:r>
          </w:p>
          <w:p w14:paraId="5451552E" w14:textId="46BC1A4B" w:rsidR="008F12AB" w:rsidRPr="00B12470" w:rsidRDefault="008F12AB" w:rsidP="00F51508">
            <w:pPr>
              <w:jc w:val="left"/>
              <w:rPr>
                <w:rFonts w:cs="Arial"/>
                <w:color w:val="000000"/>
              </w:rPr>
            </w:pPr>
            <w:r w:rsidRPr="00B12470">
              <w:rPr>
                <w:rFonts w:cs="Arial"/>
                <w:color w:val="000000"/>
              </w:rPr>
              <w:t>7 Health risk assessment method</w:t>
            </w:r>
            <w:r>
              <w:rPr>
                <w:rFonts w:cs="Arial"/>
                <w:color w:val="000000"/>
              </w:rPr>
              <w:t>,</w:t>
            </w:r>
          </w:p>
          <w:p w14:paraId="79039026" w14:textId="77777777" w:rsidR="00C404E4" w:rsidRDefault="008F12AB" w:rsidP="00F51508">
            <w:pPr>
              <w:jc w:val="left"/>
              <w:rPr>
                <w:rFonts w:cs="Arial"/>
                <w:color w:val="000000"/>
              </w:rPr>
            </w:pPr>
            <w:r w:rsidRPr="00B12470">
              <w:rPr>
                <w:rFonts w:cs="Arial"/>
                <w:color w:val="000000"/>
              </w:rPr>
              <w:t>7.1</w:t>
            </w:r>
            <w:r w:rsidR="00C404E4">
              <w:rPr>
                <w:rFonts w:cs="Arial"/>
                <w:color w:val="000000"/>
              </w:rPr>
              <w:t xml:space="preserve"> </w:t>
            </w:r>
            <w:r w:rsidR="00C404E4" w:rsidRPr="00C404E4">
              <w:rPr>
                <w:rFonts w:cs="Arial"/>
                <w:color w:val="000000"/>
              </w:rPr>
              <w:t>Requirement for a health risk assessment</w:t>
            </w:r>
            <w:r w:rsidR="00C404E4">
              <w:rPr>
                <w:rFonts w:cs="Arial"/>
                <w:color w:val="000000"/>
              </w:rPr>
              <w:t>,</w:t>
            </w:r>
          </w:p>
          <w:p w14:paraId="0C97B52E" w14:textId="3D0EAA14" w:rsidR="008F12AB" w:rsidRPr="00B12470" w:rsidRDefault="008F12AB" w:rsidP="00F51508">
            <w:pPr>
              <w:jc w:val="left"/>
              <w:rPr>
                <w:rFonts w:cs="Arial"/>
                <w:color w:val="000000"/>
              </w:rPr>
            </w:pPr>
            <w:r w:rsidRPr="00B12470">
              <w:rPr>
                <w:rFonts w:cs="Arial"/>
                <w:color w:val="000000"/>
              </w:rPr>
              <w:t>(3)(c),</w:t>
            </w:r>
          </w:p>
        </w:tc>
        <w:tc>
          <w:tcPr>
            <w:tcW w:w="3969" w:type="dxa"/>
            <w:tcBorders>
              <w:bottom w:val="single" w:sz="4" w:space="0" w:color="auto"/>
            </w:tcBorders>
            <w:shd w:val="clear" w:color="auto" w:fill="auto"/>
          </w:tcPr>
          <w:p w14:paraId="330E590A" w14:textId="6C524C48" w:rsidR="008F12AB" w:rsidRPr="00B12470" w:rsidRDefault="008F12AB" w:rsidP="00F51508">
            <w:pPr>
              <w:jc w:val="left"/>
              <w:rPr>
                <w:rFonts w:cs="Arial"/>
                <w:color w:val="000000"/>
              </w:rPr>
            </w:pPr>
            <w:r w:rsidRPr="00B12470">
              <w:rPr>
                <w:rFonts w:cs="Arial"/>
                <w:color w:val="000000"/>
              </w:rPr>
              <w:t>-</w:t>
            </w:r>
          </w:p>
        </w:tc>
        <w:tc>
          <w:tcPr>
            <w:tcW w:w="4394" w:type="dxa"/>
            <w:tcBorders>
              <w:bottom w:val="single" w:sz="4" w:space="0" w:color="auto"/>
            </w:tcBorders>
            <w:shd w:val="clear" w:color="auto" w:fill="auto"/>
          </w:tcPr>
          <w:p w14:paraId="6B6C7890" w14:textId="77777777" w:rsidR="00020D78" w:rsidRPr="005C62C0" w:rsidRDefault="00020D78" w:rsidP="00F51508">
            <w:pPr>
              <w:jc w:val="left"/>
              <w:rPr>
                <w:rFonts w:eastAsia="Times New Roman" w:cs="Arial"/>
                <w:i/>
              </w:rPr>
            </w:pPr>
            <w:r w:rsidRPr="005C62C0">
              <w:rPr>
                <w:rFonts w:eastAsia="Times New Roman" w:cs="Arial"/>
                <w:i/>
              </w:rPr>
              <w:t>insert:</w:t>
            </w:r>
          </w:p>
          <w:p w14:paraId="487A985E" w14:textId="0BD54803" w:rsidR="008F12AB" w:rsidRPr="00B12470" w:rsidRDefault="008F12AB" w:rsidP="00F51508">
            <w:pPr>
              <w:jc w:val="left"/>
              <w:rPr>
                <w:rFonts w:cs="Arial"/>
                <w:color w:val="000000"/>
              </w:rPr>
            </w:pPr>
            <w:r w:rsidRPr="00B12470">
              <w:rPr>
                <w:rFonts w:cs="Arial"/>
                <w:color w:val="000000"/>
              </w:rPr>
              <w:t>‘and/’ after ‘sensitive use’</w:t>
            </w:r>
          </w:p>
        </w:tc>
        <w:tc>
          <w:tcPr>
            <w:tcW w:w="3260" w:type="dxa"/>
            <w:tcBorders>
              <w:bottom w:val="single" w:sz="4" w:space="0" w:color="auto"/>
            </w:tcBorders>
          </w:tcPr>
          <w:p w14:paraId="7F083BCC" w14:textId="53701C2F" w:rsidR="008F12AB" w:rsidRPr="00B12470" w:rsidRDefault="008F12AB" w:rsidP="00F51508">
            <w:pPr>
              <w:jc w:val="left"/>
              <w:rPr>
                <w:rFonts w:cs="Arial"/>
                <w:color w:val="000000"/>
              </w:rPr>
            </w:pPr>
            <w:r w:rsidRPr="00DA758D">
              <w:rPr>
                <w:rFonts w:eastAsia="Times New Roman" w:cs="Arial"/>
                <w:lang w:val="en-US"/>
              </w:rPr>
              <w:t>Constitutes a major amendment to the planning scheme pursuant to Part A, section 3.2.3 of MAALPI.</w:t>
            </w:r>
          </w:p>
        </w:tc>
      </w:tr>
      <w:tr w:rsidR="008F12AB" w:rsidRPr="00B12470" w14:paraId="663AF809" w14:textId="79EAF04D" w:rsidTr="00F51508">
        <w:trPr>
          <w:trHeight w:val="20"/>
        </w:trPr>
        <w:tc>
          <w:tcPr>
            <w:tcW w:w="675" w:type="dxa"/>
            <w:shd w:val="clear" w:color="auto" w:fill="auto"/>
          </w:tcPr>
          <w:p w14:paraId="301F16AB" w14:textId="77777777" w:rsidR="008F12AB" w:rsidRPr="00B12470" w:rsidRDefault="008F12AB" w:rsidP="00F51508">
            <w:pPr>
              <w:pStyle w:val="ListParagraph"/>
              <w:numPr>
                <w:ilvl w:val="0"/>
                <w:numId w:val="14"/>
              </w:numPr>
              <w:jc w:val="left"/>
              <w:rPr>
                <w:rFonts w:cs="Arial"/>
                <w:color w:val="000000"/>
              </w:rPr>
            </w:pPr>
          </w:p>
        </w:tc>
        <w:tc>
          <w:tcPr>
            <w:tcW w:w="3006" w:type="dxa"/>
            <w:tcBorders>
              <w:bottom w:val="single" w:sz="4" w:space="0" w:color="auto"/>
            </w:tcBorders>
            <w:shd w:val="clear" w:color="auto" w:fill="auto"/>
          </w:tcPr>
          <w:p w14:paraId="60C196FB" w14:textId="7DCA17B6" w:rsidR="008F12AB" w:rsidRPr="00B12470" w:rsidRDefault="008F12AB" w:rsidP="00F51508">
            <w:pPr>
              <w:jc w:val="left"/>
              <w:rPr>
                <w:rFonts w:cs="Arial"/>
                <w:color w:val="000000"/>
              </w:rPr>
            </w:pPr>
            <w:r w:rsidRPr="00B12470">
              <w:rPr>
                <w:rFonts w:cs="Arial"/>
                <w:color w:val="000000"/>
              </w:rPr>
              <w:t>Schedule 6 Planning scheme policies,</w:t>
            </w:r>
          </w:p>
          <w:p w14:paraId="7E812B46" w14:textId="39319780" w:rsidR="008F12AB" w:rsidRPr="00B12470" w:rsidRDefault="008F12AB" w:rsidP="00F51508">
            <w:pPr>
              <w:jc w:val="left"/>
              <w:rPr>
                <w:rFonts w:cs="Arial"/>
                <w:color w:val="000000"/>
              </w:rPr>
            </w:pPr>
            <w:r w:rsidRPr="00B12470">
              <w:rPr>
                <w:rFonts w:cs="Arial"/>
                <w:color w:val="000000"/>
              </w:rPr>
              <w:t>SC6.2 Air quality planning scheme policy</w:t>
            </w:r>
            <w:r>
              <w:rPr>
                <w:rFonts w:cs="Arial"/>
                <w:color w:val="000000"/>
              </w:rPr>
              <w:t>,</w:t>
            </w:r>
          </w:p>
          <w:p w14:paraId="3C66240D" w14:textId="01880AEC" w:rsidR="008F12AB" w:rsidRDefault="008F12AB" w:rsidP="00F51508">
            <w:pPr>
              <w:keepNext/>
              <w:keepLines/>
              <w:jc w:val="left"/>
              <w:rPr>
                <w:rFonts w:cs="Arial"/>
                <w:color w:val="000000"/>
              </w:rPr>
            </w:pPr>
            <w:r w:rsidRPr="00B12470">
              <w:rPr>
                <w:rFonts w:cs="Arial"/>
                <w:color w:val="000000"/>
              </w:rPr>
              <w:t>7 Health risk assessment method</w:t>
            </w:r>
            <w:r>
              <w:rPr>
                <w:rFonts w:cs="Arial"/>
                <w:color w:val="000000"/>
              </w:rPr>
              <w:t>,</w:t>
            </w:r>
          </w:p>
          <w:p w14:paraId="0B474858" w14:textId="5B17B468" w:rsidR="00BA3921" w:rsidRPr="00B12470" w:rsidRDefault="00BA3921" w:rsidP="00F51508">
            <w:pPr>
              <w:keepNext/>
              <w:keepLines/>
              <w:jc w:val="left"/>
              <w:rPr>
                <w:rFonts w:cs="Arial"/>
                <w:color w:val="000000"/>
              </w:rPr>
            </w:pPr>
            <w:r w:rsidRPr="00BA3921">
              <w:rPr>
                <w:rFonts w:cs="Arial"/>
                <w:color w:val="000000"/>
              </w:rPr>
              <w:t>7.2 Assessment methodology</w:t>
            </w:r>
            <w:r>
              <w:rPr>
                <w:rFonts w:cs="Arial"/>
                <w:color w:val="000000"/>
              </w:rPr>
              <w:t>,</w:t>
            </w:r>
          </w:p>
          <w:p w14:paraId="34F33A24" w14:textId="01964A76" w:rsidR="00BA3921" w:rsidRDefault="008F12AB" w:rsidP="00F51508">
            <w:pPr>
              <w:jc w:val="left"/>
              <w:rPr>
                <w:rFonts w:cs="Arial"/>
                <w:color w:val="000000"/>
              </w:rPr>
            </w:pPr>
            <w:r w:rsidRPr="00B12470">
              <w:rPr>
                <w:rFonts w:cs="Arial"/>
                <w:color w:val="000000"/>
              </w:rPr>
              <w:t>7.2.2</w:t>
            </w:r>
            <w:r w:rsidR="00BA3921">
              <w:rPr>
                <w:rFonts w:cs="Arial"/>
                <w:color w:val="000000"/>
              </w:rPr>
              <w:t xml:space="preserve"> </w:t>
            </w:r>
            <w:r w:rsidR="00BA3921" w:rsidRPr="00BA3921">
              <w:rPr>
                <w:rFonts w:cs="Arial"/>
                <w:color w:val="000000"/>
              </w:rPr>
              <w:t>Full health risk assessment</w:t>
            </w:r>
            <w:r w:rsidR="00BA3921">
              <w:rPr>
                <w:rFonts w:cs="Arial"/>
                <w:color w:val="000000"/>
              </w:rPr>
              <w:t>,</w:t>
            </w:r>
            <w:r w:rsidR="00BA3921" w:rsidRPr="00BA3921">
              <w:rPr>
                <w:rFonts w:cs="Arial"/>
                <w:color w:val="000000"/>
              </w:rPr>
              <w:t xml:space="preserve"> </w:t>
            </w:r>
          </w:p>
          <w:p w14:paraId="407B2FE7" w14:textId="769F934F" w:rsidR="008F12AB" w:rsidRPr="00B12470" w:rsidRDefault="008F12AB" w:rsidP="00F51508">
            <w:pPr>
              <w:jc w:val="left"/>
              <w:rPr>
                <w:rFonts w:cs="Arial"/>
                <w:color w:val="000000"/>
              </w:rPr>
            </w:pPr>
            <w:r w:rsidRPr="00B12470">
              <w:rPr>
                <w:rFonts w:cs="Arial"/>
                <w:color w:val="000000"/>
              </w:rPr>
              <w:t>(11)</w:t>
            </w:r>
          </w:p>
        </w:tc>
        <w:tc>
          <w:tcPr>
            <w:tcW w:w="3969" w:type="dxa"/>
            <w:tcBorders>
              <w:bottom w:val="single" w:sz="4" w:space="0" w:color="auto"/>
            </w:tcBorders>
            <w:shd w:val="clear" w:color="auto" w:fill="auto"/>
          </w:tcPr>
          <w:p w14:paraId="50E988CF" w14:textId="5511D88A" w:rsidR="008F12AB" w:rsidRPr="00B12470" w:rsidRDefault="008F12AB" w:rsidP="00F51508">
            <w:pPr>
              <w:jc w:val="left"/>
              <w:rPr>
                <w:rFonts w:cs="Arial"/>
                <w:color w:val="000000"/>
              </w:rPr>
            </w:pPr>
            <w:r w:rsidRPr="00B12470">
              <w:rPr>
                <w:rFonts w:cs="Arial"/>
                <w:color w:val="000000"/>
              </w:rPr>
              <w:t>-</w:t>
            </w:r>
          </w:p>
        </w:tc>
        <w:tc>
          <w:tcPr>
            <w:tcW w:w="4394" w:type="dxa"/>
            <w:tcBorders>
              <w:bottom w:val="single" w:sz="4" w:space="0" w:color="auto"/>
            </w:tcBorders>
            <w:shd w:val="clear" w:color="auto" w:fill="auto"/>
          </w:tcPr>
          <w:p w14:paraId="7B2EF022" w14:textId="77777777" w:rsidR="00020D78" w:rsidRPr="005C62C0" w:rsidRDefault="00020D78" w:rsidP="00F51508">
            <w:pPr>
              <w:jc w:val="left"/>
              <w:rPr>
                <w:rFonts w:eastAsia="Times New Roman" w:cs="Arial"/>
                <w:i/>
              </w:rPr>
            </w:pPr>
            <w:r w:rsidRPr="005C62C0">
              <w:rPr>
                <w:rFonts w:eastAsia="Times New Roman" w:cs="Arial"/>
                <w:i/>
              </w:rPr>
              <w:t>insert:</w:t>
            </w:r>
          </w:p>
          <w:p w14:paraId="2A324983" w14:textId="52BF513F" w:rsidR="008F12AB" w:rsidRPr="00B12470" w:rsidRDefault="008F12AB" w:rsidP="00F51508">
            <w:pPr>
              <w:jc w:val="left"/>
              <w:rPr>
                <w:rFonts w:cs="Arial"/>
                <w:color w:val="000000"/>
              </w:rPr>
            </w:pPr>
            <w:r w:rsidRPr="00B12470">
              <w:rPr>
                <w:rFonts w:cs="Arial"/>
                <w:color w:val="000000"/>
              </w:rPr>
              <w:t>‘and/or sensitive zone’ after ‘sensitive uses’</w:t>
            </w:r>
          </w:p>
        </w:tc>
        <w:tc>
          <w:tcPr>
            <w:tcW w:w="3260" w:type="dxa"/>
            <w:tcBorders>
              <w:bottom w:val="single" w:sz="4" w:space="0" w:color="auto"/>
            </w:tcBorders>
          </w:tcPr>
          <w:p w14:paraId="4511A917" w14:textId="40F9783C" w:rsidR="008F12AB" w:rsidRPr="00B12470" w:rsidRDefault="008F12AB" w:rsidP="00F51508">
            <w:pPr>
              <w:jc w:val="left"/>
              <w:rPr>
                <w:rFonts w:cs="Arial"/>
                <w:color w:val="000000"/>
              </w:rPr>
            </w:pPr>
            <w:r w:rsidRPr="00846868">
              <w:rPr>
                <w:rFonts w:eastAsia="Times New Roman" w:cs="Arial"/>
                <w:lang w:val="en-US"/>
              </w:rPr>
              <w:t>Constitutes a major amendment to the planning scheme pursuant to Part A, section 3.2.3 of MAALPI.</w:t>
            </w:r>
          </w:p>
        </w:tc>
      </w:tr>
      <w:tr w:rsidR="008F12AB" w:rsidRPr="00B12470" w14:paraId="40A10819" w14:textId="5190BF94" w:rsidTr="00F51508">
        <w:trPr>
          <w:trHeight w:val="20"/>
        </w:trPr>
        <w:tc>
          <w:tcPr>
            <w:tcW w:w="675" w:type="dxa"/>
            <w:shd w:val="clear" w:color="auto" w:fill="auto"/>
          </w:tcPr>
          <w:p w14:paraId="3ADD324F" w14:textId="77777777" w:rsidR="008F12AB" w:rsidRPr="00B12470" w:rsidRDefault="008F12AB" w:rsidP="00F51508">
            <w:pPr>
              <w:pStyle w:val="ListParagraph"/>
              <w:numPr>
                <w:ilvl w:val="0"/>
                <w:numId w:val="14"/>
              </w:numPr>
              <w:jc w:val="left"/>
              <w:rPr>
                <w:rFonts w:cs="Arial"/>
                <w:color w:val="000000"/>
              </w:rPr>
            </w:pPr>
          </w:p>
        </w:tc>
        <w:tc>
          <w:tcPr>
            <w:tcW w:w="3006" w:type="dxa"/>
            <w:tcBorders>
              <w:bottom w:val="single" w:sz="4" w:space="0" w:color="auto"/>
            </w:tcBorders>
            <w:shd w:val="clear" w:color="auto" w:fill="auto"/>
          </w:tcPr>
          <w:p w14:paraId="121EE00A" w14:textId="4585A278" w:rsidR="008F12AB" w:rsidRPr="00B12470" w:rsidRDefault="008F12AB" w:rsidP="00F51508">
            <w:pPr>
              <w:jc w:val="left"/>
              <w:rPr>
                <w:rFonts w:cs="Arial"/>
                <w:color w:val="000000"/>
              </w:rPr>
            </w:pPr>
            <w:r w:rsidRPr="00B12470">
              <w:rPr>
                <w:rFonts w:cs="Arial"/>
                <w:color w:val="000000"/>
              </w:rPr>
              <w:t>Schedule 6 Planning scheme policies,</w:t>
            </w:r>
          </w:p>
          <w:p w14:paraId="26C9AE24" w14:textId="5012637D" w:rsidR="008F12AB" w:rsidRPr="00B12470" w:rsidRDefault="008F12AB" w:rsidP="00F51508">
            <w:pPr>
              <w:jc w:val="left"/>
              <w:rPr>
                <w:rFonts w:cs="Arial"/>
                <w:color w:val="000000"/>
              </w:rPr>
            </w:pPr>
            <w:r w:rsidRPr="00B12470">
              <w:rPr>
                <w:rFonts w:cs="Arial"/>
                <w:color w:val="000000"/>
              </w:rPr>
              <w:t>SC6.2 Air quality planning scheme policy</w:t>
            </w:r>
            <w:r>
              <w:rPr>
                <w:rFonts w:cs="Arial"/>
                <w:color w:val="000000"/>
              </w:rPr>
              <w:t>,</w:t>
            </w:r>
          </w:p>
          <w:p w14:paraId="222A5E71" w14:textId="094DBA0E" w:rsidR="008F12AB" w:rsidRDefault="008F12AB" w:rsidP="00F51508">
            <w:pPr>
              <w:jc w:val="left"/>
              <w:rPr>
                <w:rFonts w:cs="Arial"/>
                <w:color w:val="000000"/>
              </w:rPr>
            </w:pPr>
            <w:r w:rsidRPr="00B12470">
              <w:rPr>
                <w:rFonts w:cs="Arial"/>
                <w:color w:val="000000"/>
              </w:rPr>
              <w:t>7 Health risk assessment method</w:t>
            </w:r>
            <w:r>
              <w:rPr>
                <w:rFonts w:cs="Arial"/>
                <w:color w:val="000000"/>
              </w:rPr>
              <w:t>,</w:t>
            </w:r>
          </w:p>
          <w:p w14:paraId="5FED45AD" w14:textId="0616B1AF" w:rsidR="00BA3921" w:rsidRPr="00B12470" w:rsidRDefault="00BA3921" w:rsidP="00F51508">
            <w:pPr>
              <w:jc w:val="left"/>
              <w:rPr>
                <w:rFonts w:cs="Arial"/>
                <w:color w:val="000000"/>
              </w:rPr>
            </w:pPr>
            <w:r w:rsidRPr="00B12470">
              <w:rPr>
                <w:rFonts w:cs="Arial"/>
                <w:color w:val="000000"/>
              </w:rPr>
              <w:t>7.3</w:t>
            </w:r>
            <w:r>
              <w:rPr>
                <w:rFonts w:cs="Arial"/>
                <w:color w:val="000000"/>
              </w:rPr>
              <w:t xml:space="preserve"> </w:t>
            </w:r>
            <w:r w:rsidRPr="00BA3921">
              <w:rPr>
                <w:rFonts w:cs="Arial"/>
                <w:color w:val="000000"/>
              </w:rPr>
              <w:t>Existing background pollutant concentrations</w:t>
            </w:r>
            <w:r>
              <w:rPr>
                <w:rFonts w:cs="Arial"/>
                <w:color w:val="000000"/>
              </w:rPr>
              <w:t>,</w:t>
            </w:r>
          </w:p>
          <w:p w14:paraId="2356544C" w14:textId="62E339EE" w:rsidR="008F12AB" w:rsidRPr="00B12470" w:rsidRDefault="008F12AB" w:rsidP="00F51508">
            <w:pPr>
              <w:jc w:val="left"/>
              <w:rPr>
                <w:rFonts w:cs="Arial"/>
                <w:color w:val="000000"/>
              </w:rPr>
            </w:pPr>
            <w:r w:rsidRPr="00B12470">
              <w:rPr>
                <w:rFonts w:cs="Arial"/>
                <w:color w:val="000000"/>
              </w:rPr>
              <w:t xml:space="preserve">(2) </w:t>
            </w:r>
          </w:p>
        </w:tc>
        <w:tc>
          <w:tcPr>
            <w:tcW w:w="3969" w:type="dxa"/>
            <w:tcBorders>
              <w:bottom w:val="single" w:sz="4" w:space="0" w:color="auto"/>
            </w:tcBorders>
            <w:shd w:val="clear" w:color="auto" w:fill="auto"/>
          </w:tcPr>
          <w:p w14:paraId="41ECB05D" w14:textId="718B4AA2" w:rsidR="008F12AB" w:rsidRPr="00B12470" w:rsidRDefault="008F12AB" w:rsidP="00F51508">
            <w:pPr>
              <w:jc w:val="left"/>
              <w:rPr>
                <w:rFonts w:cs="Arial"/>
                <w:color w:val="000000"/>
              </w:rPr>
            </w:pPr>
            <w:r w:rsidRPr="00B12470">
              <w:rPr>
                <w:rFonts w:cs="Arial"/>
                <w:color w:val="000000"/>
              </w:rPr>
              <w:t>-</w:t>
            </w:r>
          </w:p>
        </w:tc>
        <w:tc>
          <w:tcPr>
            <w:tcW w:w="4394" w:type="dxa"/>
            <w:tcBorders>
              <w:bottom w:val="single" w:sz="4" w:space="0" w:color="auto"/>
            </w:tcBorders>
            <w:shd w:val="clear" w:color="auto" w:fill="auto"/>
          </w:tcPr>
          <w:p w14:paraId="6672358D" w14:textId="77777777" w:rsidR="00020D78" w:rsidRPr="005C62C0" w:rsidRDefault="00020D78" w:rsidP="00F51508">
            <w:pPr>
              <w:jc w:val="left"/>
              <w:rPr>
                <w:rFonts w:eastAsia="Times New Roman" w:cs="Arial"/>
                <w:i/>
              </w:rPr>
            </w:pPr>
            <w:r w:rsidRPr="005C62C0">
              <w:rPr>
                <w:rFonts w:eastAsia="Times New Roman" w:cs="Arial"/>
                <w:i/>
              </w:rPr>
              <w:t>insert:</w:t>
            </w:r>
          </w:p>
          <w:p w14:paraId="3036C7F0" w14:textId="467D57C9" w:rsidR="008F12AB" w:rsidRPr="00B12470" w:rsidRDefault="008F12AB" w:rsidP="00F51508">
            <w:pPr>
              <w:jc w:val="left"/>
              <w:rPr>
                <w:rFonts w:cs="Arial"/>
                <w:color w:val="000000"/>
              </w:rPr>
            </w:pPr>
            <w:r w:rsidRPr="00B12470">
              <w:rPr>
                <w:rFonts w:cs="Arial"/>
                <w:color w:val="000000"/>
              </w:rPr>
              <w:t>‘and/or sensitive zone’ after ‘sensitive use’</w:t>
            </w:r>
          </w:p>
        </w:tc>
        <w:tc>
          <w:tcPr>
            <w:tcW w:w="3260" w:type="dxa"/>
            <w:tcBorders>
              <w:bottom w:val="single" w:sz="4" w:space="0" w:color="auto"/>
            </w:tcBorders>
          </w:tcPr>
          <w:p w14:paraId="39128402" w14:textId="6A8C6557" w:rsidR="008F12AB" w:rsidRPr="00B12470" w:rsidRDefault="008F12AB" w:rsidP="00F51508">
            <w:pPr>
              <w:jc w:val="left"/>
              <w:rPr>
                <w:rFonts w:cs="Arial"/>
                <w:color w:val="000000"/>
              </w:rPr>
            </w:pPr>
            <w:r w:rsidRPr="00846868">
              <w:rPr>
                <w:rFonts w:eastAsia="Times New Roman" w:cs="Arial"/>
                <w:lang w:val="en-US"/>
              </w:rPr>
              <w:t>Constitutes a major amendment to the planning scheme pursuant to Part A, section 3.2.3 of MAALPI.</w:t>
            </w:r>
          </w:p>
        </w:tc>
      </w:tr>
      <w:tr w:rsidR="008F12AB" w:rsidRPr="00B12470" w14:paraId="3E0BDD3D" w14:textId="165F0224" w:rsidTr="00F51508">
        <w:trPr>
          <w:trHeight w:val="20"/>
        </w:trPr>
        <w:tc>
          <w:tcPr>
            <w:tcW w:w="675" w:type="dxa"/>
            <w:shd w:val="clear" w:color="auto" w:fill="auto"/>
          </w:tcPr>
          <w:p w14:paraId="70AB2F3B" w14:textId="77777777" w:rsidR="008F12AB" w:rsidRPr="00B12470" w:rsidRDefault="008F12AB" w:rsidP="00F51508">
            <w:pPr>
              <w:pStyle w:val="ListParagraph"/>
              <w:numPr>
                <w:ilvl w:val="0"/>
                <w:numId w:val="14"/>
              </w:numPr>
              <w:jc w:val="left"/>
              <w:rPr>
                <w:rFonts w:cs="Arial"/>
                <w:color w:val="000000"/>
              </w:rPr>
            </w:pPr>
          </w:p>
        </w:tc>
        <w:tc>
          <w:tcPr>
            <w:tcW w:w="3006" w:type="dxa"/>
            <w:tcBorders>
              <w:bottom w:val="single" w:sz="4" w:space="0" w:color="auto"/>
            </w:tcBorders>
            <w:shd w:val="clear" w:color="auto" w:fill="auto"/>
          </w:tcPr>
          <w:p w14:paraId="25978572" w14:textId="40E734B7" w:rsidR="008F12AB" w:rsidRPr="00B12470" w:rsidRDefault="008F12AB" w:rsidP="00F51508">
            <w:pPr>
              <w:jc w:val="left"/>
              <w:rPr>
                <w:rFonts w:cs="Arial"/>
                <w:color w:val="000000"/>
              </w:rPr>
            </w:pPr>
            <w:r w:rsidRPr="00B12470">
              <w:rPr>
                <w:rFonts w:cs="Arial"/>
                <w:color w:val="000000"/>
              </w:rPr>
              <w:t>Schedule 6 Planning scheme policies,</w:t>
            </w:r>
          </w:p>
          <w:p w14:paraId="27C9FC86" w14:textId="743444EB" w:rsidR="008F12AB" w:rsidRPr="00B12470" w:rsidRDefault="008F12AB" w:rsidP="00F51508">
            <w:pPr>
              <w:jc w:val="left"/>
              <w:rPr>
                <w:rFonts w:cs="Arial"/>
                <w:color w:val="000000"/>
              </w:rPr>
            </w:pPr>
            <w:r w:rsidRPr="00B12470">
              <w:rPr>
                <w:rFonts w:cs="Arial"/>
                <w:color w:val="000000"/>
              </w:rPr>
              <w:t>SC6.2 Air quality planning scheme policy</w:t>
            </w:r>
            <w:r>
              <w:rPr>
                <w:rFonts w:cs="Arial"/>
                <w:color w:val="000000"/>
              </w:rPr>
              <w:t>,</w:t>
            </w:r>
          </w:p>
          <w:p w14:paraId="0AE95F19" w14:textId="05E7727F" w:rsidR="008F12AB" w:rsidRPr="00B12470" w:rsidRDefault="008F12AB" w:rsidP="00F51508">
            <w:pPr>
              <w:jc w:val="left"/>
              <w:rPr>
                <w:rFonts w:cs="Arial"/>
                <w:color w:val="000000"/>
              </w:rPr>
            </w:pPr>
            <w:r w:rsidRPr="00B12470">
              <w:rPr>
                <w:rFonts w:cs="Arial"/>
                <w:color w:val="000000"/>
              </w:rPr>
              <w:t>7 Health risk assessment method</w:t>
            </w:r>
            <w:r>
              <w:rPr>
                <w:rFonts w:cs="Arial"/>
                <w:color w:val="000000"/>
              </w:rPr>
              <w:t>,</w:t>
            </w:r>
          </w:p>
          <w:p w14:paraId="58ECF9D3" w14:textId="555CC9F2" w:rsidR="0035198A" w:rsidRDefault="008F12AB" w:rsidP="00F51508">
            <w:pPr>
              <w:jc w:val="left"/>
              <w:rPr>
                <w:rFonts w:cs="Arial"/>
                <w:color w:val="000000"/>
              </w:rPr>
            </w:pPr>
            <w:r w:rsidRPr="00B12470">
              <w:rPr>
                <w:rFonts w:cs="Arial"/>
                <w:color w:val="000000"/>
              </w:rPr>
              <w:t>7.5</w:t>
            </w:r>
            <w:r w:rsidR="0035198A">
              <w:rPr>
                <w:rFonts w:cs="Arial"/>
                <w:color w:val="000000"/>
              </w:rPr>
              <w:t xml:space="preserve"> </w:t>
            </w:r>
            <w:r w:rsidR="0035198A" w:rsidRPr="0035198A">
              <w:rPr>
                <w:rFonts w:cs="Arial"/>
                <w:color w:val="000000"/>
              </w:rPr>
              <w:t>Reporting of health risk assessment result</w:t>
            </w:r>
            <w:r w:rsidR="0035198A">
              <w:rPr>
                <w:rFonts w:cs="Arial"/>
                <w:color w:val="000000"/>
              </w:rPr>
              <w:t>,</w:t>
            </w:r>
            <w:r w:rsidR="0035198A" w:rsidRPr="0035198A">
              <w:rPr>
                <w:rFonts w:cs="Arial"/>
                <w:color w:val="000000"/>
              </w:rPr>
              <w:t xml:space="preserve"> </w:t>
            </w:r>
          </w:p>
          <w:p w14:paraId="5D272996" w14:textId="42323F98" w:rsidR="008F12AB" w:rsidRPr="00B12470" w:rsidRDefault="008F12AB" w:rsidP="00F51508">
            <w:pPr>
              <w:jc w:val="left"/>
              <w:rPr>
                <w:rFonts w:cs="Arial"/>
                <w:color w:val="000000"/>
              </w:rPr>
            </w:pPr>
            <w:r w:rsidRPr="00B12470">
              <w:rPr>
                <w:rFonts w:cs="Arial"/>
                <w:color w:val="000000"/>
              </w:rPr>
              <w:t>(6)</w:t>
            </w:r>
          </w:p>
        </w:tc>
        <w:tc>
          <w:tcPr>
            <w:tcW w:w="3969" w:type="dxa"/>
            <w:tcBorders>
              <w:bottom w:val="single" w:sz="4" w:space="0" w:color="auto"/>
            </w:tcBorders>
            <w:shd w:val="clear" w:color="auto" w:fill="auto"/>
          </w:tcPr>
          <w:p w14:paraId="42733C54" w14:textId="793491E6" w:rsidR="008F12AB" w:rsidRPr="00B12470" w:rsidRDefault="008F12AB" w:rsidP="00F51508">
            <w:pPr>
              <w:jc w:val="left"/>
              <w:rPr>
                <w:rFonts w:cs="Arial"/>
                <w:color w:val="000000"/>
              </w:rPr>
            </w:pPr>
            <w:r w:rsidRPr="00B12470">
              <w:rPr>
                <w:rFonts w:cs="Arial"/>
                <w:color w:val="000000"/>
              </w:rPr>
              <w:t>-</w:t>
            </w:r>
          </w:p>
        </w:tc>
        <w:tc>
          <w:tcPr>
            <w:tcW w:w="4394" w:type="dxa"/>
            <w:tcBorders>
              <w:bottom w:val="single" w:sz="4" w:space="0" w:color="auto"/>
            </w:tcBorders>
            <w:shd w:val="clear" w:color="auto" w:fill="auto"/>
          </w:tcPr>
          <w:p w14:paraId="253590FC" w14:textId="77777777" w:rsidR="00020D78" w:rsidRPr="005C62C0" w:rsidRDefault="00020D78" w:rsidP="00F51508">
            <w:pPr>
              <w:jc w:val="left"/>
              <w:rPr>
                <w:rFonts w:eastAsia="Times New Roman" w:cs="Arial"/>
                <w:i/>
              </w:rPr>
            </w:pPr>
            <w:r w:rsidRPr="005C62C0">
              <w:rPr>
                <w:rFonts w:eastAsia="Times New Roman" w:cs="Arial"/>
                <w:i/>
              </w:rPr>
              <w:t>insert:</w:t>
            </w:r>
          </w:p>
          <w:p w14:paraId="59DE3E60" w14:textId="1307D2F0" w:rsidR="008F12AB" w:rsidRPr="00B12470" w:rsidRDefault="008F12AB" w:rsidP="00F51508">
            <w:pPr>
              <w:jc w:val="left"/>
              <w:rPr>
                <w:rFonts w:cs="Arial"/>
                <w:color w:val="000000"/>
              </w:rPr>
            </w:pPr>
            <w:r w:rsidRPr="00B12470">
              <w:rPr>
                <w:rFonts w:cs="Arial"/>
                <w:color w:val="000000"/>
              </w:rPr>
              <w:t>‘and/or sensitive zones’ after ‘sensitive uses’</w:t>
            </w:r>
          </w:p>
        </w:tc>
        <w:tc>
          <w:tcPr>
            <w:tcW w:w="3260" w:type="dxa"/>
            <w:tcBorders>
              <w:bottom w:val="single" w:sz="4" w:space="0" w:color="auto"/>
            </w:tcBorders>
          </w:tcPr>
          <w:p w14:paraId="55E1E882" w14:textId="78482573" w:rsidR="008F12AB" w:rsidRPr="00B12470" w:rsidRDefault="008F12AB" w:rsidP="00F51508">
            <w:pPr>
              <w:jc w:val="left"/>
              <w:rPr>
                <w:rFonts w:cs="Arial"/>
                <w:color w:val="000000"/>
              </w:rPr>
            </w:pPr>
            <w:r w:rsidRPr="00846868">
              <w:rPr>
                <w:rFonts w:eastAsia="Times New Roman" w:cs="Arial"/>
                <w:lang w:val="en-US"/>
              </w:rPr>
              <w:t>Constitutes a major amendment to the planning scheme pursuant to Part A, section 3.2.3 of MAALPI.</w:t>
            </w:r>
          </w:p>
        </w:tc>
      </w:tr>
      <w:tr w:rsidR="008F12AB" w:rsidRPr="00B12470" w14:paraId="624974A1" w14:textId="56A19D5D" w:rsidTr="00F51508">
        <w:trPr>
          <w:trHeight w:val="20"/>
        </w:trPr>
        <w:tc>
          <w:tcPr>
            <w:tcW w:w="675" w:type="dxa"/>
            <w:shd w:val="clear" w:color="auto" w:fill="auto"/>
          </w:tcPr>
          <w:p w14:paraId="46823853" w14:textId="77777777" w:rsidR="008F12AB" w:rsidRPr="00B12470" w:rsidRDefault="008F12AB" w:rsidP="00F51508">
            <w:pPr>
              <w:pStyle w:val="ListParagraph"/>
              <w:numPr>
                <w:ilvl w:val="0"/>
                <w:numId w:val="14"/>
              </w:numPr>
              <w:jc w:val="left"/>
              <w:rPr>
                <w:rFonts w:cs="Arial"/>
                <w:color w:val="000000"/>
              </w:rPr>
            </w:pPr>
          </w:p>
        </w:tc>
        <w:tc>
          <w:tcPr>
            <w:tcW w:w="3006" w:type="dxa"/>
            <w:shd w:val="clear" w:color="auto" w:fill="auto"/>
          </w:tcPr>
          <w:p w14:paraId="64F949BF" w14:textId="4A8F05A5" w:rsidR="008F12AB" w:rsidRPr="00B12470" w:rsidRDefault="008F12AB" w:rsidP="00F51508">
            <w:pPr>
              <w:jc w:val="left"/>
              <w:rPr>
                <w:rFonts w:cs="Arial"/>
                <w:color w:val="000000"/>
              </w:rPr>
            </w:pPr>
            <w:r w:rsidRPr="00B12470">
              <w:rPr>
                <w:rFonts w:cs="Arial"/>
                <w:color w:val="000000"/>
              </w:rPr>
              <w:t>Schedule 6 Planning scheme policies,</w:t>
            </w:r>
          </w:p>
          <w:p w14:paraId="057C1BA1" w14:textId="02CED68E" w:rsidR="008F12AB" w:rsidRPr="00B12470" w:rsidRDefault="008F12AB" w:rsidP="00F51508">
            <w:pPr>
              <w:jc w:val="left"/>
              <w:rPr>
                <w:rFonts w:cs="Arial"/>
                <w:color w:val="000000"/>
              </w:rPr>
            </w:pPr>
            <w:r w:rsidRPr="00B12470">
              <w:rPr>
                <w:rFonts w:cs="Arial"/>
                <w:color w:val="000000"/>
              </w:rPr>
              <w:t>SC6.28 Storage and dispensing of petroleum products planning scheme policy</w:t>
            </w:r>
            <w:r>
              <w:rPr>
                <w:rFonts w:cs="Arial"/>
                <w:color w:val="000000"/>
              </w:rPr>
              <w:t>,</w:t>
            </w:r>
          </w:p>
          <w:p w14:paraId="053CAE6F" w14:textId="63BC254C" w:rsidR="008F12AB" w:rsidRPr="00B12470" w:rsidRDefault="008F12AB" w:rsidP="00F51508">
            <w:pPr>
              <w:jc w:val="left"/>
              <w:rPr>
                <w:rFonts w:cs="Arial"/>
                <w:color w:val="000000"/>
              </w:rPr>
            </w:pPr>
            <w:r w:rsidRPr="00B12470">
              <w:rPr>
                <w:rFonts w:cs="Arial"/>
                <w:color w:val="000000"/>
              </w:rPr>
              <w:t>2 Standards</w:t>
            </w:r>
            <w:r>
              <w:rPr>
                <w:rFonts w:cs="Arial"/>
                <w:color w:val="000000"/>
              </w:rPr>
              <w:t>,</w:t>
            </w:r>
          </w:p>
          <w:p w14:paraId="03FC7B9F" w14:textId="141BCBD8" w:rsidR="008F12AB" w:rsidRPr="00B12470" w:rsidRDefault="008F12AB" w:rsidP="00F51508">
            <w:pPr>
              <w:jc w:val="left"/>
              <w:rPr>
                <w:rFonts w:cs="Arial"/>
                <w:color w:val="000000"/>
              </w:rPr>
            </w:pPr>
            <w:r w:rsidRPr="00B12470">
              <w:rPr>
                <w:rFonts w:cs="Arial"/>
                <w:color w:val="000000"/>
              </w:rPr>
              <w:t>2.1 General</w:t>
            </w:r>
            <w:r>
              <w:rPr>
                <w:rFonts w:cs="Arial"/>
                <w:color w:val="000000"/>
              </w:rPr>
              <w:t>,</w:t>
            </w:r>
          </w:p>
          <w:p w14:paraId="2AEFF940" w14:textId="1CBE85C9" w:rsidR="008F12AB" w:rsidRPr="00B12470" w:rsidRDefault="008F12AB" w:rsidP="00F51508">
            <w:pPr>
              <w:jc w:val="left"/>
              <w:rPr>
                <w:rFonts w:cs="Arial"/>
                <w:color w:val="000000"/>
              </w:rPr>
            </w:pPr>
            <w:r w:rsidRPr="00B12470">
              <w:rPr>
                <w:rFonts w:cs="Arial"/>
                <w:color w:val="000000"/>
              </w:rPr>
              <w:t>(2)</w:t>
            </w:r>
          </w:p>
        </w:tc>
        <w:tc>
          <w:tcPr>
            <w:tcW w:w="3969" w:type="dxa"/>
            <w:shd w:val="clear" w:color="auto" w:fill="auto"/>
          </w:tcPr>
          <w:p w14:paraId="6C47A115" w14:textId="77777777" w:rsidR="00B87EAF" w:rsidRPr="00411702" w:rsidRDefault="00B87EAF" w:rsidP="00F51508">
            <w:pPr>
              <w:jc w:val="left"/>
              <w:rPr>
                <w:rFonts w:cs="Arial"/>
                <w:i/>
                <w:iCs/>
                <w:color w:val="000000"/>
              </w:rPr>
            </w:pPr>
            <w:r w:rsidRPr="00411702">
              <w:rPr>
                <w:rFonts w:cs="Arial"/>
                <w:i/>
                <w:iCs/>
                <w:color w:val="000000"/>
              </w:rPr>
              <w:t>omit:</w:t>
            </w:r>
          </w:p>
          <w:p w14:paraId="5339D947" w14:textId="56CB835B" w:rsidR="008F12AB" w:rsidRPr="00B12470" w:rsidRDefault="008F12AB" w:rsidP="00F51508">
            <w:pPr>
              <w:jc w:val="left"/>
              <w:rPr>
                <w:rFonts w:cs="Arial"/>
                <w:color w:val="000000"/>
              </w:rPr>
            </w:pPr>
            <w:r w:rsidRPr="00B12470">
              <w:rPr>
                <w:rFonts w:cs="Arial"/>
                <w:color w:val="000000"/>
              </w:rPr>
              <w:t>‘-2004’ after AS 1940</w:t>
            </w:r>
          </w:p>
        </w:tc>
        <w:tc>
          <w:tcPr>
            <w:tcW w:w="4394" w:type="dxa"/>
            <w:shd w:val="clear" w:color="auto" w:fill="auto"/>
          </w:tcPr>
          <w:p w14:paraId="6D514824" w14:textId="3A2FDBC0" w:rsidR="008F12AB" w:rsidRPr="00B12470" w:rsidRDefault="008F12AB" w:rsidP="00F51508">
            <w:pPr>
              <w:jc w:val="left"/>
              <w:rPr>
                <w:rFonts w:cs="Arial"/>
                <w:color w:val="000000"/>
              </w:rPr>
            </w:pPr>
            <w:r w:rsidRPr="00B12470">
              <w:rPr>
                <w:rFonts w:cs="Arial"/>
                <w:color w:val="000000"/>
              </w:rPr>
              <w:t>-</w:t>
            </w:r>
          </w:p>
        </w:tc>
        <w:tc>
          <w:tcPr>
            <w:tcW w:w="3260" w:type="dxa"/>
          </w:tcPr>
          <w:p w14:paraId="111EE655" w14:textId="3F565CD5" w:rsidR="008F12AB" w:rsidRPr="00B12470" w:rsidRDefault="008F12AB" w:rsidP="00F51508">
            <w:pPr>
              <w:jc w:val="left"/>
              <w:rPr>
                <w:rFonts w:cs="Arial"/>
                <w:color w:val="000000"/>
              </w:rPr>
            </w:pPr>
            <w:r w:rsidRPr="00846868">
              <w:rPr>
                <w:rFonts w:eastAsia="Times New Roman" w:cs="Arial"/>
                <w:lang w:val="en-US"/>
              </w:rPr>
              <w:t>Constitutes a major amendment to the planning scheme pursuant to Part A, section 3.2.3 of MAALPI.</w:t>
            </w:r>
          </w:p>
        </w:tc>
      </w:tr>
      <w:tr w:rsidR="008F12AB" w:rsidRPr="00B12470" w14:paraId="0DB7D8AF" w14:textId="697713C8" w:rsidTr="00F51508">
        <w:trPr>
          <w:trHeight w:val="20"/>
        </w:trPr>
        <w:tc>
          <w:tcPr>
            <w:tcW w:w="675" w:type="dxa"/>
            <w:shd w:val="clear" w:color="auto" w:fill="auto"/>
          </w:tcPr>
          <w:p w14:paraId="6EA3FD77" w14:textId="77777777" w:rsidR="008F12AB" w:rsidRPr="00B12470" w:rsidRDefault="008F12AB" w:rsidP="00F51508">
            <w:pPr>
              <w:pStyle w:val="ListParagraph"/>
              <w:numPr>
                <w:ilvl w:val="0"/>
                <w:numId w:val="14"/>
              </w:numPr>
              <w:jc w:val="left"/>
              <w:rPr>
                <w:rFonts w:cs="Arial"/>
                <w:color w:val="000000"/>
              </w:rPr>
            </w:pPr>
          </w:p>
        </w:tc>
        <w:tc>
          <w:tcPr>
            <w:tcW w:w="3006" w:type="dxa"/>
            <w:shd w:val="clear" w:color="auto" w:fill="auto"/>
          </w:tcPr>
          <w:p w14:paraId="6803B9CD" w14:textId="71FBD027" w:rsidR="008F12AB" w:rsidRPr="00B12470" w:rsidRDefault="008F12AB" w:rsidP="00F51508">
            <w:pPr>
              <w:jc w:val="left"/>
              <w:rPr>
                <w:rFonts w:cs="Arial"/>
                <w:color w:val="000000"/>
              </w:rPr>
            </w:pPr>
            <w:r w:rsidRPr="00B12470">
              <w:rPr>
                <w:rFonts w:cs="Arial"/>
                <w:color w:val="000000"/>
              </w:rPr>
              <w:t>Schedule 6 Planning scheme policies,</w:t>
            </w:r>
          </w:p>
          <w:p w14:paraId="77CA50B1" w14:textId="2A68FBE3" w:rsidR="008D3788" w:rsidRPr="00B12470" w:rsidRDefault="008F12AB" w:rsidP="00F51508">
            <w:pPr>
              <w:jc w:val="left"/>
              <w:rPr>
                <w:rFonts w:cs="Arial"/>
                <w:color w:val="000000"/>
              </w:rPr>
            </w:pPr>
            <w:r w:rsidRPr="00B12470">
              <w:rPr>
                <w:rFonts w:cs="Arial"/>
                <w:color w:val="000000"/>
              </w:rPr>
              <w:t>SC6.28 Storage and dispensing of petroleum products planning scheme policy</w:t>
            </w:r>
            <w:r>
              <w:rPr>
                <w:rFonts w:cs="Arial"/>
                <w:color w:val="000000"/>
              </w:rPr>
              <w:t>,</w:t>
            </w:r>
            <w:r w:rsidR="008D3788" w:rsidRPr="00B12470">
              <w:rPr>
                <w:rFonts w:cs="Arial"/>
                <w:color w:val="000000"/>
              </w:rPr>
              <w:t xml:space="preserve"> </w:t>
            </w:r>
          </w:p>
          <w:p w14:paraId="278695D5" w14:textId="77777777" w:rsidR="008D3788" w:rsidRPr="00B12470" w:rsidRDefault="008D3788" w:rsidP="00F51508">
            <w:pPr>
              <w:jc w:val="left"/>
              <w:rPr>
                <w:rFonts w:cs="Arial"/>
                <w:color w:val="000000"/>
              </w:rPr>
            </w:pPr>
            <w:r w:rsidRPr="00B12470">
              <w:rPr>
                <w:rFonts w:cs="Arial"/>
                <w:color w:val="000000"/>
              </w:rPr>
              <w:t>2 Standards</w:t>
            </w:r>
            <w:r>
              <w:rPr>
                <w:rFonts w:cs="Arial"/>
                <w:color w:val="000000"/>
              </w:rPr>
              <w:t>,</w:t>
            </w:r>
          </w:p>
          <w:p w14:paraId="269297B7" w14:textId="6F126239" w:rsidR="008F12AB" w:rsidRPr="00B12470" w:rsidRDefault="008F12AB" w:rsidP="00F51508">
            <w:pPr>
              <w:jc w:val="left"/>
              <w:rPr>
                <w:rFonts w:cs="Arial"/>
                <w:color w:val="000000"/>
              </w:rPr>
            </w:pPr>
            <w:r w:rsidRPr="00B12470">
              <w:rPr>
                <w:rFonts w:cs="Arial"/>
                <w:color w:val="000000"/>
              </w:rPr>
              <w:t>2.2 Surface water and groundwater protection standards</w:t>
            </w:r>
            <w:r>
              <w:rPr>
                <w:rFonts w:cs="Arial"/>
                <w:color w:val="000000"/>
              </w:rPr>
              <w:t>,</w:t>
            </w:r>
          </w:p>
          <w:p w14:paraId="60D30020" w14:textId="2F4F060A" w:rsidR="008F12AB" w:rsidRPr="00B12470" w:rsidRDefault="008F12AB" w:rsidP="00F51508">
            <w:pPr>
              <w:jc w:val="left"/>
              <w:rPr>
                <w:rFonts w:cs="Arial"/>
                <w:color w:val="000000"/>
              </w:rPr>
            </w:pPr>
            <w:r w:rsidRPr="00B12470">
              <w:rPr>
                <w:rFonts w:cs="Arial"/>
                <w:color w:val="000000"/>
              </w:rPr>
              <w:t>2.2.1 Underground tanks</w:t>
            </w:r>
            <w:r>
              <w:rPr>
                <w:rFonts w:cs="Arial"/>
                <w:color w:val="000000"/>
              </w:rPr>
              <w:t>,</w:t>
            </w:r>
          </w:p>
          <w:p w14:paraId="7D7DC7CB" w14:textId="541F2225" w:rsidR="008F12AB" w:rsidRPr="00B12470" w:rsidRDefault="008F12AB" w:rsidP="00F51508">
            <w:pPr>
              <w:jc w:val="left"/>
              <w:rPr>
                <w:rFonts w:cs="Arial"/>
                <w:color w:val="000000"/>
              </w:rPr>
            </w:pPr>
            <w:r w:rsidRPr="00B12470">
              <w:rPr>
                <w:rFonts w:cs="Arial"/>
                <w:color w:val="000000"/>
              </w:rPr>
              <w:t>(3)</w:t>
            </w:r>
          </w:p>
        </w:tc>
        <w:tc>
          <w:tcPr>
            <w:tcW w:w="3969" w:type="dxa"/>
            <w:shd w:val="clear" w:color="auto" w:fill="auto"/>
          </w:tcPr>
          <w:p w14:paraId="587B1060" w14:textId="77777777" w:rsidR="00B87EAF" w:rsidRPr="00411702" w:rsidRDefault="00B87EAF" w:rsidP="00F51508">
            <w:pPr>
              <w:jc w:val="left"/>
              <w:rPr>
                <w:rFonts w:cs="Arial"/>
                <w:i/>
                <w:iCs/>
                <w:color w:val="000000"/>
              </w:rPr>
            </w:pPr>
            <w:r w:rsidRPr="00411702">
              <w:rPr>
                <w:rFonts w:cs="Arial"/>
                <w:i/>
                <w:iCs/>
                <w:color w:val="000000"/>
              </w:rPr>
              <w:t>omit:</w:t>
            </w:r>
          </w:p>
          <w:p w14:paraId="5D66B2D3" w14:textId="43D48999" w:rsidR="008F12AB" w:rsidRPr="00B12470" w:rsidRDefault="008F12AB" w:rsidP="00F51508">
            <w:pPr>
              <w:jc w:val="left"/>
              <w:rPr>
                <w:rFonts w:cs="Arial"/>
                <w:color w:val="000000"/>
              </w:rPr>
            </w:pPr>
            <w:r w:rsidRPr="00B12470">
              <w:rPr>
                <w:rFonts w:cs="Arial"/>
                <w:color w:val="000000"/>
              </w:rPr>
              <w:t>‘-2006’ after ‘AS 1692’</w:t>
            </w:r>
          </w:p>
        </w:tc>
        <w:tc>
          <w:tcPr>
            <w:tcW w:w="4394" w:type="dxa"/>
            <w:shd w:val="clear" w:color="auto" w:fill="auto"/>
          </w:tcPr>
          <w:p w14:paraId="47E74110" w14:textId="3ADD5645" w:rsidR="008F12AB" w:rsidRPr="00B12470" w:rsidRDefault="008F12AB" w:rsidP="00F51508">
            <w:pPr>
              <w:jc w:val="left"/>
              <w:rPr>
                <w:rFonts w:cs="Arial"/>
                <w:color w:val="000000"/>
              </w:rPr>
            </w:pPr>
            <w:r w:rsidRPr="00B12470">
              <w:rPr>
                <w:rFonts w:cs="Arial"/>
                <w:color w:val="000000"/>
              </w:rPr>
              <w:t>-</w:t>
            </w:r>
          </w:p>
        </w:tc>
        <w:tc>
          <w:tcPr>
            <w:tcW w:w="3260" w:type="dxa"/>
          </w:tcPr>
          <w:p w14:paraId="183ED5BF" w14:textId="4D174384" w:rsidR="008F12AB" w:rsidRPr="00B12470" w:rsidRDefault="008F12AB" w:rsidP="00F51508">
            <w:pPr>
              <w:jc w:val="left"/>
              <w:rPr>
                <w:rFonts w:cs="Arial"/>
                <w:color w:val="000000"/>
              </w:rPr>
            </w:pPr>
            <w:r w:rsidRPr="009630BE">
              <w:rPr>
                <w:rFonts w:eastAsia="Times New Roman" w:cs="Arial"/>
                <w:lang w:val="en-US"/>
              </w:rPr>
              <w:t>Constitutes a major amendment to the planning scheme pursuant to Part A, section 3.2.3 of MAALPI.</w:t>
            </w:r>
          </w:p>
        </w:tc>
      </w:tr>
      <w:tr w:rsidR="008F12AB" w:rsidRPr="00B12470" w14:paraId="679268E6" w14:textId="3D9ABE0E" w:rsidTr="00F51508">
        <w:trPr>
          <w:trHeight w:val="20"/>
        </w:trPr>
        <w:tc>
          <w:tcPr>
            <w:tcW w:w="675" w:type="dxa"/>
            <w:shd w:val="clear" w:color="auto" w:fill="auto"/>
          </w:tcPr>
          <w:p w14:paraId="46493B27" w14:textId="77777777" w:rsidR="008F12AB" w:rsidRPr="00B12470" w:rsidRDefault="008F12AB" w:rsidP="00F51508">
            <w:pPr>
              <w:pStyle w:val="ListParagraph"/>
              <w:numPr>
                <w:ilvl w:val="0"/>
                <w:numId w:val="14"/>
              </w:numPr>
              <w:jc w:val="left"/>
              <w:rPr>
                <w:rFonts w:cs="Arial"/>
                <w:color w:val="000000"/>
              </w:rPr>
            </w:pPr>
          </w:p>
        </w:tc>
        <w:tc>
          <w:tcPr>
            <w:tcW w:w="3006" w:type="dxa"/>
            <w:shd w:val="clear" w:color="auto" w:fill="auto"/>
          </w:tcPr>
          <w:p w14:paraId="4FCEE9C9" w14:textId="4FEB9817" w:rsidR="008F12AB" w:rsidRPr="00B12470" w:rsidRDefault="008F12AB" w:rsidP="00F51508">
            <w:pPr>
              <w:jc w:val="left"/>
              <w:rPr>
                <w:rFonts w:cs="Arial"/>
                <w:color w:val="000000"/>
              </w:rPr>
            </w:pPr>
            <w:r w:rsidRPr="00B12470">
              <w:rPr>
                <w:rFonts w:cs="Arial"/>
                <w:color w:val="000000"/>
              </w:rPr>
              <w:t>Schedule 6 Planning scheme policies,</w:t>
            </w:r>
          </w:p>
          <w:p w14:paraId="5969FA32" w14:textId="05A785AD" w:rsidR="008F12AB" w:rsidRPr="00B12470" w:rsidRDefault="008F12AB" w:rsidP="00F51508">
            <w:pPr>
              <w:jc w:val="left"/>
              <w:rPr>
                <w:rFonts w:cs="Arial"/>
                <w:color w:val="000000"/>
              </w:rPr>
            </w:pPr>
            <w:r w:rsidRPr="00B12470">
              <w:rPr>
                <w:rFonts w:cs="Arial"/>
                <w:color w:val="000000"/>
              </w:rPr>
              <w:t>SC6.28 Storage and dispensing of petroleum products planning scheme policy</w:t>
            </w:r>
            <w:r>
              <w:rPr>
                <w:rFonts w:cs="Arial"/>
                <w:color w:val="000000"/>
              </w:rPr>
              <w:t>,</w:t>
            </w:r>
          </w:p>
          <w:p w14:paraId="047378ED" w14:textId="77777777" w:rsidR="008D3788" w:rsidRDefault="008D3788" w:rsidP="00F51508">
            <w:pPr>
              <w:jc w:val="left"/>
              <w:rPr>
                <w:rFonts w:cs="Arial"/>
                <w:color w:val="000000"/>
              </w:rPr>
            </w:pPr>
            <w:r w:rsidRPr="00B12470">
              <w:rPr>
                <w:rFonts w:cs="Arial"/>
                <w:color w:val="000000"/>
              </w:rPr>
              <w:t>2 Standards</w:t>
            </w:r>
            <w:r>
              <w:rPr>
                <w:rFonts w:cs="Arial"/>
                <w:color w:val="000000"/>
              </w:rPr>
              <w:t>,</w:t>
            </w:r>
          </w:p>
          <w:p w14:paraId="51B0408E" w14:textId="69CD4F98" w:rsidR="008F12AB" w:rsidRPr="00B12470" w:rsidRDefault="008F12AB" w:rsidP="00F51508">
            <w:pPr>
              <w:jc w:val="left"/>
              <w:rPr>
                <w:rFonts w:cs="Arial"/>
                <w:color w:val="000000"/>
              </w:rPr>
            </w:pPr>
            <w:r w:rsidRPr="00B12470">
              <w:rPr>
                <w:rFonts w:cs="Arial"/>
                <w:color w:val="000000"/>
              </w:rPr>
              <w:t>2.2 Surface water and groundwater protection standards</w:t>
            </w:r>
            <w:r>
              <w:rPr>
                <w:rFonts w:cs="Arial"/>
                <w:color w:val="000000"/>
              </w:rPr>
              <w:t>,</w:t>
            </w:r>
          </w:p>
          <w:p w14:paraId="71A9731B" w14:textId="6E8758DC" w:rsidR="008F12AB" w:rsidRPr="00B12470" w:rsidRDefault="008F12AB" w:rsidP="00F51508">
            <w:pPr>
              <w:jc w:val="left"/>
              <w:rPr>
                <w:rFonts w:cs="Arial"/>
                <w:color w:val="000000"/>
              </w:rPr>
            </w:pPr>
            <w:r w:rsidRPr="00B12470">
              <w:rPr>
                <w:rFonts w:cs="Arial"/>
                <w:color w:val="000000"/>
              </w:rPr>
              <w:t>2.2.3 Self-bunded above</w:t>
            </w:r>
            <w:r w:rsidR="00CF705F">
              <w:rPr>
                <w:rFonts w:cs="Arial"/>
                <w:color w:val="000000"/>
              </w:rPr>
              <w:noBreakHyphen/>
            </w:r>
            <w:r w:rsidRPr="00B12470">
              <w:rPr>
                <w:rFonts w:cs="Arial"/>
                <w:color w:val="000000"/>
              </w:rPr>
              <w:t>ground tanks</w:t>
            </w:r>
            <w:r>
              <w:rPr>
                <w:rFonts w:cs="Arial"/>
                <w:color w:val="000000"/>
              </w:rPr>
              <w:t>,</w:t>
            </w:r>
          </w:p>
          <w:p w14:paraId="1C96B1BF" w14:textId="1549BC8F" w:rsidR="008F12AB" w:rsidRPr="00B12470" w:rsidRDefault="008F12AB" w:rsidP="00F51508">
            <w:pPr>
              <w:jc w:val="left"/>
              <w:rPr>
                <w:rFonts w:cs="Arial"/>
                <w:color w:val="000000"/>
              </w:rPr>
            </w:pPr>
            <w:r w:rsidRPr="00B12470">
              <w:rPr>
                <w:rFonts w:cs="Arial"/>
                <w:color w:val="000000"/>
              </w:rPr>
              <w:t>(3)</w:t>
            </w:r>
          </w:p>
        </w:tc>
        <w:tc>
          <w:tcPr>
            <w:tcW w:w="3969" w:type="dxa"/>
            <w:shd w:val="clear" w:color="auto" w:fill="auto"/>
          </w:tcPr>
          <w:p w14:paraId="4BAF9590" w14:textId="77777777" w:rsidR="00B87EAF" w:rsidRPr="00411702" w:rsidRDefault="00B87EAF" w:rsidP="00F51508">
            <w:pPr>
              <w:jc w:val="left"/>
              <w:rPr>
                <w:rFonts w:cs="Arial"/>
                <w:i/>
                <w:iCs/>
                <w:color w:val="000000"/>
              </w:rPr>
            </w:pPr>
            <w:r w:rsidRPr="00411702">
              <w:rPr>
                <w:rFonts w:cs="Arial"/>
                <w:i/>
                <w:iCs/>
                <w:color w:val="000000"/>
              </w:rPr>
              <w:t>omit:</w:t>
            </w:r>
          </w:p>
          <w:p w14:paraId="5C2DABD9" w14:textId="4B780055" w:rsidR="008F12AB" w:rsidRPr="00B12470" w:rsidRDefault="008F12AB" w:rsidP="00F51508">
            <w:pPr>
              <w:jc w:val="left"/>
              <w:rPr>
                <w:rFonts w:cs="Arial"/>
                <w:color w:val="000000"/>
              </w:rPr>
            </w:pPr>
            <w:r w:rsidRPr="00B12470">
              <w:rPr>
                <w:rFonts w:cs="Arial"/>
                <w:color w:val="000000"/>
              </w:rPr>
              <w:t>‘-2004’ after ‘AS 1940’</w:t>
            </w:r>
          </w:p>
        </w:tc>
        <w:tc>
          <w:tcPr>
            <w:tcW w:w="4394" w:type="dxa"/>
            <w:shd w:val="clear" w:color="auto" w:fill="auto"/>
          </w:tcPr>
          <w:p w14:paraId="5F269E43" w14:textId="22AF6011" w:rsidR="008F12AB" w:rsidRPr="00B12470" w:rsidRDefault="008F12AB" w:rsidP="00F51508">
            <w:pPr>
              <w:jc w:val="left"/>
              <w:rPr>
                <w:rFonts w:cs="Arial"/>
                <w:color w:val="000000"/>
              </w:rPr>
            </w:pPr>
            <w:r w:rsidRPr="00B12470">
              <w:rPr>
                <w:rFonts w:cs="Arial"/>
                <w:color w:val="000000"/>
              </w:rPr>
              <w:t>-</w:t>
            </w:r>
          </w:p>
        </w:tc>
        <w:tc>
          <w:tcPr>
            <w:tcW w:w="3260" w:type="dxa"/>
          </w:tcPr>
          <w:p w14:paraId="7479E55E" w14:textId="0063E160" w:rsidR="008F12AB" w:rsidRPr="00B12470" w:rsidRDefault="008F12AB" w:rsidP="00F51508">
            <w:pPr>
              <w:jc w:val="left"/>
              <w:rPr>
                <w:rFonts w:cs="Arial"/>
                <w:color w:val="000000"/>
              </w:rPr>
            </w:pPr>
            <w:r w:rsidRPr="009630BE">
              <w:rPr>
                <w:rFonts w:eastAsia="Times New Roman" w:cs="Arial"/>
                <w:lang w:val="en-US"/>
              </w:rPr>
              <w:t>Constitutes a major amendment to the planning scheme pursuant to Part A, section 3.2.3 of MAALPI.</w:t>
            </w:r>
          </w:p>
        </w:tc>
      </w:tr>
      <w:tr w:rsidR="008F12AB" w:rsidRPr="00B12470" w14:paraId="35D9788E" w14:textId="03612F87" w:rsidTr="00F51508">
        <w:trPr>
          <w:trHeight w:val="20"/>
        </w:trPr>
        <w:tc>
          <w:tcPr>
            <w:tcW w:w="675" w:type="dxa"/>
            <w:shd w:val="clear" w:color="auto" w:fill="auto"/>
          </w:tcPr>
          <w:p w14:paraId="65A5CF90" w14:textId="77777777" w:rsidR="008F12AB" w:rsidRPr="00B12470" w:rsidRDefault="008F12AB" w:rsidP="00F51508">
            <w:pPr>
              <w:pStyle w:val="ListParagraph"/>
              <w:numPr>
                <w:ilvl w:val="0"/>
                <w:numId w:val="14"/>
              </w:numPr>
              <w:jc w:val="left"/>
              <w:rPr>
                <w:rFonts w:cs="Arial"/>
                <w:color w:val="000000"/>
              </w:rPr>
            </w:pPr>
          </w:p>
        </w:tc>
        <w:tc>
          <w:tcPr>
            <w:tcW w:w="3006" w:type="dxa"/>
            <w:shd w:val="clear" w:color="auto" w:fill="auto"/>
          </w:tcPr>
          <w:p w14:paraId="71551106" w14:textId="677B1148" w:rsidR="008F12AB" w:rsidRPr="00B12470" w:rsidRDefault="008F12AB" w:rsidP="00F51508">
            <w:pPr>
              <w:jc w:val="left"/>
              <w:rPr>
                <w:rFonts w:cs="Arial"/>
                <w:color w:val="000000"/>
              </w:rPr>
            </w:pPr>
            <w:r w:rsidRPr="00B12470">
              <w:rPr>
                <w:rFonts w:cs="Arial"/>
                <w:color w:val="000000"/>
              </w:rPr>
              <w:t>Schedule 6 Planning scheme policies,</w:t>
            </w:r>
          </w:p>
          <w:p w14:paraId="60A5BE03" w14:textId="59DCE419" w:rsidR="008F12AB" w:rsidRPr="00B12470" w:rsidRDefault="008F12AB" w:rsidP="00F51508">
            <w:pPr>
              <w:jc w:val="left"/>
              <w:rPr>
                <w:rFonts w:cs="Arial"/>
                <w:color w:val="000000"/>
              </w:rPr>
            </w:pPr>
            <w:r w:rsidRPr="00B12470">
              <w:rPr>
                <w:rFonts w:cs="Arial"/>
                <w:color w:val="000000"/>
              </w:rPr>
              <w:t>SC6.28 Storage and dispensing of petroleum products planning scheme policy</w:t>
            </w:r>
            <w:r>
              <w:rPr>
                <w:rFonts w:cs="Arial"/>
                <w:color w:val="000000"/>
              </w:rPr>
              <w:t>,</w:t>
            </w:r>
          </w:p>
          <w:p w14:paraId="5920BBA7" w14:textId="77777777" w:rsidR="008D3788" w:rsidRDefault="008D3788" w:rsidP="00F51508">
            <w:pPr>
              <w:jc w:val="left"/>
              <w:rPr>
                <w:rFonts w:cs="Arial"/>
                <w:color w:val="000000"/>
              </w:rPr>
            </w:pPr>
            <w:r w:rsidRPr="00B12470">
              <w:rPr>
                <w:rFonts w:cs="Arial"/>
                <w:color w:val="000000"/>
              </w:rPr>
              <w:t>2 Standards</w:t>
            </w:r>
            <w:r>
              <w:rPr>
                <w:rFonts w:cs="Arial"/>
                <w:color w:val="000000"/>
              </w:rPr>
              <w:t>,</w:t>
            </w:r>
          </w:p>
          <w:p w14:paraId="51775A92" w14:textId="0A2766A1" w:rsidR="008F12AB" w:rsidRPr="00B12470" w:rsidRDefault="008F12AB" w:rsidP="00F51508">
            <w:pPr>
              <w:jc w:val="left"/>
              <w:rPr>
                <w:rFonts w:cs="Arial"/>
                <w:color w:val="000000"/>
              </w:rPr>
            </w:pPr>
            <w:r w:rsidRPr="00B12470">
              <w:rPr>
                <w:rFonts w:cs="Arial"/>
                <w:color w:val="000000"/>
              </w:rPr>
              <w:t>2.2 Surface water and groundwater protection standards</w:t>
            </w:r>
            <w:r>
              <w:rPr>
                <w:rFonts w:cs="Arial"/>
                <w:color w:val="000000"/>
              </w:rPr>
              <w:t>,</w:t>
            </w:r>
          </w:p>
          <w:p w14:paraId="6ADA78F0" w14:textId="2498F646" w:rsidR="008F12AB" w:rsidRPr="00B12470" w:rsidRDefault="008F12AB" w:rsidP="00F51508">
            <w:pPr>
              <w:jc w:val="left"/>
              <w:rPr>
                <w:rFonts w:cs="Arial"/>
                <w:color w:val="000000"/>
              </w:rPr>
            </w:pPr>
            <w:r w:rsidRPr="00B12470">
              <w:rPr>
                <w:rFonts w:cs="Arial"/>
                <w:color w:val="000000"/>
              </w:rPr>
              <w:t>2.2.3 Self-bunded above-ground tanks</w:t>
            </w:r>
            <w:r>
              <w:rPr>
                <w:rFonts w:cs="Arial"/>
                <w:color w:val="000000"/>
              </w:rPr>
              <w:t>,</w:t>
            </w:r>
          </w:p>
          <w:p w14:paraId="15F8C1F9" w14:textId="48D3816E" w:rsidR="008F12AB" w:rsidRPr="00B12470" w:rsidRDefault="008F12AB" w:rsidP="00F51508">
            <w:pPr>
              <w:jc w:val="left"/>
              <w:rPr>
                <w:rFonts w:cs="Arial"/>
                <w:color w:val="000000"/>
              </w:rPr>
            </w:pPr>
            <w:r w:rsidRPr="00B12470">
              <w:rPr>
                <w:rFonts w:cs="Arial"/>
                <w:color w:val="000000"/>
              </w:rPr>
              <w:t>(3)(b)</w:t>
            </w:r>
          </w:p>
        </w:tc>
        <w:tc>
          <w:tcPr>
            <w:tcW w:w="3969" w:type="dxa"/>
            <w:shd w:val="clear" w:color="auto" w:fill="auto"/>
          </w:tcPr>
          <w:p w14:paraId="55B19272" w14:textId="77777777" w:rsidR="00B87EAF" w:rsidRPr="00411702" w:rsidRDefault="00B87EAF" w:rsidP="00F51508">
            <w:pPr>
              <w:jc w:val="left"/>
              <w:rPr>
                <w:rFonts w:cs="Arial"/>
                <w:i/>
                <w:iCs/>
                <w:color w:val="000000"/>
              </w:rPr>
            </w:pPr>
            <w:r w:rsidRPr="00411702">
              <w:rPr>
                <w:rFonts w:cs="Arial"/>
                <w:i/>
                <w:iCs/>
                <w:color w:val="000000"/>
              </w:rPr>
              <w:t>omit:</w:t>
            </w:r>
          </w:p>
          <w:p w14:paraId="033634CB" w14:textId="38242793" w:rsidR="008F12AB" w:rsidRPr="00B12470" w:rsidRDefault="008F12AB" w:rsidP="00F51508">
            <w:pPr>
              <w:jc w:val="left"/>
              <w:rPr>
                <w:rFonts w:cs="Arial"/>
                <w:color w:val="000000"/>
              </w:rPr>
            </w:pPr>
            <w:r w:rsidRPr="00B12470">
              <w:rPr>
                <w:rFonts w:cs="Arial"/>
                <w:color w:val="000000"/>
              </w:rPr>
              <w:t>‘-2006’ after ‘AS 1692’</w:t>
            </w:r>
          </w:p>
        </w:tc>
        <w:tc>
          <w:tcPr>
            <w:tcW w:w="4394" w:type="dxa"/>
            <w:shd w:val="clear" w:color="auto" w:fill="auto"/>
          </w:tcPr>
          <w:p w14:paraId="51940039" w14:textId="43F4A13F" w:rsidR="008F12AB" w:rsidRPr="00B12470" w:rsidRDefault="008F12AB" w:rsidP="00F51508">
            <w:pPr>
              <w:jc w:val="left"/>
              <w:rPr>
                <w:rFonts w:cs="Arial"/>
                <w:color w:val="000000"/>
              </w:rPr>
            </w:pPr>
            <w:r w:rsidRPr="00B12470">
              <w:rPr>
                <w:rFonts w:cs="Arial"/>
                <w:color w:val="000000"/>
              </w:rPr>
              <w:t>-</w:t>
            </w:r>
          </w:p>
        </w:tc>
        <w:tc>
          <w:tcPr>
            <w:tcW w:w="3260" w:type="dxa"/>
          </w:tcPr>
          <w:p w14:paraId="42690291" w14:textId="65AF3EFE" w:rsidR="008F12AB" w:rsidRPr="00B12470" w:rsidRDefault="008F12AB" w:rsidP="00F51508">
            <w:pPr>
              <w:jc w:val="left"/>
              <w:rPr>
                <w:rFonts w:cs="Arial"/>
                <w:color w:val="000000"/>
              </w:rPr>
            </w:pPr>
            <w:r w:rsidRPr="009630BE">
              <w:rPr>
                <w:rFonts w:eastAsia="Times New Roman" w:cs="Arial"/>
                <w:lang w:val="en-US"/>
              </w:rPr>
              <w:t>Constitutes a major amendment to the planning scheme pursuant to Part A, section 3.2.3 of MAALPI.</w:t>
            </w:r>
          </w:p>
        </w:tc>
      </w:tr>
      <w:tr w:rsidR="008F12AB" w:rsidRPr="00B12470" w14:paraId="1E74FEBD" w14:textId="51945B2D" w:rsidTr="00F51508">
        <w:trPr>
          <w:trHeight w:val="20"/>
        </w:trPr>
        <w:tc>
          <w:tcPr>
            <w:tcW w:w="675" w:type="dxa"/>
            <w:shd w:val="clear" w:color="auto" w:fill="auto"/>
          </w:tcPr>
          <w:p w14:paraId="75DA0974" w14:textId="77777777" w:rsidR="008F12AB" w:rsidRPr="00B12470" w:rsidRDefault="008F12AB" w:rsidP="00F51508">
            <w:pPr>
              <w:pStyle w:val="ListParagraph"/>
              <w:numPr>
                <w:ilvl w:val="0"/>
                <w:numId w:val="14"/>
              </w:numPr>
              <w:jc w:val="left"/>
              <w:rPr>
                <w:rFonts w:cs="Arial"/>
                <w:color w:val="000000"/>
              </w:rPr>
            </w:pPr>
          </w:p>
        </w:tc>
        <w:tc>
          <w:tcPr>
            <w:tcW w:w="3006" w:type="dxa"/>
            <w:shd w:val="clear" w:color="auto" w:fill="auto"/>
          </w:tcPr>
          <w:p w14:paraId="433369C0" w14:textId="266CD0E1" w:rsidR="008F12AB" w:rsidRPr="00B12470" w:rsidRDefault="008F12AB" w:rsidP="00F51508">
            <w:pPr>
              <w:jc w:val="left"/>
              <w:rPr>
                <w:rFonts w:cs="Arial"/>
                <w:color w:val="000000"/>
              </w:rPr>
            </w:pPr>
            <w:r w:rsidRPr="00B12470">
              <w:rPr>
                <w:rFonts w:cs="Arial"/>
                <w:color w:val="000000"/>
              </w:rPr>
              <w:t>Schedule 6 Planning scheme policies,</w:t>
            </w:r>
          </w:p>
          <w:p w14:paraId="3FECC695" w14:textId="1B2C8F5C" w:rsidR="008F12AB" w:rsidRPr="00B12470" w:rsidRDefault="008F12AB" w:rsidP="00F51508">
            <w:pPr>
              <w:jc w:val="left"/>
              <w:rPr>
                <w:rFonts w:cs="Arial"/>
                <w:color w:val="000000"/>
              </w:rPr>
            </w:pPr>
            <w:r w:rsidRPr="00B12470">
              <w:rPr>
                <w:rFonts w:cs="Arial"/>
                <w:color w:val="000000"/>
              </w:rPr>
              <w:t>SC6.28 Storage and dispensing of petroleum products planning scheme policy</w:t>
            </w:r>
            <w:r>
              <w:rPr>
                <w:rFonts w:cs="Arial"/>
                <w:color w:val="000000"/>
              </w:rPr>
              <w:t>,</w:t>
            </w:r>
          </w:p>
          <w:p w14:paraId="57CBE17D" w14:textId="77777777" w:rsidR="008D3788" w:rsidRDefault="008D3788" w:rsidP="00F51508">
            <w:pPr>
              <w:jc w:val="left"/>
              <w:rPr>
                <w:rFonts w:cs="Arial"/>
                <w:color w:val="000000"/>
              </w:rPr>
            </w:pPr>
            <w:r w:rsidRPr="00B12470">
              <w:rPr>
                <w:rFonts w:cs="Arial"/>
                <w:color w:val="000000"/>
              </w:rPr>
              <w:t>2 Standards</w:t>
            </w:r>
            <w:r>
              <w:rPr>
                <w:rFonts w:cs="Arial"/>
                <w:color w:val="000000"/>
              </w:rPr>
              <w:t>,</w:t>
            </w:r>
          </w:p>
          <w:p w14:paraId="798B06AF" w14:textId="17846B2E" w:rsidR="008F12AB" w:rsidRPr="00B12470" w:rsidRDefault="008F12AB" w:rsidP="00F51508">
            <w:pPr>
              <w:jc w:val="left"/>
              <w:rPr>
                <w:rFonts w:cs="Arial"/>
                <w:color w:val="000000"/>
              </w:rPr>
            </w:pPr>
            <w:r w:rsidRPr="00B12470">
              <w:rPr>
                <w:rFonts w:cs="Arial"/>
                <w:color w:val="000000"/>
              </w:rPr>
              <w:t>2.2 Surface water and groundwater protection standards</w:t>
            </w:r>
            <w:r>
              <w:rPr>
                <w:rFonts w:cs="Arial"/>
                <w:color w:val="000000"/>
              </w:rPr>
              <w:t>,</w:t>
            </w:r>
          </w:p>
          <w:p w14:paraId="658C6F7E" w14:textId="4E108460" w:rsidR="008F12AB" w:rsidRPr="00B12470" w:rsidRDefault="008F12AB" w:rsidP="00F51508">
            <w:pPr>
              <w:jc w:val="left"/>
              <w:rPr>
                <w:rFonts w:cs="Arial"/>
                <w:color w:val="000000"/>
              </w:rPr>
            </w:pPr>
            <w:r w:rsidRPr="00B12470">
              <w:rPr>
                <w:rFonts w:cs="Arial"/>
                <w:color w:val="000000"/>
              </w:rPr>
              <w:t>2.2.4 Single-skin above-ground tanks</w:t>
            </w:r>
            <w:r>
              <w:rPr>
                <w:rFonts w:cs="Arial"/>
                <w:color w:val="000000"/>
              </w:rPr>
              <w:t>,</w:t>
            </w:r>
          </w:p>
          <w:p w14:paraId="1F3477F7" w14:textId="75193DBD" w:rsidR="008F12AB" w:rsidRPr="00B12470" w:rsidRDefault="008F12AB" w:rsidP="00F51508">
            <w:pPr>
              <w:jc w:val="left"/>
              <w:rPr>
                <w:rFonts w:cs="Arial"/>
                <w:color w:val="000000"/>
              </w:rPr>
            </w:pPr>
            <w:r w:rsidRPr="00B12470">
              <w:rPr>
                <w:rFonts w:cs="Arial"/>
                <w:color w:val="000000"/>
              </w:rPr>
              <w:t>(2), (11), (12) and Note below (12)</w:t>
            </w:r>
          </w:p>
        </w:tc>
        <w:tc>
          <w:tcPr>
            <w:tcW w:w="3969" w:type="dxa"/>
            <w:shd w:val="clear" w:color="auto" w:fill="auto"/>
          </w:tcPr>
          <w:p w14:paraId="5E0F11A2" w14:textId="77777777" w:rsidR="00B87EAF" w:rsidRPr="00411702" w:rsidRDefault="00B87EAF" w:rsidP="00F51508">
            <w:pPr>
              <w:jc w:val="left"/>
              <w:rPr>
                <w:rFonts w:cs="Arial"/>
                <w:i/>
                <w:iCs/>
                <w:color w:val="000000"/>
              </w:rPr>
            </w:pPr>
            <w:r w:rsidRPr="00411702">
              <w:rPr>
                <w:rFonts w:cs="Arial"/>
                <w:i/>
                <w:iCs/>
                <w:color w:val="000000"/>
              </w:rPr>
              <w:t>omit:</w:t>
            </w:r>
          </w:p>
          <w:p w14:paraId="3AEAEE9C" w14:textId="27BEB7AF" w:rsidR="008F12AB" w:rsidRPr="00B12470" w:rsidRDefault="008F12AB" w:rsidP="00F51508">
            <w:pPr>
              <w:jc w:val="left"/>
              <w:rPr>
                <w:rFonts w:cs="Arial"/>
                <w:color w:val="000000"/>
              </w:rPr>
            </w:pPr>
            <w:r w:rsidRPr="00B12470">
              <w:rPr>
                <w:rFonts w:cs="Arial"/>
                <w:color w:val="000000"/>
              </w:rPr>
              <w:t>‘-2004’ after ‘AS 1940’ in all instances</w:t>
            </w:r>
          </w:p>
        </w:tc>
        <w:tc>
          <w:tcPr>
            <w:tcW w:w="4394" w:type="dxa"/>
            <w:shd w:val="clear" w:color="auto" w:fill="auto"/>
          </w:tcPr>
          <w:p w14:paraId="61D0B322" w14:textId="150FC9AF" w:rsidR="008F12AB" w:rsidRPr="00B12470" w:rsidRDefault="00A93BFC" w:rsidP="00F51508">
            <w:pPr>
              <w:jc w:val="left"/>
              <w:rPr>
                <w:rFonts w:cs="Arial"/>
                <w:color w:val="000000"/>
              </w:rPr>
            </w:pPr>
            <w:r>
              <w:rPr>
                <w:rFonts w:cs="Arial"/>
                <w:color w:val="000000"/>
              </w:rPr>
              <w:t>-</w:t>
            </w:r>
          </w:p>
        </w:tc>
        <w:tc>
          <w:tcPr>
            <w:tcW w:w="3260" w:type="dxa"/>
          </w:tcPr>
          <w:p w14:paraId="437AB9C5" w14:textId="4E221EF2" w:rsidR="008F12AB" w:rsidRPr="00B12470" w:rsidDel="00F74F6B" w:rsidRDefault="008F12AB" w:rsidP="00F51508">
            <w:pPr>
              <w:jc w:val="left"/>
              <w:rPr>
                <w:rFonts w:cs="Arial"/>
                <w:color w:val="000000"/>
              </w:rPr>
            </w:pPr>
            <w:r w:rsidRPr="00084DE6">
              <w:rPr>
                <w:rFonts w:eastAsia="Times New Roman" w:cs="Arial"/>
                <w:lang w:val="en-US"/>
              </w:rPr>
              <w:t>Constitutes a major amendment to the planning scheme pursuant to Part A, section 3.2.3 of MAALPI.</w:t>
            </w:r>
          </w:p>
        </w:tc>
      </w:tr>
      <w:tr w:rsidR="008F12AB" w:rsidRPr="00B12470" w14:paraId="66B082D2" w14:textId="56358E09" w:rsidTr="00F51508">
        <w:trPr>
          <w:trHeight w:val="20"/>
        </w:trPr>
        <w:tc>
          <w:tcPr>
            <w:tcW w:w="675" w:type="dxa"/>
            <w:shd w:val="clear" w:color="auto" w:fill="auto"/>
          </w:tcPr>
          <w:p w14:paraId="4BEBA2F0" w14:textId="77777777" w:rsidR="008F12AB" w:rsidRPr="00B12470" w:rsidRDefault="008F12AB" w:rsidP="00F51508">
            <w:pPr>
              <w:pStyle w:val="ListParagraph"/>
              <w:numPr>
                <w:ilvl w:val="0"/>
                <w:numId w:val="14"/>
              </w:numPr>
              <w:jc w:val="left"/>
              <w:rPr>
                <w:rFonts w:cs="Arial"/>
                <w:color w:val="000000"/>
              </w:rPr>
            </w:pPr>
          </w:p>
        </w:tc>
        <w:tc>
          <w:tcPr>
            <w:tcW w:w="3006" w:type="dxa"/>
            <w:shd w:val="clear" w:color="auto" w:fill="auto"/>
          </w:tcPr>
          <w:p w14:paraId="13233881" w14:textId="493B6BCE" w:rsidR="008F12AB" w:rsidRPr="00B12470" w:rsidRDefault="008F12AB" w:rsidP="00F51508">
            <w:pPr>
              <w:jc w:val="left"/>
              <w:rPr>
                <w:rFonts w:cs="Arial"/>
                <w:color w:val="000000"/>
              </w:rPr>
            </w:pPr>
            <w:r w:rsidRPr="00B12470">
              <w:rPr>
                <w:rFonts w:cs="Arial"/>
                <w:color w:val="000000"/>
              </w:rPr>
              <w:t>Schedule 6 Planning scheme policies,</w:t>
            </w:r>
          </w:p>
          <w:p w14:paraId="6E732D1E" w14:textId="6AB32759" w:rsidR="008F12AB" w:rsidRPr="00B12470" w:rsidRDefault="008F12AB" w:rsidP="00F51508">
            <w:pPr>
              <w:jc w:val="left"/>
              <w:rPr>
                <w:rFonts w:cs="Arial"/>
                <w:color w:val="000000"/>
              </w:rPr>
            </w:pPr>
            <w:r w:rsidRPr="00B12470">
              <w:rPr>
                <w:rFonts w:cs="Arial"/>
                <w:color w:val="000000"/>
              </w:rPr>
              <w:t>SC6.28 Storage and dispensing of petroleum products planning scheme policy</w:t>
            </w:r>
            <w:r>
              <w:rPr>
                <w:rFonts w:cs="Arial"/>
                <w:color w:val="000000"/>
              </w:rPr>
              <w:t>,</w:t>
            </w:r>
          </w:p>
          <w:p w14:paraId="439660DC" w14:textId="77777777" w:rsidR="008D3788" w:rsidRDefault="008D3788" w:rsidP="00F51508">
            <w:pPr>
              <w:jc w:val="left"/>
              <w:rPr>
                <w:rFonts w:cs="Arial"/>
                <w:color w:val="000000"/>
              </w:rPr>
            </w:pPr>
            <w:r w:rsidRPr="00B12470">
              <w:rPr>
                <w:rFonts w:cs="Arial"/>
                <w:color w:val="000000"/>
              </w:rPr>
              <w:t>2 Standards</w:t>
            </w:r>
            <w:r>
              <w:rPr>
                <w:rFonts w:cs="Arial"/>
                <w:color w:val="000000"/>
              </w:rPr>
              <w:t>,</w:t>
            </w:r>
          </w:p>
          <w:p w14:paraId="5396BF99" w14:textId="75F95E51" w:rsidR="008F12AB" w:rsidRPr="00B12470" w:rsidRDefault="008F12AB" w:rsidP="00F51508">
            <w:pPr>
              <w:jc w:val="left"/>
              <w:rPr>
                <w:rFonts w:cs="Arial"/>
                <w:color w:val="000000"/>
              </w:rPr>
            </w:pPr>
            <w:r w:rsidRPr="00B12470">
              <w:rPr>
                <w:rFonts w:cs="Arial"/>
                <w:color w:val="000000"/>
              </w:rPr>
              <w:t>2.2 Surface water and groundwater protection standards</w:t>
            </w:r>
            <w:r>
              <w:rPr>
                <w:rFonts w:cs="Arial"/>
                <w:color w:val="000000"/>
              </w:rPr>
              <w:t>,</w:t>
            </w:r>
          </w:p>
          <w:p w14:paraId="59413968" w14:textId="7AA43339" w:rsidR="008F12AB" w:rsidRPr="00B12470" w:rsidRDefault="008F12AB" w:rsidP="00F51508">
            <w:pPr>
              <w:jc w:val="left"/>
              <w:rPr>
                <w:rFonts w:cs="Arial"/>
                <w:color w:val="000000"/>
              </w:rPr>
            </w:pPr>
            <w:r w:rsidRPr="00B12470">
              <w:rPr>
                <w:rFonts w:cs="Arial"/>
                <w:color w:val="000000"/>
              </w:rPr>
              <w:t>2.2.5 Pipework</w:t>
            </w:r>
            <w:r>
              <w:rPr>
                <w:rFonts w:cs="Arial"/>
                <w:color w:val="000000"/>
              </w:rPr>
              <w:t>,</w:t>
            </w:r>
          </w:p>
          <w:p w14:paraId="121681CD" w14:textId="496DD323" w:rsidR="008F12AB" w:rsidRPr="00B12470" w:rsidRDefault="008F12AB" w:rsidP="00F51508">
            <w:pPr>
              <w:jc w:val="left"/>
              <w:rPr>
                <w:rFonts w:cs="Arial"/>
                <w:color w:val="000000"/>
              </w:rPr>
            </w:pPr>
            <w:r w:rsidRPr="00B12470">
              <w:rPr>
                <w:rFonts w:cs="Arial"/>
                <w:color w:val="000000"/>
              </w:rPr>
              <w:t>(3)</w:t>
            </w:r>
          </w:p>
        </w:tc>
        <w:tc>
          <w:tcPr>
            <w:tcW w:w="3969" w:type="dxa"/>
            <w:shd w:val="clear" w:color="auto" w:fill="auto"/>
          </w:tcPr>
          <w:p w14:paraId="5A997769" w14:textId="77777777" w:rsidR="00B87EAF" w:rsidRPr="00411702" w:rsidRDefault="00B87EAF" w:rsidP="00F51508">
            <w:pPr>
              <w:jc w:val="left"/>
              <w:rPr>
                <w:rFonts w:cs="Arial"/>
                <w:i/>
                <w:iCs/>
                <w:color w:val="000000"/>
              </w:rPr>
            </w:pPr>
            <w:r w:rsidRPr="00411702">
              <w:rPr>
                <w:rFonts w:cs="Arial"/>
                <w:i/>
                <w:iCs/>
                <w:color w:val="000000"/>
              </w:rPr>
              <w:t>omit:</w:t>
            </w:r>
          </w:p>
          <w:p w14:paraId="047E461B" w14:textId="6EA11BF6" w:rsidR="008F12AB" w:rsidRPr="00B12470" w:rsidRDefault="008F12AB" w:rsidP="00F51508">
            <w:pPr>
              <w:jc w:val="left"/>
              <w:rPr>
                <w:rFonts w:cs="Arial"/>
                <w:color w:val="000000"/>
              </w:rPr>
            </w:pPr>
            <w:r w:rsidRPr="00B12470">
              <w:rPr>
                <w:rFonts w:cs="Arial"/>
                <w:color w:val="000000"/>
              </w:rPr>
              <w:t>‘-2008’ after ‘AS 4977</w:t>
            </w:r>
            <w:r w:rsidR="00865D24">
              <w:rPr>
                <w:rFonts w:cs="Arial"/>
                <w:color w:val="000000"/>
              </w:rPr>
              <w:t>’</w:t>
            </w:r>
          </w:p>
        </w:tc>
        <w:tc>
          <w:tcPr>
            <w:tcW w:w="4394" w:type="dxa"/>
            <w:shd w:val="clear" w:color="auto" w:fill="auto"/>
          </w:tcPr>
          <w:p w14:paraId="7B5428DC" w14:textId="33BEC067" w:rsidR="008F12AB" w:rsidRPr="00B12470" w:rsidRDefault="00A93BFC" w:rsidP="00F51508">
            <w:pPr>
              <w:jc w:val="left"/>
              <w:rPr>
                <w:rFonts w:cs="Arial"/>
                <w:color w:val="000000"/>
              </w:rPr>
            </w:pPr>
            <w:r>
              <w:rPr>
                <w:rFonts w:cs="Arial"/>
                <w:color w:val="000000"/>
              </w:rPr>
              <w:t>-</w:t>
            </w:r>
          </w:p>
        </w:tc>
        <w:tc>
          <w:tcPr>
            <w:tcW w:w="3260" w:type="dxa"/>
          </w:tcPr>
          <w:p w14:paraId="5F96D672" w14:textId="32C2E354" w:rsidR="008F12AB" w:rsidRPr="00B12470" w:rsidDel="00F74F6B" w:rsidRDefault="008F12AB" w:rsidP="00F51508">
            <w:pPr>
              <w:jc w:val="left"/>
              <w:rPr>
                <w:rFonts w:cs="Arial"/>
                <w:color w:val="000000"/>
              </w:rPr>
            </w:pPr>
            <w:r w:rsidRPr="00084DE6">
              <w:rPr>
                <w:rFonts w:eastAsia="Times New Roman" w:cs="Arial"/>
                <w:lang w:val="en-US"/>
              </w:rPr>
              <w:t>Constitutes a major amendment to the planning scheme pursuant to Part A, section 3.2.3 of MAALPI.</w:t>
            </w:r>
          </w:p>
        </w:tc>
      </w:tr>
      <w:tr w:rsidR="008F12AB" w:rsidRPr="00B12470" w14:paraId="7959AE4E" w14:textId="38ADB1D3" w:rsidTr="00F51508">
        <w:trPr>
          <w:trHeight w:val="20"/>
        </w:trPr>
        <w:tc>
          <w:tcPr>
            <w:tcW w:w="675" w:type="dxa"/>
            <w:shd w:val="clear" w:color="auto" w:fill="auto"/>
          </w:tcPr>
          <w:p w14:paraId="5A0B4CC4" w14:textId="77777777" w:rsidR="008F12AB" w:rsidRPr="00B12470" w:rsidRDefault="008F12AB" w:rsidP="00F51508">
            <w:pPr>
              <w:pStyle w:val="ListParagraph"/>
              <w:numPr>
                <w:ilvl w:val="0"/>
                <w:numId w:val="14"/>
              </w:numPr>
              <w:jc w:val="left"/>
              <w:rPr>
                <w:rFonts w:cs="Arial"/>
                <w:color w:val="000000"/>
              </w:rPr>
            </w:pPr>
          </w:p>
        </w:tc>
        <w:tc>
          <w:tcPr>
            <w:tcW w:w="3006" w:type="dxa"/>
            <w:shd w:val="clear" w:color="auto" w:fill="auto"/>
          </w:tcPr>
          <w:p w14:paraId="2791B575" w14:textId="1BEB0453" w:rsidR="008F12AB" w:rsidRPr="00B12470" w:rsidRDefault="008F12AB" w:rsidP="00F51508">
            <w:pPr>
              <w:jc w:val="left"/>
              <w:rPr>
                <w:rFonts w:cs="Arial"/>
                <w:color w:val="000000"/>
              </w:rPr>
            </w:pPr>
            <w:r w:rsidRPr="00B12470">
              <w:rPr>
                <w:rFonts w:cs="Arial"/>
                <w:color w:val="000000"/>
              </w:rPr>
              <w:t>Schedule 6 Planning scheme policies,</w:t>
            </w:r>
          </w:p>
          <w:p w14:paraId="663FEE63" w14:textId="77777777" w:rsidR="008F12AB" w:rsidRDefault="008F12AB" w:rsidP="00F51508">
            <w:pPr>
              <w:jc w:val="left"/>
              <w:rPr>
                <w:rFonts w:cs="Arial"/>
                <w:color w:val="000000"/>
              </w:rPr>
            </w:pPr>
            <w:r w:rsidRPr="00B12470">
              <w:rPr>
                <w:rFonts w:cs="Arial"/>
                <w:color w:val="000000"/>
              </w:rPr>
              <w:t>SC6.28 Storage and dispensing of petroleum products planning scheme policy</w:t>
            </w:r>
            <w:r w:rsidR="008D3788">
              <w:rPr>
                <w:rFonts w:cs="Arial"/>
                <w:color w:val="000000"/>
              </w:rPr>
              <w:t>,</w:t>
            </w:r>
          </w:p>
          <w:p w14:paraId="48E77118" w14:textId="7962356C" w:rsidR="008D3788" w:rsidRPr="00B12470" w:rsidRDefault="008D3788" w:rsidP="00F51508">
            <w:pPr>
              <w:jc w:val="left"/>
              <w:rPr>
                <w:rFonts w:cs="Arial"/>
                <w:color w:val="000000"/>
              </w:rPr>
            </w:pPr>
            <w:r w:rsidRPr="00B12470">
              <w:rPr>
                <w:rFonts w:cs="Arial"/>
                <w:color w:val="000000"/>
              </w:rPr>
              <w:t>2 Standards</w:t>
            </w:r>
          </w:p>
        </w:tc>
        <w:tc>
          <w:tcPr>
            <w:tcW w:w="3969" w:type="dxa"/>
            <w:shd w:val="clear" w:color="auto" w:fill="auto"/>
          </w:tcPr>
          <w:p w14:paraId="53E02134" w14:textId="77777777" w:rsidR="00B87EAF" w:rsidRPr="00411702" w:rsidRDefault="00B87EAF" w:rsidP="00F51508">
            <w:pPr>
              <w:jc w:val="left"/>
              <w:rPr>
                <w:rFonts w:cs="Arial"/>
                <w:i/>
                <w:iCs/>
                <w:color w:val="000000"/>
              </w:rPr>
            </w:pPr>
            <w:r w:rsidRPr="00411702">
              <w:rPr>
                <w:rFonts w:cs="Arial"/>
                <w:i/>
                <w:iCs/>
                <w:color w:val="000000"/>
              </w:rPr>
              <w:t>omit:</w:t>
            </w:r>
          </w:p>
          <w:p w14:paraId="71EA76CA" w14:textId="35BAA1DB" w:rsidR="008F12AB" w:rsidRPr="00B12470" w:rsidRDefault="008F12AB" w:rsidP="00F51508">
            <w:pPr>
              <w:jc w:val="left"/>
              <w:rPr>
                <w:rFonts w:cs="Arial"/>
                <w:color w:val="000000"/>
              </w:rPr>
            </w:pPr>
            <w:r w:rsidRPr="00B12470">
              <w:rPr>
                <w:rFonts w:cs="Arial"/>
                <w:color w:val="000000"/>
              </w:rPr>
              <w:t>Current Storage and dispensing of petroleum products planning scheme policy, sections 2.2.6 and 2.2.7</w:t>
            </w:r>
          </w:p>
        </w:tc>
        <w:tc>
          <w:tcPr>
            <w:tcW w:w="4394" w:type="dxa"/>
            <w:shd w:val="clear" w:color="auto" w:fill="auto"/>
          </w:tcPr>
          <w:p w14:paraId="1E150334" w14:textId="77777777" w:rsidR="00020D78" w:rsidRPr="005C62C0" w:rsidRDefault="00020D78" w:rsidP="00F51508">
            <w:pPr>
              <w:jc w:val="left"/>
              <w:rPr>
                <w:rFonts w:eastAsia="Times New Roman" w:cs="Arial"/>
                <w:i/>
              </w:rPr>
            </w:pPr>
            <w:r w:rsidRPr="005C62C0">
              <w:rPr>
                <w:rFonts w:eastAsia="Times New Roman" w:cs="Arial"/>
                <w:i/>
              </w:rPr>
              <w:t>insert:</w:t>
            </w:r>
          </w:p>
          <w:p w14:paraId="5C66F844" w14:textId="77777777" w:rsidR="00020D78" w:rsidRPr="005C62C0" w:rsidRDefault="008F12AB" w:rsidP="00F51508">
            <w:pPr>
              <w:jc w:val="left"/>
              <w:rPr>
                <w:rFonts w:eastAsia="Times New Roman" w:cs="Arial"/>
                <w:i/>
              </w:rPr>
            </w:pPr>
            <w:r w:rsidRPr="00B12470">
              <w:rPr>
                <w:rFonts w:cs="Arial"/>
                <w:color w:val="000000"/>
              </w:rPr>
              <w:t>New versions of sections 2.2.6 and 2.2.7</w:t>
            </w:r>
            <w:r w:rsidRPr="00B12470">
              <w:rPr>
                <w:rFonts w:cs="Arial"/>
                <w:color w:val="000000"/>
              </w:rPr>
              <w:br/>
            </w:r>
            <w:r w:rsidRPr="00B12470">
              <w:rPr>
                <w:rFonts w:cs="Arial"/>
                <w:color w:val="000000"/>
              </w:rPr>
              <w:br/>
            </w:r>
            <w:r w:rsidR="00020D78" w:rsidRPr="005C62C0">
              <w:rPr>
                <w:rFonts w:eastAsia="Times New Roman" w:cs="Arial"/>
                <w:i/>
              </w:rPr>
              <w:t>insert:</w:t>
            </w:r>
          </w:p>
          <w:p w14:paraId="4ADC1D37" w14:textId="754F2BAE" w:rsidR="008F12AB" w:rsidRPr="00B12470" w:rsidRDefault="008F12AB" w:rsidP="00F51508">
            <w:pPr>
              <w:jc w:val="left"/>
              <w:rPr>
                <w:rFonts w:cs="Arial"/>
                <w:color w:val="000000"/>
              </w:rPr>
            </w:pPr>
            <w:r w:rsidRPr="00B12470">
              <w:rPr>
                <w:rFonts w:cs="Arial"/>
                <w:color w:val="000000"/>
              </w:rPr>
              <w:t xml:space="preserve">New section </w:t>
            </w:r>
            <w:r w:rsidR="00865D24">
              <w:rPr>
                <w:rFonts w:cs="Arial"/>
                <w:color w:val="000000"/>
              </w:rPr>
              <w:t>‘</w:t>
            </w:r>
            <w:r w:rsidRPr="00B12470">
              <w:rPr>
                <w:rFonts w:cs="Arial"/>
                <w:color w:val="000000"/>
              </w:rPr>
              <w:t>2.2.8 Spill containment vessel</w:t>
            </w:r>
            <w:r w:rsidR="00865D24">
              <w:rPr>
                <w:rFonts w:cs="Arial"/>
                <w:color w:val="000000"/>
              </w:rPr>
              <w:t>’</w:t>
            </w:r>
          </w:p>
        </w:tc>
        <w:tc>
          <w:tcPr>
            <w:tcW w:w="3260" w:type="dxa"/>
          </w:tcPr>
          <w:p w14:paraId="7A8BC065" w14:textId="509F61BE" w:rsidR="008F12AB" w:rsidRPr="00B12470" w:rsidRDefault="008F12AB" w:rsidP="00F51508">
            <w:pPr>
              <w:jc w:val="left"/>
              <w:rPr>
                <w:rFonts w:cs="Arial"/>
                <w:color w:val="000000"/>
              </w:rPr>
            </w:pPr>
            <w:r w:rsidRPr="00084DE6">
              <w:rPr>
                <w:rFonts w:eastAsia="Times New Roman" w:cs="Arial"/>
                <w:lang w:val="en-US"/>
              </w:rPr>
              <w:t>Constitutes a major amendment to the planning scheme pursuant to Part A, section 3.2.3 of MAALPI.</w:t>
            </w:r>
          </w:p>
        </w:tc>
      </w:tr>
      <w:tr w:rsidR="007F3379" w:rsidRPr="007B271E" w14:paraId="691F5039" w14:textId="77777777" w:rsidTr="00F51508">
        <w:trPr>
          <w:trHeight w:val="20"/>
        </w:trPr>
        <w:tc>
          <w:tcPr>
            <w:tcW w:w="15304" w:type="dxa"/>
            <w:gridSpan w:val="5"/>
            <w:shd w:val="clear" w:color="auto" w:fill="D9D9D9" w:themeFill="background1" w:themeFillShade="D9"/>
          </w:tcPr>
          <w:p w14:paraId="0080D2B0" w14:textId="5E60CD3D" w:rsidR="007F3379" w:rsidRPr="007B271E" w:rsidRDefault="007F3379" w:rsidP="00F51508">
            <w:pPr>
              <w:keepNext/>
              <w:keepLines/>
              <w:jc w:val="left"/>
              <w:rPr>
                <w:rFonts w:cs="Arial"/>
                <w:i/>
              </w:rPr>
            </w:pPr>
            <w:r w:rsidRPr="007B271E">
              <w:rPr>
                <w:rFonts w:cs="Arial"/>
                <w:i/>
              </w:rPr>
              <w:t>Bushfire amendments</w:t>
            </w:r>
          </w:p>
        </w:tc>
      </w:tr>
      <w:tr w:rsidR="00737B49" w:rsidRPr="007B271E" w14:paraId="38662C7C" w14:textId="3BCCF904" w:rsidTr="00F51508">
        <w:trPr>
          <w:trHeight w:val="20"/>
        </w:trPr>
        <w:tc>
          <w:tcPr>
            <w:tcW w:w="675" w:type="dxa"/>
            <w:shd w:val="clear" w:color="auto" w:fill="auto"/>
          </w:tcPr>
          <w:p w14:paraId="715593F1" w14:textId="77777777" w:rsidR="00737B49" w:rsidRPr="007B271E" w:rsidRDefault="00737B49" w:rsidP="00F51508">
            <w:pPr>
              <w:pStyle w:val="ListParagraph"/>
              <w:numPr>
                <w:ilvl w:val="0"/>
                <w:numId w:val="14"/>
              </w:numPr>
              <w:jc w:val="left"/>
              <w:rPr>
                <w:rFonts w:cs="Arial"/>
              </w:rPr>
            </w:pPr>
          </w:p>
        </w:tc>
        <w:tc>
          <w:tcPr>
            <w:tcW w:w="3006" w:type="dxa"/>
            <w:shd w:val="clear" w:color="auto" w:fill="auto"/>
          </w:tcPr>
          <w:p w14:paraId="297C7D97" w14:textId="6AFB4CC3" w:rsidR="00737B49" w:rsidRDefault="00737B49" w:rsidP="00F51508">
            <w:pPr>
              <w:jc w:val="left"/>
              <w:rPr>
                <w:rFonts w:cs="Arial"/>
              </w:rPr>
            </w:pPr>
            <w:r>
              <w:rPr>
                <w:rFonts w:cs="Arial"/>
              </w:rPr>
              <w:t>Part 5 Tables of assessment</w:t>
            </w:r>
          </w:p>
          <w:p w14:paraId="255AB7F2" w14:textId="2224FB4D" w:rsidR="00737B49" w:rsidRDefault="00737B49" w:rsidP="00F51508">
            <w:pPr>
              <w:jc w:val="left"/>
              <w:rPr>
                <w:rFonts w:cs="Arial"/>
              </w:rPr>
            </w:pPr>
            <w:r>
              <w:rPr>
                <w:rFonts w:cs="Arial"/>
              </w:rPr>
              <w:t>5.10 Categories of development assessment</w:t>
            </w:r>
            <w:r w:rsidRPr="007B271E">
              <w:rPr>
                <w:rFonts w:cs="Arial"/>
              </w:rPr>
              <w:t>—</w:t>
            </w:r>
            <w:r>
              <w:rPr>
                <w:rFonts w:cs="Arial"/>
              </w:rPr>
              <w:t>Overlays,</w:t>
            </w:r>
          </w:p>
          <w:p w14:paraId="7E26E662" w14:textId="0834D96D" w:rsidR="00737B49" w:rsidRPr="007B271E" w:rsidRDefault="00737B49" w:rsidP="00F51508">
            <w:pPr>
              <w:jc w:val="left"/>
              <w:rPr>
                <w:rFonts w:cs="Arial"/>
              </w:rPr>
            </w:pPr>
            <w:r w:rsidRPr="007B271E">
              <w:rPr>
                <w:rFonts w:cs="Arial"/>
              </w:rPr>
              <w:t>Table 5.10.5—Bushfire overlay</w:t>
            </w:r>
            <w:r>
              <w:rPr>
                <w:rFonts w:cs="Arial"/>
              </w:rPr>
              <w:t>,</w:t>
            </w:r>
          </w:p>
          <w:p w14:paraId="2EE8EB48" w14:textId="64BE910D" w:rsidR="00737B49" w:rsidRPr="007B271E" w:rsidRDefault="00737B49" w:rsidP="00F51508">
            <w:pPr>
              <w:jc w:val="left"/>
              <w:rPr>
                <w:rFonts w:cs="Arial"/>
              </w:rPr>
            </w:pPr>
            <w:r w:rsidRPr="007B271E">
              <w:rPr>
                <w:rFonts w:cs="Arial"/>
              </w:rPr>
              <w:t>ROL</w:t>
            </w:r>
          </w:p>
        </w:tc>
        <w:tc>
          <w:tcPr>
            <w:tcW w:w="3969" w:type="dxa"/>
            <w:shd w:val="clear" w:color="auto" w:fill="auto"/>
          </w:tcPr>
          <w:p w14:paraId="5866AF24" w14:textId="77777777" w:rsidR="00B87EAF" w:rsidRPr="00411702" w:rsidRDefault="00B87EAF" w:rsidP="00F51508">
            <w:pPr>
              <w:jc w:val="left"/>
              <w:rPr>
                <w:rFonts w:cs="Arial"/>
                <w:i/>
                <w:iCs/>
                <w:color w:val="000000"/>
              </w:rPr>
            </w:pPr>
            <w:r w:rsidRPr="00411702">
              <w:rPr>
                <w:rFonts w:cs="Arial"/>
                <w:i/>
                <w:iCs/>
                <w:color w:val="000000"/>
              </w:rPr>
              <w:t>omit:</w:t>
            </w:r>
          </w:p>
          <w:p w14:paraId="3896EE2A" w14:textId="7091A220" w:rsidR="00737B49" w:rsidRPr="007B271E" w:rsidRDefault="00737B49" w:rsidP="00F51508">
            <w:pPr>
              <w:jc w:val="left"/>
              <w:rPr>
                <w:rFonts w:cs="Arial"/>
              </w:rPr>
            </w:pPr>
            <w:r w:rsidRPr="007B271E">
              <w:rPr>
                <w:rFonts w:cs="Arial"/>
              </w:rPr>
              <w:t>‘section C’ after ‘Bushfire overlay code—purpose, overall outcomes and outcomes in section C’ in column 3</w:t>
            </w:r>
          </w:p>
        </w:tc>
        <w:tc>
          <w:tcPr>
            <w:tcW w:w="4394" w:type="dxa"/>
            <w:shd w:val="clear" w:color="auto" w:fill="auto"/>
          </w:tcPr>
          <w:p w14:paraId="794BB063" w14:textId="77777777" w:rsidR="00020D78" w:rsidRPr="005C62C0" w:rsidRDefault="00020D78" w:rsidP="00F51508">
            <w:pPr>
              <w:jc w:val="left"/>
              <w:rPr>
                <w:rFonts w:eastAsia="Times New Roman" w:cs="Arial"/>
                <w:i/>
              </w:rPr>
            </w:pPr>
            <w:r w:rsidRPr="005C62C0">
              <w:rPr>
                <w:rFonts w:eastAsia="Times New Roman" w:cs="Arial"/>
                <w:i/>
              </w:rPr>
              <w:t>insert:</w:t>
            </w:r>
          </w:p>
          <w:p w14:paraId="113BA644" w14:textId="02A4B922" w:rsidR="00737B49" w:rsidRPr="007B271E" w:rsidRDefault="00737B49" w:rsidP="00F51508">
            <w:pPr>
              <w:jc w:val="left"/>
              <w:rPr>
                <w:rFonts w:cs="Arial"/>
              </w:rPr>
            </w:pPr>
            <w:r w:rsidRPr="007B271E">
              <w:rPr>
                <w:rFonts w:cs="Arial"/>
              </w:rPr>
              <w:t>‘sections A, C’</w:t>
            </w:r>
          </w:p>
        </w:tc>
        <w:tc>
          <w:tcPr>
            <w:tcW w:w="3260" w:type="dxa"/>
          </w:tcPr>
          <w:p w14:paraId="4179DB41" w14:textId="4476AC2D" w:rsidR="00737B49" w:rsidRPr="007B271E" w:rsidRDefault="00737B49" w:rsidP="00F51508">
            <w:pPr>
              <w:jc w:val="left"/>
              <w:rPr>
                <w:rFonts w:cs="Arial"/>
              </w:rPr>
            </w:pPr>
            <w:r>
              <w:rPr>
                <w:rFonts w:eastAsiaTheme="minorHAnsi" w:cs="Arial"/>
              </w:rPr>
              <w:t>Constitutes a major amendment to the planning scheme pursuant to Part A, section 2.3A.4 of Major amendment to planning scheme of MAALPI.</w:t>
            </w:r>
          </w:p>
        </w:tc>
      </w:tr>
      <w:tr w:rsidR="00737B49" w:rsidRPr="007B271E" w14:paraId="45A09E5F" w14:textId="7ADD2D6B" w:rsidTr="00F51508">
        <w:trPr>
          <w:trHeight w:val="20"/>
        </w:trPr>
        <w:tc>
          <w:tcPr>
            <w:tcW w:w="675" w:type="dxa"/>
            <w:shd w:val="clear" w:color="auto" w:fill="auto"/>
          </w:tcPr>
          <w:p w14:paraId="42C56A36" w14:textId="77777777" w:rsidR="00737B49" w:rsidRPr="007B271E" w:rsidRDefault="00737B49" w:rsidP="00F51508">
            <w:pPr>
              <w:pStyle w:val="ListParagraph"/>
              <w:numPr>
                <w:ilvl w:val="0"/>
                <w:numId w:val="14"/>
              </w:numPr>
              <w:jc w:val="left"/>
              <w:rPr>
                <w:rFonts w:cs="Arial"/>
              </w:rPr>
            </w:pPr>
          </w:p>
        </w:tc>
        <w:tc>
          <w:tcPr>
            <w:tcW w:w="3006" w:type="dxa"/>
            <w:shd w:val="clear" w:color="auto" w:fill="auto"/>
          </w:tcPr>
          <w:p w14:paraId="061B748F" w14:textId="77777777" w:rsidR="00737B49" w:rsidRPr="007B271E" w:rsidRDefault="00737B49" w:rsidP="00F51508">
            <w:pPr>
              <w:jc w:val="left"/>
              <w:rPr>
                <w:rFonts w:cs="Arial"/>
                <w:color w:val="000000"/>
              </w:rPr>
            </w:pPr>
            <w:r w:rsidRPr="007B271E">
              <w:rPr>
                <w:rFonts w:cs="Arial"/>
                <w:color w:val="000000"/>
              </w:rPr>
              <w:t>Part 8 Overlays,</w:t>
            </w:r>
          </w:p>
          <w:p w14:paraId="3EC0D0EA" w14:textId="6653335D" w:rsidR="00737B49" w:rsidRPr="007B271E" w:rsidRDefault="00737B49" w:rsidP="00F51508">
            <w:pPr>
              <w:jc w:val="left"/>
              <w:rPr>
                <w:rFonts w:cs="Arial"/>
              </w:rPr>
            </w:pPr>
            <w:r w:rsidRPr="007B271E">
              <w:rPr>
                <w:rFonts w:cs="Arial"/>
                <w:color w:val="000000"/>
              </w:rPr>
              <w:t>8.2 Overlay codes,</w:t>
            </w:r>
          </w:p>
          <w:p w14:paraId="6007F768" w14:textId="2CAB4320" w:rsidR="00737B49" w:rsidRDefault="00737B49" w:rsidP="00F51508">
            <w:pPr>
              <w:jc w:val="left"/>
              <w:rPr>
                <w:rFonts w:cs="Arial"/>
              </w:rPr>
            </w:pPr>
            <w:r w:rsidRPr="007B271E">
              <w:rPr>
                <w:rFonts w:cs="Arial"/>
              </w:rPr>
              <w:t>8.2.5 Bushfire overlay code</w:t>
            </w:r>
            <w:r>
              <w:rPr>
                <w:rFonts w:cs="Arial"/>
              </w:rPr>
              <w:t>,</w:t>
            </w:r>
            <w:r w:rsidRPr="007B271E">
              <w:rPr>
                <w:rFonts w:cs="Arial"/>
              </w:rPr>
              <w:br/>
              <w:t>8.2.5.1</w:t>
            </w:r>
            <w:r>
              <w:rPr>
                <w:rFonts w:cs="Arial"/>
              </w:rPr>
              <w:t xml:space="preserve"> Application,</w:t>
            </w:r>
          </w:p>
          <w:p w14:paraId="6BBA54B3" w14:textId="64626143" w:rsidR="00737B49" w:rsidRPr="007B271E" w:rsidRDefault="00737B49" w:rsidP="00F51508">
            <w:pPr>
              <w:jc w:val="left"/>
              <w:rPr>
                <w:rFonts w:cs="Arial"/>
              </w:rPr>
            </w:pPr>
            <w:r w:rsidRPr="007B271E">
              <w:rPr>
                <w:rFonts w:cs="Arial"/>
              </w:rPr>
              <w:t>(2)</w:t>
            </w:r>
          </w:p>
        </w:tc>
        <w:tc>
          <w:tcPr>
            <w:tcW w:w="3969" w:type="dxa"/>
            <w:shd w:val="clear" w:color="auto" w:fill="auto"/>
          </w:tcPr>
          <w:p w14:paraId="1E05908D" w14:textId="77777777" w:rsidR="00B87EAF" w:rsidRPr="00411702" w:rsidRDefault="00B87EAF" w:rsidP="00F51508">
            <w:pPr>
              <w:jc w:val="left"/>
              <w:rPr>
                <w:rFonts w:cs="Arial"/>
                <w:i/>
                <w:iCs/>
                <w:color w:val="000000"/>
              </w:rPr>
            </w:pPr>
            <w:r w:rsidRPr="00411702">
              <w:rPr>
                <w:rFonts w:cs="Arial"/>
                <w:i/>
                <w:iCs/>
                <w:color w:val="000000"/>
              </w:rPr>
              <w:t>omit:</w:t>
            </w:r>
          </w:p>
          <w:p w14:paraId="66504326" w14:textId="1AC2AB40" w:rsidR="00737B49" w:rsidRPr="007B271E" w:rsidRDefault="00737B49" w:rsidP="00F51508">
            <w:pPr>
              <w:jc w:val="left"/>
              <w:rPr>
                <w:rFonts w:cs="Arial"/>
              </w:rPr>
            </w:pPr>
            <w:r w:rsidRPr="007B271E">
              <w:rPr>
                <w:rFonts w:cs="Arial"/>
              </w:rPr>
              <w:t xml:space="preserve">‘AS 3959-2009 Construction of buildings in bushfire-prone areas applies within the </w:t>
            </w:r>
            <w:r w:rsidR="00865D24">
              <w:rPr>
                <w:rFonts w:cs="Arial"/>
              </w:rPr>
              <w:t>‘</w:t>
            </w:r>
            <w:r w:rsidRPr="007B271E">
              <w:rPr>
                <w:rFonts w:cs="Arial"/>
              </w:rPr>
              <w:t>designated bushfire prone areas</w:t>
            </w:r>
            <w:r w:rsidR="00865D24">
              <w:rPr>
                <w:rFonts w:cs="Arial"/>
              </w:rPr>
              <w:t>’</w:t>
            </w:r>
            <w:r w:rsidRPr="007B271E">
              <w:rPr>
                <w:rFonts w:cs="Arial"/>
              </w:rPr>
              <w:t xml:space="preserve"> identified on the Bushfire overlay map.</w:t>
            </w:r>
            <w:r w:rsidR="00865D24">
              <w:rPr>
                <w:rFonts w:cs="Arial"/>
              </w:rPr>
              <w:t>’</w:t>
            </w:r>
            <w:r w:rsidRPr="007B271E">
              <w:rPr>
                <w:rFonts w:cs="Arial"/>
              </w:rPr>
              <w:t xml:space="preserve"> in the Note under section (2)</w:t>
            </w:r>
          </w:p>
        </w:tc>
        <w:tc>
          <w:tcPr>
            <w:tcW w:w="4394" w:type="dxa"/>
            <w:shd w:val="clear" w:color="auto" w:fill="auto"/>
          </w:tcPr>
          <w:p w14:paraId="302CE6D7" w14:textId="77777777" w:rsidR="00737B49" w:rsidRPr="007B271E" w:rsidRDefault="00737B49" w:rsidP="00F51508">
            <w:pPr>
              <w:jc w:val="left"/>
              <w:rPr>
                <w:rFonts w:cs="Arial"/>
              </w:rPr>
            </w:pPr>
            <w:r w:rsidRPr="007B271E">
              <w:rPr>
                <w:rFonts w:cs="Arial"/>
              </w:rPr>
              <w:t>-</w:t>
            </w:r>
          </w:p>
        </w:tc>
        <w:tc>
          <w:tcPr>
            <w:tcW w:w="3260" w:type="dxa"/>
          </w:tcPr>
          <w:p w14:paraId="122455CA" w14:textId="0CBA3DCD" w:rsidR="00737B49" w:rsidRPr="007B271E" w:rsidRDefault="00737B49" w:rsidP="00F51508">
            <w:pPr>
              <w:jc w:val="left"/>
              <w:rPr>
                <w:rFonts w:cs="Arial"/>
              </w:rPr>
            </w:pPr>
            <w:r>
              <w:rPr>
                <w:rFonts w:eastAsiaTheme="minorHAnsi" w:cs="Arial"/>
              </w:rPr>
              <w:t>Constitutes a major amendment to the planning scheme pursuant to Part A, section 2.3A.4 of Major amendment to planning scheme of MAALPI.</w:t>
            </w:r>
          </w:p>
        </w:tc>
      </w:tr>
      <w:tr w:rsidR="00737B49" w:rsidRPr="007B271E" w14:paraId="2886BD55" w14:textId="16FBD9DD" w:rsidTr="00F51508">
        <w:trPr>
          <w:trHeight w:val="20"/>
        </w:trPr>
        <w:tc>
          <w:tcPr>
            <w:tcW w:w="675" w:type="dxa"/>
            <w:shd w:val="clear" w:color="auto" w:fill="auto"/>
          </w:tcPr>
          <w:p w14:paraId="3DE87B4D" w14:textId="77777777" w:rsidR="00737B49" w:rsidRPr="007B271E" w:rsidRDefault="00737B49" w:rsidP="00F51508">
            <w:pPr>
              <w:pStyle w:val="ListParagraph"/>
              <w:numPr>
                <w:ilvl w:val="0"/>
                <w:numId w:val="14"/>
              </w:numPr>
              <w:jc w:val="left"/>
              <w:rPr>
                <w:rFonts w:cs="Arial"/>
                <w:color w:val="000000"/>
              </w:rPr>
            </w:pPr>
          </w:p>
        </w:tc>
        <w:tc>
          <w:tcPr>
            <w:tcW w:w="3006" w:type="dxa"/>
            <w:shd w:val="clear" w:color="auto" w:fill="auto"/>
          </w:tcPr>
          <w:p w14:paraId="716E10B2" w14:textId="77777777" w:rsidR="00737B49" w:rsidRPr="007B271E" w:rsidRDefault="00737B49" w:rsidP="00F51508">
            <w:pPr>
              <w:jc w:val="left"/>
              <w:rPr>
                <w:rFonts w:cs="Arial"/>
                <w:color w:val="000000"/>
              </w:rPr>
            </w:pPr>
            <w:r w:rsidRPr="007B271E">
              <w:rPr>
                <w:rFonts w:cs="Arial"/>
                <w:color w:val="000000"/>
              </w:rPr>
              <w:t>Part 8 Overlays,</w:t>
            </w:r>
          </w:p>
          <w:p w14:paraId="72EFB7E0" w14:textId="2683747A" w:rsidR="00737B49" w:rsidRPr="007B271E" w:rsidRDefault="00737B49" w:rsidP="00F51508">
            <w:pPr>
              <w:jc w:val="left"/>
              <w:rPr>
                <w:rFonts w:cs="Arial"/>
                <w:color w:val="000000"/>
              </w:rPr>
            </w:pPr>
            <w:r w:rsidRPr="007B271E">
              <w:rPr>
                <w:rFonts w:cs="Arial"/>
                <w:color w:val="000000"/>
              </w:rPr>
              <w:t>8.2 Overlay codes,</w:t>
            </w:r>
          </w:p>
          <w:p w14:paraId="23240C0D" w14:textId="3F22BC24" w:rsidR="00737B49" w:rsidRDefault="00737B49" w:rsidP="00F51508">
            <w:pPr>
              <w:jc w:val="left"/>
              <w:rPr>
                <w:rFonts w:cs="Arial"/>
                <w:color w:val="000000"/>
              </w:rPr>
            </w:pPr>
            <w:r w:rsidRPr="007B271E">
              <w:rPr>
                <w:rFonts w:cs="Arial"/>
                <w:color w:val="000000"/>
              </w:rPr>
              <w:t>8.2.5 Bushfire overlay code</w:t>
            </w:r>
            <w:r>
              <w:rPr>
                <w:rFonts w:cs="Arial"/>
                <w:color w:val="000000"/>
              </w:rPr>
              <w:t>,</w:t>
            </w:r>
            <w:r w:rsidRPr="007B271E">
              <w:rPr>
                <w:rFonts w:cs="Arial"/>
                <w:color w:val="000000"/>
              </w:rPr>
              <w:br/>
              <w:t>8.2.5.2</w:t>
            </w:r>
            <w:r>
              <w:rPr>
                <w:rFonts w:cs="Arial"/>
                <w:color w:val="000000"/>
              </w:rPr>
              <w:t xml:space="preserve"> Purpose,</w:t>
            </w:r>
          </w:p>
          <w:p w14:paraId="009E4303" w14:textId="2D3A2CDF" w:rsidR="00737B49" w:rsidRPr="007B271E" w:rsidRDefault="00737B49" w:rsidP="00F51508">
            <w:pPr>
              <w:jc w:val="left"/>
              <w:rPr>
                <w:rFonts w:cs="Arial"/>
                <w:color w:val="000000"/>
              </w:rPr>
            </w:pPr>
            <w:r w:rsidRPr="007B271E">
              <w:rPr>
                <w:rFonts w:cs="Arial"/>
                <w:color w:val="000000"/>
              </w:rPr>
              <w:t>(2)(b)(c) and (f)</w:t>
            </w:r>
          </w:p>
        </w:tc>
        <w:tc>
          <w:tcPr>
            <w:tcW w:w="3969" w:type="dxa"/>
            <w:shd w:val="clear" w:color="auto" w:fill="auto"/>
          </w:tcPr>
          <w:p w14:paraId="3930890C" w14:textId="77777777" w:rsidR="00B87EAF" w:rsidRPr="00411702" w:rsidRDefault="00B87EAF" w:rsidP="00F51508">
            <w:pPr>
              <w:jc w:val="left"/>
              <w:rPr>
                <w:rFonts w:cs="Arial"/>
                <w:i/>
                <w:iCs/>
                <w:color w:val="000000"/>
              </w:rPr>
            </w:pPr>
            <w:r w:rsidRPr="00411702">
              <w:rPr>
                <w:rFonts w:cs="Arial"/>
                <w:i/>
                <w:iCs/>
                <w:color w:val="000000"/>
              </w:rPr>
              <w:t>omit:</w:t>
            </w:r>
          </w:p>
          <w:p w14:paraId="527D83A2" w14:textId="0DA4C837" w:rsidR="00737B49" w:rsidRPr="007B271E" w:rsidRDefault="00865D24" w:rsidP="00F51508">
            <w:pPr>
              <w:jc w:val="left"/>
              <w:rPr>
                <w:rFonts w:cs="Arial"/>
                <w:color w:val="000000"/>
              </w:rPr>
            </w:pPr>
            <w:r>
              <w:rPr>
                <w:rFonts w:cs="Arial"/>
                <w:color w:val="000000"/>
              </w:rPr>
              <w:t>‘</w:t>
            </w:r>
            <w:r w:rsidR="00737B49" w:rsidRPr="007B271E">
              <w:rPr>
                <w:rFonts w:cs="Arial"/>
                <w:color w:val="000000"/>
              </w:rPr>
              <w:t>bushfire risk</w:t>
            </w:r>
            <w:r>
              <w:rPr>
                <w:rFonts w:cs="Arial"/>
                <w:color w:val="000000"/>
              </w:rPr>
              <w:t>’</w:t>
            </w:r>
          </w:p>
        </w:tc>
        <w:tc>
          <w:tcPr>
            <w:tcW w:w="4394" w:type="dxa"/>
            <w:shd w:val="clear" w:color="auto" w:fill="auto"/>
          </w:tcPr>
          <w:p w14:paraId="045EF212" w14:textId="77777777" w:rsidR="00020D78" w:rsidRPr="005C62C0" w:rsidRDefault="00020D78" w:rsidP="00F51508">
            <w:pPr>
              <w:jc w:val="left"/>
              <w:rPr>
                <w:rFonts w:eastAsia="Times New Roman" w:cs="Arial"/>
                <w:i/>
              </w:rPr>
            </w:pPr>
            <w:r w:rsidRPr="005C62C0">
              <w:rPr>
                <w:rFonts w:eastAsia="Times New Roman" w:cs="Arial"/>
                <w:i/>
              </w:rPr>
              <w:t>insert:</w:t>
            </w:r>
          </w:p>
          <w:p w14:paraId="342FCAE0" w14:textId="4E0551DC" w:rsidR="00737B49" w:rsidRPr="007B271E" w:rsidRDefault="00865D24" w:rsidP="00F51508">
            <w:pPr>
              <w:jc w:val="left"/>
              <w:rPr>
                <w:rFonts w:cs="Arial"/>
                <w:color w:val="000000"/>
              </w:rPr>
            </w:pPr>
            <w:r>
              <w:rPr>
                <w:rFonts w:cs="Arial"/>
                <w:color w:val="000000"/>
              </w:rPr>
              <w:t>‘</w:t>
            </w:r>
            <w:r w:rsidR="00737B49" w:rsidRPr="007B271E">
              <w:rPr>
                <w:rFonts w:cs="Arial"/>
                <w:color w:val="000000"/>
              </w:rPr>
              <w:t>unacceptable risk</w:t>
            </w:r>
            <w:r>
              <w:rPr>
                <w:rFonts w:cs="Arial"/>
                <w:color w:val="000000"/>
              </w:rPr>
              <w:t>’</w:t>
            </w:r>
          </w:p>
        </w:tc>
        <w:tc>
          <w:tcPr>
            <w:tcW w:w="3260" w:type="dxa"/>
          </w:tcPr>
          <w:p w14:paraId="56E19E98" w14:textId="6D91AF22" w:rsidR="00737B49" w:rsidRPr="007B271E"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7B271E" w14:paraId="7F753F13" w14:textId="288E069C" w:rsidTr="00F51508">
        <w:trPr>
          <w:trHeight w:val="20"/>
        </w:trPr>
        <w:tc>
          <w:tcPr>
            <w:tcW w:w="675" w:type="dxa"/>
            <w:tcBorders>
              <w:bottom w:val="single" w:sz="4" w:space="0" w:color="auto"/>
            </w:tcBorders>
            <w:shd w:val="clear" w:color="auto" w:fill="auto"/>
          </w:tcPr>
          <w:p w14:paraId="541A2412" w14:textId="77777777" w:rsidR="00737B49" w:rsidRPr="007B271E" w:rsidRDefault="00737B49" w:rsidP="00F51508">
            <w:pPr>
              <w:pStyle w:val="ListParagraph"/>
              <w:numPr>
                <w:ilvl w:val="0"/>
                <w:numId w:val="14"/>
              </w:numPr>
              <w:jc w:val="left"/>
              <w:rPr>
                <w:rFonts w:cs="Arial"/>
                <w:color w:val="000000"/>
              </w:rPr>
            </w:pPr>
          </w:p>
        </w:tc>
        <w:tc>
          <w:tcPr>
            <w:tcW w:w="3006" w:type="dxa"/>
            <w:tcBorders>
              <w:bottom w:val="single" w:sz="4" w:space="0" w:color="auto"/>
            </w:tcBorders>
            <w:shd w:val="clear" w:color="auto" w:fill="auto"/>
          </w:tcPr>
          <w:p w14:paraId="20296F1F" w14:textId="77777777" w:rsidR="00737B49" w:rsidRPr="007B271E" w:rsidRDefault="00737B49" w:rsidP="00F51508">
            <w:pPr>
              <w:jc w:val="left"/>
              <w:rPr>
                <w:rFonts w:cs="Arial"/>
                <w:color w:val="000000"/>
              </w:rPr>
            </w:pPr>
            <w:r w:rsidRPr="007B271E">
              <w:rPr>
                <w:rFonts w:cs="Arial"/>
                <w:color w:val="000000"/>
              </w:rPr>
              <w:t>Part 8 Overlays,</w:t>
            </w:r>
          </w:p>
          <w:p w14:paraId="6718094B" w14:textId="7098A8D0" w:rsidR="00737B49" w:rsidRPr="007B271E" w:rsidRDefault="00737B49" w:rsidP="00F51508">
            <w:pPr>
              <w:jc w:val="left"/>
              <w:rPr>
                <w:rFonts w:cs="Arial"/>
                <w:color w:val="000000"/>
              </w:rPr>
            </w:pPr>
            <w:r w:rsidRPr="007B271E">
              <w:rPr>
                <w:rFonts w:cs="Arial"/>
                <w:color w:val="000000"/>
              </w:rPr>
              <w:t>8.2 Overlay codes,</w:t>
            </w:r>
          </w:p>
          <w:p w14:paraId="50C8188A" w14:textId="27625135" w:rsidR="00737B49" w:rsidRDefault="00737B49" w:rsidP="00F51508">
            <w:pPr>
              <w:jc w:val="left"/>
              <w:rPr>
                <w:rFonts w:cs="Arial"/>
                <w:color w:val="000000"/>
              </w:rPr>
            </w:pPr>
            <w:r w:rsidRPr="007B271E">
              <w:rPr>
                <w:rFonts w:cs="Arial"/>
                <w:color w:val="000000"/>
              </w:rPr>
              <w:lastRenderedPageBreak/>
              <w:t>8.2.5 Bushfire overlay code</w:t>
            </w:r>
            <w:r>
              <w:rPr>
                <w:rFonts w:cs="Arial"/>
                <w:color w:val="000000"/>
              </w:rPr>
              <w:t>,</w:t>
            </w:r>
            <w:r w:rsidRPr="007B271E">
              <w:rPr>
                <w:rFonts w:cs="Arial"/>
                <w:color w:val="000000"/>
              </w:rPr>
              <w:br/>
              <w:t>8.2.5.2</w:t>
            </w:r>
            <w:r>
              <w:rPr>
                <w:rFonts w:cs="Arial"/>
                <w:color w:val="000000"/>
              </w:rPr>
              <w:t xml:space="preserve"> Purpose,</w:t>
            </w:r>
          </w:p>
          <w:p w14:paraId="5E8EECD5" w14:textId="2BD81F36" w:rsidR="00737B49" w:rsidRPr="007B271E" w:rsidRDefault="00737B49" w:rsidP="00F51508">
            <w:pPr>
              <w:jc w:val="left"/>
              <w:rPr>
                <w:rFonts w:cs="Arial"/>
                <w:color w:val="000000"/>
              </w:rPr>
            </w:pPr>
            <w:r w:rsidRPr="007B271E">
              <w:rPr>
                <w:rFonts w:cs="Arial"/>
                <w:color w:val="000000"/>
              </w:rPr>
              <w:t>(2)(k)</w:t>
            </w:r>
          </w:p>
        </w:tc>
        <w:tc>
          <w:tcPr>
            <w:tcW w:w="3969" w:type="dxa"/>
            <w:tcBorders>
              <w:bottom w:val="single" w:sz="4" w:space="0" w:color="auto"/>
            </w:tcBorders>
            <w:shd w:val="clear" w:color="auto" w:fill="auto"/>
          </w:tcPr>
          <w:p w14:paraId="05A190FE" w14:textId="77777777" w:rsidR="00B87EAF" w:rsidRPr="00411702" w:rsidRDefault="00B87EAF" w:rsidP="00F51508">
            <w:pPr>
              <w:jc w:val="left"/>
              <w:rPr>
                <w:rFonts w:cs="Arial"/>
                <w:i/>
                <w:iCs/>
                <w:color w:val="000000"/>
              </w:rPr>
            </w:pPr>
            <w:r w:rsidRPr="00411702">
              <w:rPr>
                <w:rFonts w:cs="Arial"/>
                <w:i/>
                <w:iCs/>
                <w:color w:val="000000"/>
              </w:rPr>
              <w:lastRenderedPageBreak/>
              <w:t>omit:</w:t>
            </w:r>
          </w:p>
          <w:p w14:paraId="2C2081BE" w14:textId="2A37AD18" w:rsidR="00737B49" w:rsidRPr="007B271E" w:rsidRDefault="00865D24" w:rsidP="00F51508">
            <w:pPr>
              <w:jc w:val="left"/>
              <w:rPr>
                <w:rFonts w:cs="Arial"/>
                <w:color w:val="000000"/>
              </w:rPr>
            </w:pPr>
            <w:r>
              <w:rPr>
                <w:rFonts w:cs="Arial"/>
                <w:color w:val="000000"/>
              </w:rPr>
              <w:t>‘</w:t>
            </w:r>
            <w:r w:rsidR="00737B49" w:rsidRPr="007B271E">
              <w:rPr>
                <w:rFonts w:cs="Arial"/>
                <w:color w:val="000000"/>
              </w:rPr>
              <w:t>Development assesses</w:t>
            </w:r>
            <w:r>
              <w:rPr>
                <w:rFonts w:cs="Arial"/>
                <w:color w:val="000000"/>
              </w:rPr>
              <w:t>’</w:t>
            </w:r>
          </w:p>
        </w:tc>
        <w:tc>
          <w:tcPr>
            <w:tcW w:w="4394" w:type="dxa"/>
            <w:tcBorders>
              <w:bottom w:val="single" w:sz="4" w:space="0" w:color="auto"/>
            </w:tcBorders>
            <w:shd w:val="clear" w:color="auto" w:fill="auto"/>
          </w:tcPr>
          <w:p w14:paraId="3D224415" w14:textId="77777777" w:rsidR="00020D78" w:rsidRPr="005C62C0" w:rsidRDefault="00020D78" w:rsidP="00F51508">
            <w:pPr>
              <w:jc w:val="left"/>
              <w:rPr>
                <w:rFonts w:eastAsia="Times New Roman" w:cs="Arial"/>
                <w:i/>
              </w:rPr>
            </w:pPr>
            <w:r w:rsidRPr="005C62C0">
              <w:rPr>
                <w:rFonts w:eastAsia="Times New Roman" w:cs="Arial"/>
                <w:i/>
              </w:rPr>
              <w:t>insert:</w:t>
            </w:r>
          </w:p>
          <w:p w14:paraId="761E321B" w14:textId="56122937" w:rsidR="00737B49" w:rsidRPr="007B271E" w:rsidRDefault="00865D24" w:rsidP="00F51508">
            <w:pPr>
              <w:jc w:val="left"/>
              <w:rPr>
                <w:rFonts w:cs="Arial"/>
                <w:color w:val="000000"/>
              </w:rPr>
            </w:pPr>
            <w:r>
              <w:rPr>
                <w:rFonts w:cs="Arial"/>
                <w:color w:val="000000"/>
              </w:rPr>
              <w:t>‘</w:t>
            </w:r>
            <w:r w:rsidR="00737B49" w:rsidRPr="007B271E">
              <w:rPr>
                <w:rFonts w:cs="Arial"/>
                <w:color w:val="000000"/>
              </w:rPr>
              <w:t>Development addresses</w:t>
            </w:r>
            <w:r>
              <w:rPr>
                <w:rFonts w:cs="Arial"/>
                <w:color w:val="000000"/>
              </w:rPr>
              <w:t>’</w:t>
            </w:r>
          </w:p>
        </w:tc>
        <w:tc>
          <w:tcPr>
            <w:tcW w:w="3260" w:type="dxa"/>
            <w:tcBorders>
              <w:bottom w:val="single" w:sz="4" w:space="0" w:color="auto"/>
            </w:tcBorders>
          </w:tcPr>
          <w:p w14:paraId="6BA05CE5" w14:textId="46FCB6C8" w:rsidR="00737B49" w:rsidRPr="007B271E" w:rsidRDefault="00737B49" w:rsidP="00F51508">
            <w:pPr>
              <w:jc w:val="left"/>
              <w:rPr>
                <w:rFonts w:cs="Arial"/>
                <w:color w:val="000000"/>
              </w:rPr>
            </w:pPr>
            <w:r>
              <w:rPr>
                <w:rFonts w:eastAsiaTheme="minorHAnsi" w:cs="Arial"/>
              </w:rPr>
              <w:t xml:space="preserve">Constitutes a major amendment to the planning scheme pursuant </w:t>
            </w:r>
            <w:r>
              <w:rPr>
                <w:rFonts w:eastAsiaTheme="minorHAnsi" w:cs="Arial"/>
              </w:rPr>
              <w:lastRenderedPageBreak/>
              <w:t>to Part A, section 2.3A.4 of Major amendment to planning scheme of MAALPI.</w:t>
            </w:r>
          </w:p>
        </w:tc>
      </w:tr>
      <w:tr w:rsidR="00737B49" w:rsidRPr="007B271E" w14:paraId="092B2487" w14:textId="0218AF50" w:rsidTr="00F51508">
        <w:trPr>
          <w:trHeight w:val="20"/>
        </w:trPr>
        <w:tc>
          <w:tcPr>
            <w:tcW w:w="675" w:type="dxa"/>
            <w:shd w:val="clear" w:color="auto" w:fill="auto"/>
          </w:tcPr>
          <w:p w14:paraId="5001B31D" w14:textId="77777777" w:rsidR="00737B49" w:rsidRPr="007B271E" w:rsidRDefault="00737B49" w:rsidP="00F51508">
            <w:pPr>
              <w:pStyle w:val="ListParagraph"/>
              <w:numPr>
                <w:ilvl w:val="0"/>
                <w:numId w:val="14"/>
              </w:numPr>
              <w:jc w:val="left"/>
              <w:rPr>
                <w:rFonts w:cs="Arial"/>
                <w:color w:val="000000"/>
              </w:rPr>
            </w:pPr>
          </w:p>
        </w:tc>
        <w:tc>
          <w:tcPr>
            <w:tcW w:w="3006" w:type="dxa"/>
            <w:shd w:val="clear" w:color="auto" w:fill="auto"/>
          </w:tcPr>
          <w:p w14:paraId="377DE641" w14:textId="77777777" w:rsidR="00737B49" w:rsidRPr="007B271E" w:rsidRDefault="00737B49" w:rsidP="00F51508">
            <w:pPr>
              <w:jc w:val="left"/>
              <w:rPr>
                <w:rFonts w:cs="Arial"/>
                <w:color w:val="000000"/>
              </w:rPr>
            </w:pPr>
            <w:r w:rsidRPr="007B271E">
              <w:rPr>
                <w:rFonts w:cs="Arial"/>
                <w:color w:val="000000"/>
              </w:rPr>
              <w:t>Part 8 Overlays,</w:t>
            </w:r>
          </w:p>
          <w:p w14:paraId="7AC6CB9B" w14:textId="73F729A5" w:rsidR="00737B49" w:rsidRPr="007B271E" w:rsidRDefault="00737B49" w:rsidP="00F51508">
            <w:pPr>
              <w:jc w:val="left"/>
              <w:rPr>
                <w:rFonts w:cs="Arial"/>
                <w:color w:val="000000"/>
              </w:rPr>
            </w:pPr>
            <w:r w:rsidRPr="007B271E">
              <w:rPr>
                <w:rFonts w:cs="Arial"/>
                <w:color w:val="000000"/>
              </w:rPr>
              <w:t>8.2 Overlay codes,</w:t>
            </w:r>
          </w:p>
          <w:p w14:paraId="253AD968" w14:textId="09D04A56" w:rsidR="00737B49" w:rsidRPr="007B271E" w:rsidRDefault="00737B49" w:rsidP="00F51508">
            <w:pPr>
              <w:jc w:val="left"/>
              <w:rPr>
                <w:rFonts w:cs="Arial"/>
                <w:color w:val="000000"/>
              </w:rPr>
            </w:pPr>
            <w:r w:rsidRPr="007B271E">
              <w:rPr>
                <w:rFonts w:cs="Arial"/>
                <w:color w:val="000000"/>
              </w:rPr>
              <w:t>8.2.5 Bushfire overlay code</w:t>
            </w:r>
            <w:r>
              <w:rPr>
                <w:rFonts w:cs="Arial"/>
                <w:color w:val="000000"/>
              </w:rPr>
              <w:t>,</w:t>
            </w:r>
            <w:r w:rsidRPr="007B271E">
              <w:rPr>
                <w:rFonts w:cs="Arial"/>
                <w:color w:val="000000"/>
              </w:rPr>
              <w:br/>
            </w:r>
            <w:r w:rsidR="00A664B4" w:rsidRPr="00A664B4">
              <w:rPr>
                <w:rFonts w:cs="Arial"/>
                <w:color w:val="000000"/>
              </w:rPr>
              <w:t>8.2.5.3 Performance outcomes and acceptable outcomes</w:t>
            </w:r>
            <w:r w:rsidR="00A664B4">
              <w:rPr>
                <w:rFonts w:cs="Arial"/>
                <w:color w:val="000000"/>
              </w:rPr>
              <w:t>,</w:t>
            </w:r>
            <w:r w:rsidR="00A664B4" w:rsidRPr="00A664B4">
              <w:rPr>
                <w:rFonts w:cs="Arial"/>
                <w:color w:val="000000"/>
              </w:rPr>
              <w:t xml:space="preserve"> </w:t>
            </w:r>
            <w:r w:rsidRPr="007B271E">
              <w:rPr>
                <w:rFonts w:cs="Arial"/>
                <w:color w:val="000000"/>
              </w:rPr>
              <w:t>Table 8.2.5.3.A—</w:t>
            </w:r>
            <w:r>
              <w:rPr>
                <w:rFonts w:cs="Arial"/>
                <w:color w:val="000000"/>
              </w:rPr>
              <w:t>Performance outcomes and acceptable outcomes</w:t>
            </w:r>
          </w:p>
        </w:tc>
        <w:tc>
          <w:tcPr>
            <w:tcW w:w="3969" w:type="dxa"/>
            <w:shd w:val="clear" w:color="auto" w:fill="auto"/>
          </w:tcPr>
          <w:p w14:paraId="34F83BF9" w14:textId="77777777" w:rsidR="00B87EAF" w:rsidRPr="00411702" w:rsidRDefault="00B87EAF" w:rsidP="00F51508">
            <w:pPr>
              <w:jc w:val="left"/>
              <w:rPr>
                <w:rFonts w:cs="Arial"/>
                <w:i/>
                <w:iCs/>
                <w:color w:val="000000"/>
              </w:rPr>
            </w:pPr>
            <w:r w:rsidRPr="00411702">
              <w:rPr>
                <w:rFonts w:cs="Arial"/>
                <w:i/>
                <w:iCs/>
                <w:color w:val="000000"/>
              </w:rPr>
              <w:t>omit:</w:t>
            </w:r>
          </w:p>
          <w:p w14:paraId="5DB33C87" w14:textId="4E0B69E5" w:rsidR="00737B49" w:rsidRPr="007B271E" w:rsidRDefault="00737B49" w:rsidP="00F51508">
            <w:pPr>
              <w:jc w:val="left"/>
              <w:rPr>
                <w:rFonts w:cs="Arial"/>
                <w:color w:val="000000"/>
              </w:rPr>
            </w:pPr>
            <w:r w:rsidRPr="007B271E">
              <w:rPr>
                <w:rFonts w:cs="Arial"/>
                <w:color w:val="000000"/>
              </w:rPr>
              <w:t>‘other than for reconfigure a lot’ after ‘Section A—If for self assessable or assessable development’</w:t>
            </w:r>
          </w:p>
        </w:tc>
        <w:tc>
          <w:tcPr>
            <w:tcW w:w="4394" w:type="dxa"/>
            <w:shd w:val="clear" w:color="auto" w:fill="auto"/>
          </w:tcPr>
          <w:p w14:paraId="4025E767" w14:textId="77777777" w:rsidR="00737B49" w:rsidRPr="007B271E" w:rsidRDefault="00737B49" w:rsidP="00F51508">
            <w:pPr>
              <w:jc w:val="left"/>
              <w:rPr>
                <w:rFonts w:cs="Arial"/>
                <w:color w:val="000000"/>
              </w:rPr>
            </w:pPr>
            <w:r w:rsidRPr="007B271E">
              <w:rPr>
                <w:rFonts w:cs="Arial"/>
                <w:color w:val="000000"/>
              </w:rPr>
              <w:t>-</w:t>
            </w:r>
          </w:p>
        </w:tc>
        <w:tc>
          <w:tcPr>
            <w:tcW w:w="3260" w:type="dxa"/>
          </w:tcPr>
          <w:p w14:paraId="080A35C1" w14:textId="6CF3B1B2" w:rsidR="00737B49" w:rsidRPr="007B271E"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7B271E" w14:paraId="530EB055" w14:textId="0ABCEE9B" w:rsidTr="00F51508">
        <w:trPr>
          <w:trHeight w:val="20"/>
        </w:trPr>
        <w:tc>
          <w:tcPr>
            <w:tcW w:w="675" w:type="dxa"/>
            <w:shd w:val="clear" w:color="auto" w:fill="auto"/>
          </w:tcPr>
          <w:p w14:paraId="5724F4CE" w14:textId="77777777" w:rsidR="00737B49" w:rsidRPr="007B271E" w:rsidRDefault="00737B49" w:rsidP="00F51508">
            <w:pPr>
              <w:pStyle w:val="ListParagraph"/>
              <w:numPr>
                <w:ilvl w:val="0"/>
                <w:numId w:val="14"/>
              </w:numPr>
              <w:jc w:val="left"/>
              <w:rPr>
                <w:rFonts w:cs="Arial"/>
                <w:color w:val="000000"/>
              </w:rPr>
            </w:pPr>
          </w:p>
        </w:tc>
        <w:tc>
          <w:tcPr>
            <w:tcW w:w="3006" w:type="dxa"/>
            <w:shd w:val="clear" w:color="auto" w:fill="auto"/>
          </w:tcPr>
          <w:p w14:paraId="3696E20A" w14:textId="77777777" w:rsidR="00737B49" w:rsidRPr="007B271E" w:rsidRDefault="00737B49" w:rsidP="00F51508">
            <w:pPr>
              <w:jc w:val="left"/>
              <w:rPr>
                <w:rFonts w:cs="Arial"/>
                <w:color w:val="000000"/>
              </w:rPr>
            </w:pPr>
            <w:r w:rsidRPr="007B271E">
              <w:rPr>
                <w:rFonts w:cs="Arial"/>
                <w:color w:val="000000"/>
              </w:rPr>
              <w:t>Part 8 Overlays,</w:t>
            </w:r>
          </w:p>
          <w:p w14:paraId="2E7AC2FB" w14:textId="556A5EB7" w:rsidR="00737B49" w:rsidRPr="007B271E" w:rsidRDefault="00737B49" w:rsidP="00F51508">
            <w:pPr>
              <w:jc w:val="left"/>
              <w:rPr>
                <w:rFonts w:cs="Arial"/>
                <w:color w:val="000000"/>
              </w:rPr>
            </w:pPr>
            <w:r w:rsidRPr="007B271E">
              <w:rPr>
                <w:rFonts w:cs="Arial"/>
                <w:color w:val="000000"/>
              </w:rPr>
              <w:t>8.2 Overlay codes,</w:t>
            </w:r>
          </w:p>
          <w:p w14:paraId="77B4EBC0" w14:textId="33FC5A15" w:rsidR="00737B49" w:rsidRPr="007B271E" w:rsidRDefault="00737B49" w:rsidP="00F51508">
            <w:pPr>
              <w:jc w:val="left"/>
              <w:rPr>
                <w:rFonts w:cs="Arial"/>
                <w:color w:val="000000"/>
              </w:rPr>
            </w:pPr>
            <w:r w:rsidRPr="007B271E">
              <w:rPr>
                <w:rFonts w:cs="Arial"/>
                <w:color w:val="000000"/>
              </w:rPr>
              <w:t>8.2.5 Bushfire overlay code</w:t>
            </w:r>
            <w:r w:rsidRPr="007B271E">
              <w:rPr>
                <w:rFonts w:cs="Arial"/>
                <w:color w:val="000000"/>
              </w:rPr>
              <w:br/>
            </w:r>
            <w:r w:rsidR="00A664B4" w:rsidRPr="00A664B4">
              <w:rPr>
                <w:rFonts w:cs="Arial"/>
                <w:color w:val="000000"/>
              </w:rPr>
              <w:t>8.2.5.3 Performance outcomes and acceptable outcomes</w:t>
            </w:r>
            <w:r w:rsidR="00A664B4">
              <w:rPr>
                <w:rFonts w:cs="Arial"/>
                <w:color w:val="000000"/>
              </w:rPr>
              <w:t>,</w:t>
            </w:r>
            <w:r w:rsidR="00A664B4" w:rsidRPr="00A664B4">
              <w:rPr>
                <w:rFonts w:cs="Arial"/>
                <w:color w:val="000000"/>
              </w:rPr>
              <w:t xml:space="preserve"> </w:t>
            </w:r>
            <w:r w:rsidRPr="007B271E">
              <w:rPr>
                <w:rFonts w:cs="Arial"/>
                <w:color w:val="000000"/>
              </w:rPr>
              <w:t>Table 8.2.5.3.A—</w:t>
            </w:r>
            <w:r>
              <w:rPr>
                <w:rFonts w:cs="Arial"/>
                <w:color w:val="000000"/>
              </w:rPr>
              <w:t>Performance outcomes and acceptable outcomes</w:t>
            </w:r>
          </w:p>
        </w:tc>
        <w:tc>
          <w:tcPr>
            <w:tcW w:w="3969" w:type="dxa"/>
            <w:shd w:val="clear" w:color="auto" w:fill="auto"/>
          </w:tcPr>
          <w:p w14:paraId="26EA4338" w14:textId="77777777" w:rsidR="00B87EAF" w:rsidRPr="00411702" w:rsidRDefault="00B87EAF" w:rsidP="00F51508">
            <w:pPr>
              <w:jc w:val="left"/>
              <w:rPr>
                <w:rFonts w:cs="Arial"/>
                <w:i/>
                <w:iCs/>
                <w:color w:val="000000"/>
              </w:rPr>
            </w:pPr>
            <w:r w:rsidRPr="00411702">
              <w:rPr>
                <w:rFonts w:cs="Arial"/>
                <w:i/>
                <w:iCs/>
                <w:color w:val="000000"/>
              </w:rPr>
              <w:t>omit:</w:t>
            </w:r>
          </w:p>
          <w:p w14:paraId="72C52241" w14:textId="54F36624" w:rsidR="00737B49" w:rsidRPr="007B271E" w:rsidRDefault="00737B49" w:rsidP="00F51508">
            <w:pPr>
              <w:jc w:val="left"/>
              <w:rPr>
                <w:rFonts w:cs="Arial"/>
                <w:color w:val="000000"/>
              </w:rPr>
            </w:pPr>
            <w:r w:rsidRPr="007B271E">
              <w:rPr>
                <w:rFonts w:cs="Arial"/>
                <w:color w:val="000000"/>
              </w:rPr>
              <w:t>Current version of PO1</w:t>
            </w:r>
          </w:p>
        </w:tc>
        <w:tc>
          <w:tcPr>
            <w:tcW w:w="4394" w:type="dxa"/>
            <w:shd w:val="clear" w:color="auto" w:fill="auto"/>
          </w:tcPr>
          <w:p w14:paraId="11C40BCF" w14:textId="77777777" w:rsidR="00020D78" w:rsidRPr="005C62C0" w:rsidRDefault="00020D78" w:rsidP="00F51508">
            <w:pPr>
              <w:jc w:val="left"/>
              <w:rPr>
                <w:rFonts w:eastAsia="Times New Roman" w:cs="Arial"/>
                <w:i/>
              </w:rPr>
            </w:pPr>
            <w:r w:rsidRPr="005C62C0">
              <w:rPr>
                <w:rFonts w:eastAsia="Times New Roman" w:cs="Arial"/>
                <w:i/>
              </w:rPr>
              <w:t>insert:</w:t>
            </w:r>
          </w:p>
          <w:p w14:paraId="0FBFFB0C" w14:textId="253CC73E" w:rsidR="00737B49" w:rsidRPr="007B271E" w:rsidRDefault="00737B49" w:rsidP="00F51508">
            <w:pPr>
              <w:jc w:val="left"/>
              <w:rPr>
                <w:rFonts w:cs="Arial"/>
                <w:color w:val="000000"/>
              </w:rPr>
            </w:pPr>
            <w:r w:rsidRPr="007B271E">
              <w:rPr>
                <w:rFonts w:cs="Arial"/>
                <w:color w:val="000000"/>
              </w:rPr>
              <w:t>New version of PO1</w:t>
            </w:r>
          </w:p>
        </w:tc>
        <w:tc>
          <w:tcPr>
            <w:tcW w:w="3260" w:type="dxa"/>
          </w:tcPr>
          <w:p w14:paraId="0D1A7157" w14:textId="5D7F09B6" w:rsidR="00737B49" w:rsidRPr="007B271E"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7B271E" w14:paraId="6FD97FDF" w14:textId="4A7AD44D" w:rsidTr="00F51508">
        <w:trPr>
          <w:trHeight w:val="20"/>
        </w:trPr>
        <w:tc>
          <w:tcPr>
            <w:tcW w:w="675" w:type="dxa"/>
            <w:tcBorders>
              <w:bottom w:val="single" w:sz="4" w:space="0" w:color="auto"/>
            </w:tcBorders>
            <w:shd w:val="clear" w:color="auto" w:fill="auto"/>
          </w:tcPr>
          <w:p w14:paraId="758F96D3" w14:textId="77777777" w:rsidR="00737B49" w:rsidRPr="007B271E" w:rsidRDefault="00737B49" w:rsidP="00F51508">
            <w:pPr>
              <w:pStyle w:val="ListParagraph"/>
              <w:numPr>
                <w:ilvl w:val="0"/>
                <w:numId w:val="14"/>
              </w:numPr>
              <w:jc w:val="left"/>
              <w:rPr>
                <w:rFonts w:cs="Arial"/>
                <w:color w:val="000000"/>
              </w:rPr>
            </w:pPr>
          </w:p>
        </w:tc>
        <w:tc>
          <w:tcPr>
            <w:tcW w:w="3006" w:type="dxa"/>
            <w:tcBorders>
              <w:bottom w:val="single" w:sz="4" w:space="0" w:color="auto"/>
            </w:tcBorders>
            <w:shd w:val="clear" w:color="auto" w:fill="auto"/>
          </w:tcPr>
          <w:p w14:paraId="72A03CCB" w14:textId="77777777" w:rsidR="00737B49" w:rsidRPr="007B271E" w:rsidRDefault="00737B49" w:rsidP="00F51508">
            <w:pPr>
              <w:jc w:val="left"/>
              <w:rPr>
                <w:rFonts w:cs="Arial"/>
                <w:color w:val="000000"/>
              </w:rPr>
            </w:pPr>
            <w:r w:rsidRPr="007B271E">
              <w:rPr>
                <w:rFonts w:cs="Arial"/>
                <w:color w:val="000000"/>
              </w:rPr>
              <w:t>Part 8 Overlays,</w:t>
            </w:r>
          </w:p>
          <w:p w14:paraId="2FBFF82A" w14:textId="08493A46" w:rsidR="00737B49" w:rsidRPr="007B271E" w:rsidRDefault="00737B49" w:rsidP="00F51508">
            <w:pPr>
              <w:jc w:val="left"/>
              <w:rPr>
                <w:rFonts w:cs="Arial"/>
                <w:color w:val="000000"/>
              </w:rPr>
            </w:pPr>
            <w:r w:rsidRPr="007B271E">
              <w:rPr>
                <w:rFonts w:cs="Arial"/>
                <w:color w:val="000000"/>
              </w:rPr>
              <w:t>8.2 Overlay codes,</w:t>
            </w:r>
          </w:p>
          <w:p w14:paraId="4C109D24" w14:textId="7D68123D" w:rsidR="00737B49" w:rsidRPr="007B271E" w:rsidRDefault="00737B49" w:rsidP="00F51508">
            <w:pPr>
              <w:jc w:val="left"/>
              <w:rPr>
                <w:rFonts w:cs="Arial"/>
                <w:color w:val="000000"/>
              </w:rPr>
            </w:pPr>
            <w:r w:rsidRPr="007B271E">
              <w:rPr>
                <w:rFonts w:cs="Arial"/>
                <w:color w:val="000000"/>
              </w:rPr>
              <w:t>8.2.5 Bushfire overlay code</w:t>
            </w:r>
            <w:r>
              <w:rPr>
                <w:rFonts w:cs="Arial"/>
                <w:color w:val="000000"/>
              </w:rPr>
              <w:t>,</w:t>
            </w:r>
            <w:r w:rsidRPr="007B271E">
              <w:rPr>
                <w:rFonts w:cs="Arial"/>
                <w:color w:val="000000"/>
              </w:rPr>
              <w:br/>
            </w:r>
            <w:r w:rsidR="00E05460" w:rsidRPr="00E05460">
              <w:rPr>
                <w:rFonts w:cs="Arial"/>
                <w:color w:val="000000"/>
              </w:rPr>
              <w:t>8.2.5.3 Performance outcomes and acceptable outcomes</w:t>
            </w:r>
            <w:r w:rsidR="00E05460">
              <w:rPr>
                <w:rFonts w:cs="Arial"/>
                <w:color w:val="000000"/>
              </w:rPr>
              <w:t>,</w:t>
            </w:r>
            <w:r w:rsidR="00E05460" w:rsidRPr="00E05460">
              <w:rPr>
                <w:rFonts w:cs="Arial"/>
                <w:color w:val="000000"/>
              </w:rPr>
              <w:t xml:space="preserve"> </w:t>
            </w:r>
            <w:r w:rsidRPr="007B271E">
              <w:rPr>
                <w:rFonts w:cs="Arial"/>
                <w:color w:val="000000"/>
              </w:rPr>
              <w:t>Table 8.2.5.3.A—</w:t>
            </w:r>
            <w:r>
              <w:rPr>
                <w:rFonts w:cs="Arial"/>
                <w:color w:val="000000"/>
              </w:rPr>
              <w:t>Performance outcomes and acceptable outcomes</w:t>
            </w:r>
          </w:p>
        </w:tc>
        <w:tc>
          <w:tcPr>
            <w:tcW w:w="3969" w:type="dxa"/>
            <w:tcBorders>
              <w:bottom w:val="single" w:sz="4" w:space="0" w:color="auto"/>
            </w:tcBorders>
            <w:shd w:val="clear" w:color="auto" w:fill="auto"/>
          </w:tcPr>
          <w:p w14:paraId="04218AB2" w14:textId="77777777" w:rsidR="00B87EAF" w:rsidRPr="00411702" w:rsidRDefault="00B87EAF" w:rsidP="00F51508">
            <w:pPr>
              <w:jc w:val="left"/>
              <w:rPr>
                <w:rFonts w:cs="Arial"/>
                <w:i/>
                <w:iCs/>
                <w:color w:val="000000"/>
              </w:rPr>
            </w:pPr>
            <w:r w:rsidRPr="00411702">
              <w:rPr>
                <w:rFonts w:cs="Arial"/>
                <w:i/>
                <w:iCs/>
                <w:color w:val="000000"/>
              </w:rPr>
              <w:t>omit:</w:t>
            </w:r>
          </w:p>
          <w:p w14:paraId="34694E70" w14:textId="4F1000BE" w:rsidR="00737B49" w:rsidRPr="007B271E" w:rsidRDefault="00737B49" w:rsidP="00F51508">
            <w:pPr>
              <w:jc w:val="left"/>
              <w:rPr>
                <w:rFonts w:cs="Arial"/>
                <w:color w:val="000000"/>
              </w:rPr>
            </w:pPr>
            <w:r w:rsidRPr="007B271E">
              <w:rPr>
                <w:rFonts w:cs="Arial"/>
                <w:color w:val="000000"/>
              </w:rPr>
              <w:t>Current version of AO1</w:t>
            </w:r>
          </w:p>
        </w:tc>
        <w:tc>
          <w:tcPr>
            <w:tcW w:w="4394" w:type="dxa"/>
            <w:tcBorders>
              <w:bottom w:val="single" w:sz="4" w:space="0" w:color="auto"/>
            </w:tcBorders>
            <w:shd w:val="clear" w:color="auto" w:fill="auto"/>
          </w:tcPr>
          <w:p w14:paraId="1939E442" w14:textId="77777777" w:rsidR="00020D78" w:rsidRPr="005C62C0" w:rsidRDefault="00020D78" w:rsidP="00F51508">
            <w:pPr>
              <w:jc w:val="left"/>
              <w:rPr>
                <w:rFonts w:eastAsia="Times New Roman" w:cs="Arial"/>
                <w:i/>
              </w:rPr>
            </w:pPr>
            <w:r w:rsidRPr="005C62C0">
              <w:rPr>
                <w:rFonts w:eastAsia="Times New Roman" w:cs="Arial"/>
                <w:i/>
              </w:rPr>
              <w:t>insert:</w:t>
            </w:r>
          </w:p>
          <w:p w14:paraId="46F2E8CB" w14:textId="5C0DD1E3" w:rsidR="00737B49" w:rsidRPr="007B271E" w:rsidRDefault="00737B49" w:rsidP="00F51508">
            <w:pPr>
              <w:jc w:val="left"/>
              <w:rPr>
                <w:rFonts w:cs="Arial"/>
                <w:color w:val="000000"/>
              </w:rPr>
            </w:pPr>
            <w:r w:rsidRPr="007B271E">
              <w:rPr>
                <w:rFonts w:cs="Arial"/>
                <w:color w:val="000000"/>
              </w:rPr>
              <w:t>New version of AO1.1 and AO1.2</w:t>
            </w:r>
          </w:p>
        </w:tc>
        <w:tc>
          <w:tcPr>
            <w:tcW w:w="3260" w:type="dxa"/>
            <w:tcBorders>
              <w:bottom w:val="single" w:sz="4" w:space="0" w:color="auto"/>
            </w:tcBorders>
          </w:tcPr>
          <w:p w14:paraId="652F5BA9" w14:textId="5817ED49" w:rsidR="00737B49" w:rsidRPr="007B271E"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7B271E" w14:paraId="3DAA092A" w14:textId="64DC612C" w:rsidTr="00F51508">
        <w:trPr>
          <w:trHeight w:val="20"/>
        </w:trPr>
        <w:tc>
          <w:tcPr>
            <w:tcW w:w="675" w:type="dxa"/>
            <w:shd w:val="clear" w:color="auto" w:fill="auto"/>
          </w:tcPr>
          <w:p w14:paraId="060B7CD6" w14:textId="77777777" w:rsidR="00737B49" w:rsidRPr="007B271E" w:rsidRDefault="00737B49" w:rsidP="00F51508">
            <w:pPr>
              <w:pStyle w:val="ListParagraph"/>
              <w:numPr>
                <w:ilvl w:val="0"/>
                <w:numId w:val="14"/>
              </w:numPr>
              <w:jc w:val="left"/>
              <w:rPr>
                <w:rFonts w:cs="Arial"/>
                <w:color w:val="000000"/>
              </w:rPr>
            </w:pPr>
          </w:p>
        </w:tc>
        <w:tc>
          <w:tcPr>
            <w:tcW w:w="3006" w:type="dxa"/>
            <w:shd w:val="clear" w:color="auto" w:fill="auto"/>
          </w:tcPr>
          <w:p w14:paraId="7764B58F" w14:textId="77777777" w:rsidR="00737B49" w:rsidRPr="007B271E" w:rsidRDefault="00737B49" w:rsidP="00F51508">
            <w:pPr>
              <w:jc w:val="left"/>
              <w:rPr>
                <w:rFonts w:cs="Arial"/>
                <w:color w:val="000000"/>
              </w:rPr>
            </w:pPr>
            <w:r w:rsidRPr="007B271E">
              <w:rPr>
                <w:rFonts w:cs="Arial"/>
                <w:color w:val="000000"/>
              </w:rPr>
              <w:t>Part 8 Overlays,</w:t>
            </w:r>
          </w:p>
          <w:p w14:paraId="3D797405" w14:textId="6D9635AB" w:rsidR="00737B49" w:rsidRPr="007B271E" w:rsidRDefault="00737B49" w:rsidP="00F51508">
            <w:pPr>
              <w:jc w:val="left"/>
              <w:rPr>
                <w:rFonts w:cs="Arial"/>
                <w:color w:val="000000"/>
              </w:rPr>
            </w:pPr>
            <w:r w:rsidRPr="007B271E">
              <w:rPr>
                <w:rFonts w:cs="Arial"/>
                <w:color w:val="000000"/>
              </w:rPr>
              <w:t>8.2 Overlay codes,</w:t>
            </w:r>
          </w:p>
          <w:p w14:paraId="41E4C433" w14:textId="332ED213" w:rsidR="00737B49" w:rsidRPr="007B271E" w:rsidRDefault="00737B49" w:rsidP="00F51508">
            <w:pPr>
              <w:jc w:val="left"/>
              <w:rPr>
                <w:rFonts w:cs="Arial"/>
                <w:color w:val="000000"/>
              </w:rPr>
            </w:pPr>
            <w:r w:rsidRPr="007B271E">
              <w:rPr>
                <w:rFonts w:cs="Arial"/>
                <w:color w:val="000000"/>
              </w:rPr>
              <w:t>8.2.5 Bushfire overlay code</w:t>
            </w:r>
            <w:r>
              <w:rPr>
                <w:rFonts w:cs="Arial"/>
                <w:color w:val="000000"/>
              </w:rPr>
              <w:t>,</w:t>
            </w:r>
            <w:r w:rsidRPr="007B271E">
              <w:rPr>
                <w:rFonts w:cs="Arial"/>
                <w:color w:val="000000"/>
              </w:rPr>
              <w:br/>
            </w:r>
            <w:r w:rsidR="00E05460" w:rsidRPr="00E05460">
              <w:rPr>
                <w:rFonts w:cs="Arial"/>
                <w:color w:val="000000"/>
              </w:rPr>
              <w:t>8.2.5.3 Performance outcomes and acceptable outcomes</w:t>
            </w:r>
            <w:r w:rsidR="00E05460">
              <w:rPr>
                <w:rFonts w:cs="Arial"/>
                <w:color w:val="000000"/>
              </w:rPr>
              <w:t>,</w:t>
            </w:r>
            <w:r w:rsidR="00E05460" w:rsidRPr="00E05460">
              <w:rPr>
                <w:rFonts w:cs="Arial"/>
                <w:color w:val="000000"/>
              </w:rPr>
              <w:t xml:space="preserve"> </w:t>
            </w:r>
            <w:r w:rsidRPr="007B271E">
              <w:rPr>
                <w:rFonts w:cs="Arial"/>
                <w:color w:val="000000"/>
              </w:rPr>
              <w:t>Table 8.2.5.3.A—</w:t>
            </w:r>
            <w:r>
              <w:rPr>
                <w:rFonts w:cs="Arial"/>
                <w:color w:val="000000"/>
              </w:rPr>
              <w:t>Performance outcomes and acceptable outcomes</w:t>
            </w:r>
          </w:p>
        </w:tc>
        <w:tc>
          <w:tcPr>
            <w:tcW w:w="3969" w:type="dxa"/>
            <w:shd w:val="clear" w:color="auto" w:fill="auto"/>
          </w:tcPr>
          <w:p w14:paraId="0047AF4C" w14:textId="77777777" w:rsidR="00737B49" w:rsidRPr="007B271E" w:rsidRDefault="00737B49" w:rsidP="00F51508">
            <w:pPr>
              <w:jc w:val="left"/>
              <w:rPr>
                <w:rFonts w:cs="Arial"/>
                <w:color w:val="000000"/>
              </w:rPr>
            </w:pPr>
            <w:r w:rsidRPr="007B271E">
              <w:rPr>
                <w:rFonts w:cs="Arial"/>
                <w:color w:val="000000"/>
              </w:rPr>
              <w:t>-</w:t>
            </w:r>
          </w:p>
        </w:tc>
        <w:tc>
          <w:tcPr>
            <w:tcW w:w="4394" w:type="dxa"/>
            <w:shd w:val="clear" w:color="auto" w:fill="auto"/>
          </w:tcPr>
          <w:p w14:paraId="5CF675F1" w14:textId="77777777" w:rsidR="00020D78" w:rsidRPr="005C62C0" w:rsidRDefault="00020D78" w:rsidP="00F51508">
            <w:pPr>
              <w:jc w:val="left"/>
              <w:rPr>
                <w:rFonts w:eastAsia="Times New Roman" w:cs="Arial"/>
                <w:i/>
              </w:rPr>
            </w:pPr>
            <w:r w:rsidRPr="005C62C0">
              <w:rPr>
                <w:rFonts w:eastAsia="Times New Roman" w:cs="Arial"/>
                <w:i/>
              </w:rPr>
              <w:t>insert:</w:t>
            </w:r>
          </w:p>
          <w:p w14:paraId="591CB71F" w14:textId="7EB177A4" w:rsidR="00737B49" w:rsidRPr="007B271E" w:rsidRDefault="00737B49" w:rsidP="00F51508">
            <w:pPr>
              <w:jc w:val="left"/>
              <w:rPr>
                <w:rFonts w:cs="Arial"/>
                <w:color w:val="000000"/>
              </w:rPr>
            </w:pPr>
            <w:r w:rsidRPr="007B271E">
              <w:rPr>
                <w:rFonts w:cs="Arial"/>
                <w:color w:val="000000"/>
              </w:rPr>
              <w:t>‘If for development other than reconfiguring a lot’ as a new sub-heading after PO1 and AO1.2</w:t>
            </w:r>
          </w:p>
        </w:tc>
        <w:tc>
          <w:tcPr>
            <w:tcW w:w="3260" w:type="dxa"/>
          </w:tcPr>
          <w:p w14:paraId="7588BBB5" w14:textId="23ADC463" w:rsidR="00737B49" w:rsidRPr="007B271E"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7B271E" w14:paraId="30A044F3" w14:textId="19961015" w:rsidTr="00F51508">
        <w:trPr>
          <w:trHeight w:val="20"/>
        </w:trPr>
        <w:tc>
          <w:tcPr>
            <w:tcW w:w="675" w:type="dxa"/>
            <w:shd w:val="clear" w:color="auto" w:fill="auto"/>
          </w:tcPr>
          <w:p w14:paraId="3F2E5D82" w14:textId="77777777" w:rsidR="00737B49" w:rsidRPr="007B271E" w:rsidRDefault="00737B49" w:rsidP="00F51508">
            <w:pPr>
              <w:pStyle w:val="ListParagraph"/>
              <w:numPr>
                <w:ilvl w:val="0"/>
                <w:numId w:val="14"/>
              </w:numPr>
              <w:jc w:val="left"/>
              <w:rPr>
                <w:rFonts w:cs="Arial"/>
                <w:color w:val="000000"/>
              </w:rPr>
            </w:pPr>
          </w:p>
        </w:tc>
        <w:tc>
          <w:tcPr>
            <w:tcW w:w="3006" w:type="dxa"/>
            <w:shd w:val="clear" w:color="auto" w:fill="auto"/>
          </w:tcPr>
          <w:p w14:paraId="7B9694A7" w14:textId="77777777" w:rsidR="00737B49" w:rsidRPr="007B271E" w:rsidRDefault="00737B49" w:rsidP="00F51508">
            <w:pPr>
              <w:jc w:val="left"/>
              <w:rPr>
                <w:rFonts w:cs="Arial"/>
                <w:color w:val="000000"/>
              </w:rPr>
            </w:pPr>
            <w:r w:rsidRPr="007B271E">
              <w:rPr>
                <w:rFonts w:cs="Arial"/>
                <w:color w:val="000000"/>
              </w:rPr>
              <w:t>Part 8 Overlays,</w:t>
            </w:r>
          </w:p>
          <w:p w14:paraId="2C9C19CD" w14:textId="5AD1B9EF" w:rsidR="00737B49" w:rsidRPr="007B271E" w:rsidRDefault="00737B49" w:rsidP="00F51508">
            <w:pPr>
              <w:jc w:val="left"/>
              <w:rPr>
                <w:rFonts w:cs="Arial"/>
                <w:color w:val="000000"/>
              </w:rPr>
            </w:pPr>
            <w:r w:rsidRPr="007B271E">
              <w:rPr>
                <w:rFonts w:cs="Arial"/>
                <w:color w:val="000000"/>
              </w:rPr>
              <w:t>8.2 Overlay codes,</w:t>
            </w:r>
          </w:p>
          <w:p w14:paraId="2FFE8610" w14:textId="75CC4B6A" w:rsidR="00737B49" w:rsidRPr="007B271E" w:rsidRDefault="00737B49" w:rsidP="00F51508">
            <w:pPr>
              <w:jc w:val="left"/>
              <w:rPr>
                <w:rFonts w:cs="Arial"/>
                <w:color w:val="000000"/>
              </w:rPr>
            </w:pPr>
            <w:r w:rsidRPr="007B271E">
              <w:rPr>
                <w:rFonts w:cs="Arial"/>
                <w:color w:val="000000"/>
              </w:rPr>
              <w:t>8.2.5 Bushfire overlay code</w:t>
            </w:r>
            <w:r>
              <w:rPr>
                <w:rFonts w:cs="Arial"/>
                <w:color w:val="000000"/>
              </w:rPr>
              <w:t>,</w:t>
            </w:r>
            <w:r w:rsidRPr="007B271E">
              <w:rPr>
                <w:rFonts w:cs="Arial"/>
                <w:color w:val="000000"/>
              </w:rPr>
              <w:br/>
            </w:r>
            <w:r w:rsidR="00E05460" w:rsidRPr="00E05460">
              <w:rPr>
                <w:rFonts w:cs="Arial"/>
                <w:color w:val="000000"/>
              </w:rPr>
              <w:t>8.2.5.3 Performance outcomes and acceptable outcomes</w:t>
            </w:r>
            <w:r w:rsidR="00E05460">
              <w:rPr>
                <w:rFonts w:cs="Arial"/>
                <w:color w:val="000000"/>
              </w:rPr>
              <w:t>,</w:t>
            </w:r>
            <w:r w:rsidR="00E05460" w:rsidRPr="00E05460">
              <w:rPr>
                <w:rFonts w:cs="Arial"/>
                <w:color w:val="000000"/>
              </w:rPr>
              <w:t xml:space="preserve"> </w:t>
            </w:r>
            <w:r w:rsidRPr="007B271E">
              <w:rPr>
                <w:rFonts w:cs="Arial"/>
                <w:color w:val="000000"/>
              </w:rPr>
              <w:lastRenderedPageBreak/>
              <w:t>Table 8.2.5.3.A—</w:t>
            </w:r>
            <w:r>
              <w:rPr>
                <w:rFonts w:cs="Arial"/>
                <w:color w:val="000000"/>
              </w:rPr>
              <w:t>Performance outcomes and acceptable outcomes</w:t>
            </w:r>
          </w:p>
        </w:tc>
        <w:tc>
          <w:tcPr>
            <w:tcW w:w="3969" w:type="dxa"/>
            <w:shd w:val="clear" w:color="auto" w:fill="auto"/>
          </w:tcPr>
          <w:p w14:paraId="5269EBA1" w14:textId="77777777" w:rsidR="00737B49" w:rsidRPr="007B271E" w:rsidRDefault="00737B49" w:rsidP="00F51508">
            <w:pPr>
              <w:jc w:val="left"/>
              <w:rPr>
                <w:rFonts w:cs="Arial"/>
                <w:color w:val="000000"/>
              </w:rPr>
            </w:pPr>
            <w:r w:rsidRPr="007B271E">
              <w:rPr>
                <w:rFonts w:cs="Arial"/>
                <w:color w:val="000000"/>
              </w:rPr>
              <w:lastRenderedPageBreak/>
              <w:t>-</w:t>
            </w:r>
          </w:p>
        </w:tc>
        <w:tc>
          <w:tcPr>
            <w:tcW w:w="4394" w:type="dxa"/>
            <w:shd w:val="clear" w:color="auto" w:fill="auto"/>
          </w:tcPr>
          <w:p w14:paraId="7947D153" w14:textId="77777777" w:rsidR="00020D78" w:rsidRPr="005C62C0" w:rsidRDefault="00020D78" w:rsidP="00F51508">
            <w:pPr>
              <w:jc w:val="left"/>
              <w:rPr>
                <w:rFonts w:eastAsia="Times New Roman" w:cs="Arial"/>
                <w:i/>
              </w:rPr>
            </w:pPr>
            <w:r w:rsidRPr="005C62C0">
              <w:rPr>
                <w:rFonts w:eastAsia="Times New Roman" w:cs="Arial"/>
                <w:i/>
              </w:rPr>
              <w:t>insert:</w:t>
            </w:r>
          </w:p>
          <w:p w14:paraId="448154D5" w14:textId="67748022" w:rsidR="00737B49" w:rsidRPr="007B271E" w:rsidRDefault="00737B49" w:rsidP="00F51508">
            <w:pPr>
              <w:jc w:val="left"/>
              <w:rPr>
                <w:rFonts w:cs="Arial"/>
                <w:color w:val="000000"/>
              </w:rPr>
            </w:pPr>
            <w:r w:rsidRPr="007B271E">
              <w:rPr>
                <w:rFonts w:cs="Arial"/>
                <w:color w:val="000000"/>
              </w:rPr>
              <w:t>‘other than an extension to an existing building’ after ‘Development’ in PO2</w:t>
            </w:r>
          </w:p>
        </w:tc>
        <w:tc>
          <w:tcPr>
            <w:tcW w:w="3260" w:type="dxa"/>
          </w:tcPr>
          <w:p w14:paraId="2CF3BCE3" w14:textId="170CC1E5" w:rsidR="00737B49" w:rsidRPr="007B271E"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D51E3E" w14:paraId="1068E62C" w14:textId="1DA22057" w:rsidTr="00F51508">
        <w:trPr>
          <w:trHeight w:val="20"/>
        </w:trPr>
        <w:tc>
          <w:tcPr>
            <w:tcW w:w="675" w:type="dxa"/>
            <w:shd w:val="clear" w:color="auto" w:fill="auto"/>
          </w:tcPr>
          <w:p w14:paraId="0F81E264" w14:textId="77777777" w:rsidR="00737B49" w:rsidRPr="002337C0" w:rsidRDefault="00737B49" w:rsidP="00F51508">
            <w:pPr>
              <w:pStyle w:val="ListParagraph"/>
              <w:numPr>
                <w:ilvl w:val="0"/>
                <w:numId w:val="14"/>
              </w:numPr>
              <w:jc w:val="left"/>
              <w:rPr>
                <w:rFonts w:cs="Arial"/>
                <w:color w:val="000000"/>
              </w:rPr>
            </w:pPr>
          </w:p>
        </w:tc>
        <w:tc>
          <w:tcPr>
            <w:tcW w:w="3006" w:type="dxa"/>
            <w:shd w:val="clear" w:color="auto" w:fill="auto"/>
          </w:tcPr>
          <w:p w14:paraId="31790606" w14:textId="77777777" w:rsidR="00737B49" w:rsidRPr="002337C0" w:rsidRDefault="00737B49" w:rsidP="00F51508">
            <w:pPr>
              <w:jc w:val="left"/>
              <w:rPr>
                <w:rFonts w:cs="Arial"/>
                <w:color w:val="000000"/>
              </w:rPr>
            </w:pPr>
            <w:r w:rsidRPr="002337C0">
              <w:rPr>
                <w:rFonts w:cs="Arial"/>
                <w:color w:val="000000"/>
              </w:rPr>
              <w:t>Part 8 Overlays,</w:t>
            </w:r>
          </w:p>
          <w:p w14:paraId="648DDD8B" w14:textId="0AE8D692" w:rsidR="00737B49" w:rsidRPr="002337C0" w:rsidRDefault="00737B49" w:rsidP="00F51508">
            <w:pPr>
              <w:jc w:val="left"/>
              <w:rPr>
                <w:rFonts w:cs="Arial"/>
                <w:color w:val="000000"/>
              </w:rPr>
            </w:pPr>
            <w:r w:rsidRPr="002337C0">
              <w:rPr>
                <w:rFonts w:cs="Arial"/>
                <w:color w:val="000000"/>
              </w:rPr>
              <w:t>8.2 Overlay codes,</w:t>
            </w:r>
          </w:p>
          <w:p w14:paraId="74CFF82E" w14:textId="1CFB7536" w:rsidR="00737B49" w:rsidRPr="002337C0" w:rsidRDefault="00737B49" w:rsidP="00F51508">
            <w:pPr>
              <w:jc w:val="left"/>
              <w:rPr>
                <w:rFonts w:cs="Arial"/>
                <w:color w:val="000000"/>
              </w:rPr>
            </w:pPr>
            <w:r w:rsidRPr="002337C0">
              <w:rPr>
                <w:rFonts w:cs="Arial"/>
                <w:color w:val="000000"/>
              </w:rPr>
              <w:t>8.2.5 Bushfire overlay code</w:t>
            </w:r>
            <w:r>
              <w:rPr>
                <w:rFonts w:cs="Arial"/>
                <w:color w:val="000000"/>
              </w:rPr>
              <w:t>,</w:t>
            </w:r>
            <w:r w:rsidRPr="002337C0">
              <w:rPr>
                <w:rFonts w:cs="Arial"/>
                <w:color w:val="000000"/>
              </w:rPr>
              <w:br/>
            </w:r>
            <w:r w:rsidR="00D82AD4" w:rsidRPr="00E05460">
              <w:rPr>
                <w:rFonts w:cs="Arial"/>
                <w:color w:val="000000"/>
              </w:rPr>
              <w:t>8.2.5.3 Performance outcomes and acceptable outcomes</w:t>
            </w:r>
            <w:r w:rsidR="00D82AD4">
              <w:rPr>
                <w:rFonts w:cs="Arial"/>
                <w:color w:val="000000"/>
              </w:rPr>
              <w:t>,</w:t>
            </w:r>
            <w:r w:rsidR="00D82AD4" w:rsidRPr="00E05460">
              <w:rPr>
                <w:rFonts w:cs="Arial"/>
                <w:color w:val="000000"/>
              </w:rPr>
              <w:t xml:space="preserve"> </w:t>
            </w:r>
            <w:r w:rsidRPr="002337C0">
              <w:rPr>
                <w:rFonts w:cs="Arial"/>
                <w:color w:val="000000"/>
              </w:rPr>
              <w:t>Table 8.2.5.3.A—</w:t>
            </w:r>
            <w:r>
              <w:rPr>
                <w:rFonts w:cs="Arial"/>
                <w:color w:val="000000"/>
              </w:rPr>
              <w:t>Performance outcomes and acceptable outcomes</w:t>
            </w:r>
          </w:p>
        </w:tc>
        <w:tc>
          <w:tcPr>
            <w:tcW w:w="3969" w:type="dxa"/>
            <w:shd w:val="clear" w:color="auto" w:fill="auto"/>
          </w:tcPr>
          <w:p w14:paraId="15D28FDB" w14:textId="77777777" w:rsidR="00B87EAF" w:rsidRPr="00411702" w:rsidRDefault="00B87EAF" w:rsidP="00F51508">
            <w:pPr>
              <w:jc w:val="left"/>
              <w:rPr>
                <w:rFonts w:cs="Arial"/>
                <w:i/>
                <w:iCs/>
                <w:color w:val="000000"/>
              </w:rPr>
            </w:pPr>
            <w:r w:rsidRPr="00411702">
              <w:rPr>
                <w:rFonts w:cs="Arial"/>
                <w:i/>
                <w:iCs/>
                <w:color w:val="000000"/>
              </w:rPr>
              <w:t>omit:</w:t>
            </w:r>
          </w:p>
          <w:p w14:paraId="6970E5E8" w14:textId="1E6B87C6" w:rsidR="00737B49" w:rsidRPr="002337C0" w:rsidRDefault="00737B49" w:rsidP="00F51508">
            <w:pPr>
              <w:jc w:val="left"/>
              <w:rPr>
                <w:rFonts w:cs="Arial"/>
                <w:color w:val="000000"/>
              </w:rPr>
            </w:pPr>
            <w:r w:rsidRPr="002337C0">
              <w:rPr>
                <w:rFonts w:cs="Arial"/>
                <w:color w:val="000000"/>
              </w:rPr>
              <w:t>Current version of AO2.1</w:t>
            </w:r>
          </w:p>
        </w:tc>
        <w:tc>
          <w:tcPr>
            <w:tcW w:w="4394" w:type="dxa"/>
            <w:shd w:val="clear" w:color="auto" w:fill="auto"/>
          </w:tcPr>
          <w:p w14:paraId="5C234EA0" w14:textId="77777777" w:rsidR="00020D78" w:rsidRPr="005C62C0" w:rsidRDefault="00020D78" w:rsidP="00F51508">
            <w:pPr>
              <w:jc w:val="left"/>
              <w:rPr>
                <w:rFonts w:eastAsia="Times New Roman" w:cs="Arial"/>
                <w:i/>
              </w:rPr>
            </w:pPr>
            <w:r w:rsidRPr="005C62C0">
              <w:rPr>
                <w:rFonts w:eastAsia="Times New Roman" w:cs="Arial"/>
                <w:i/>
              </w:rPr>
              <w:t>insert:</w:t>
            </w:r>
          </w:p>
          <w:p w14:paraId="2B30F662" w14:textId="5815EC9E" w:rsidR="00737B49" w:rsidRPr="002337C0" w:rsidRDefault="00737B49" w:rsidP="00F51508">
            <w:pPr>
              <w:jc w:val="left"/>
              <w:rPr>
                <w:rFonts w:cs="Arial"/>
                <w:color w:val="000000"/>
              </w:rPr>
            </w:pPr>
            <w:r w:rsidRPr="002337C0">
              <w:rPr>
                <w:rFonts w:cs="Arial"/>
                <w:color w:val="000000"/>
              </w:rPr>
              <w:t>New version of AO2.1</w:t>
            </w:r>
          </w:p>
        </w:tc>
        <w:tc>
          <w:tcPr>
            <w:tcW w:w="3260" w:type="dxa"/>
          </w:tcPr>
          <w:p w14:paraId="6FBF7535" w14:textId="77C3B542" w:rsidR="00737B49" w:rsidRPr="002337C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D51E3E" w14:paraId="51020855" w14:textId="1F0056A9" w:rsidTr="00F51508">
        <w:trPr>
          <w:trHeight w:val="20"/>
        </w:trPr>
        <w:tc>
          <w:tcPr>
            <w:tcW w:w="675" w:type="dxa"/>
            <w:shd w:val="clear" w:color="auto" w:fill="auto"/>
          </w:tcPr>
          <w:p w14:paraId="2352CDEC" w14:textId="77777777" w:rsidR="00737B49" w:rsidRPr="002337C0" w:rsidRDefault="00737B49" w:rsidP="00F51508">
            <w:pPr>
              <w:pStyle w:val="ListParagraph"/>
              <w:numPr>
                <w:ilvl w:val="0"/>
                <w:numId w:val="14"/>
              </w:numPr>
              <w:jc w:val="left"/>
              <w:rPr>
                <w:rFonts w:cs="Arial"/>
                <w:color w:val="000000"/>
              </w:rPr>
            </w:pPr>
          </w:p>
        </w:tc>
        <w:tc>
          <w:tcPr>
            <w:tcW w:w="3006" w:type="dxa"/>
            <w:shd w:val="clear" w:color="auto" w:fill="auto"/>
          </w:tcPr>
          <w:p w14:paraId="687EBA3B" w14:textId="77777777" w:rsidR="00737B49" w:rsidRPr="002337C0" w:rsidRDefault="00737B49" w:rsidP="00F51508">
            <w:pPr>
              <w:jc w:val="left"/>
              <w:rPr>
                <w:rFonts w:cs="Arial"/>
                <w:color w:val="000000"/>
              </w:rPr>
            </w:pPr>
            <w:r w:rsidRPr="002337C0">
              <w:rPr>
                <w:rFonts w:cs="Arial"/>
                <w:color w:val="000000"/>
              </w:rPr>
              <w:t>Part 8 Overlays,</w:t>
            </w:r>
          </w:p>
          <w:p w14:paraId="3914A806" w14:textId="60BB5148" w:rsidR="00737B49" w:rsidRPr="002337C0" w:rsidRDefault="00737B49" w:rsidP="00F51508">
            <w:pPr>
              <w:jc w:val="left"/>
              <w:rPr>
                <w:rFonts w:cs="Arial"/>
                <w:color w:val="000000"/>
              </w:rPr>
            </w:pPr>
            <w:r w:rsidRPr="002337C0">
              <w:rPr>
                <w:rFonts w:cs="Arial"/>
                <w:color w:val="000000"/>
              </w:rPr>
              <w:t>8.2 Overlay codes,</w:t>
            </w:r>
          </w:p>
          <w:p w14:paraId="4974C35C" w14:textId="197AF451" w:rsidR="00737B49" w:rsidRPr="002337C0" w:rsidRDefault="00737B49" w:rsidP="00F51508">
            <w:pPr>
              <w:jc w:val="left"/>
              <w:rPr>
                <w:rFonts w:cs="Arial"/>
                <w:color w:val="000000"/>
              </w:rPr>
            </w:pPr>
            <w:r w:rsidRPr="002337C0">
              <w:rPr>
                <w:rFonts w:cs="Arial"/>
                <w:color w:val="000000"/>
              </w:rPr>
              <w:t>8.2.5 Bushfire overlay code</w:t>
            </w:r>
            <w:r>
              <w:rPr>
                <w:rFonts w:cs="Arial"/>
                <w:color w:val="000000"/>
              </w:rPr>
              <w:t>,</w:t>
            </w:r>
            <w:r w:rsidRPr="002337C0">
              <w:rPr>
                <w:rFonts w:cs="Arial"/>
                <w:color w:val="000000"/>
              </w:rPr>
              <w:br/>
            </w:r>
            <w:r w:rsidR="00D82AD4" w:rsidRPr="00E05460">
              <w:rPr>
                <w:rFonts w:cs="Arial"/>
                <w:color w:val="000000"/>
              </w:rPr>
              <w:t>8.2.5.3 Performance outcomes and acceptable outcomes</w:t>
            </w:r>
            <w:r w:rsidR="00D82AD4">
              <w:rPr>
                <w:rFonts w:cs="Arial"/>
                <w:color w:val="000000"/>
              </w:rPr>
              <w:t>,</w:t>
            </w:r>
            <w:r w:rsidR="00D82AD4" w:rsidRPr="00E05460">
              <w:rPr>
                <w:rFonts w:cs="Arial"/>
                <w:color w:val="000000"/>
              </w:rPr>
              <w:t xml:space="preserve"> </w:t>
            </w:r>
            <w:r w:rsidRPr="002337C0">
              <w:rPr>
                <w:rFonts w:cs="Arial"/>
                <w:color w:val="000000"/>
              </w:rPr>
              <w:t>Table 8.2.5.3.A—</w:t>
            </w:r>
            <w:r>
              <w:rPr>
                <w:rFonts w:cs="Arial"/>
                <w:color w:val="000000"/>
              </w:rPr>
              <w:t>Performance outcomes and acceptable outcomes</w:t>
            </w:r>
          </w:p>
        </w:tc>
        <w:tc>
          <w:tcPr>
            <w:tcW w:w="3969" w:type="dxa"/>
            <w:shd w:val="clear" w:color="auto" w:fill="auto"/>
          </w:tcPr>
          <w:p w14:paraId="49E57915" w14:textId="77777777" w:rsidR="00B87EAF" w:rsidRPr="00411702" w:rsidRDefault="00B87EAF" w:rsidP="00F51508">
            <w:pPr>
              <w:jc w:val="left"/>
              <w:rPr>
                <w:rFonts w:cs="Arial"/>
                <w:i/>
                <w:iCs/>
                <w:color w:val="000000"/>
              </w:rPr>
            </w:pPr>
            <w:r w:rsidRPr="00411702">
              <w:rPr>
                <w:rFonts w:cs="Arial"/>
                <w:i/>
                <w:iCs/>
                <w:color w:val="000000"/>
              </w:rPr>
              <w:t>omit:</w:t>
            </w:r>
          </w:p>
          <w:p w14:paraId="1F776F66" w14:textId="082F3B6A" w:rsidR="00737B49" w:rsidRPr="002337C0" w:rsidRDefault="00737B49" w:rsidP="00F51508">
            <w:pPr>
              <w:jc w:val="left"/>
              <w:rPr>
                <w:rFonts w:cs="Arial"/>
                <w:color w:val="000000"/>
              </w:rPr>
            </w:pPr>
            <w:r w:rsidRPr="002337C0">
              <w:rPr>
                <w:rFonts w:cs="Arial"/>
                <w:color w:val="000000"/>
              </w:rPr>
              <w:t>‘other than an extension to an existing building’ after ‘Development’ in AO2.2</w:t>
            </w:r>
          </w:p>
        </w:tc>
        <w:tc>
          <w:tcPr>
            <w:tcW w:w="4394" w:type="dxa"/>
            <w:shd w:val="clear" w:color="auto" w:fill="auto"/>
          </w:tcPr>
          <w:p w14:paraId="43F960C4" w14:textId="77777777" w:rsidR="00737B49" w:rsidRPr="002337C0" w:rsidRDefault="00737B49" w:rsidP="00F51508">
            <w:pPr>
              <w:jc w:val="left"/>
              <w:rPr>
                <w:rFonts w:cs="Arial"/>
                <w:color w:val="000000"/>
              </w:rPr>
            </w:pPr>
            <w:r w:rsidRPr="002337C0">
              <w:rPr>
                <w:rFonts w:cs="Arial"/>
                <w:color w:val="000000"/>
              </w:rPr>
              <w:t>-</w:t>
            </w:r>
          </w:p>
        </w:tc>
        <w:tc>
          <w:tcPr>
            <w:tcW w:w="3260" w:type="dxa"/>
          </w:tcPr>
          <w:p w14:paraId="6B095427" w14:textId="64D7D1E0" w:rsidR="00737B49" w:rsidRPr="002337C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D51E3E" w14:paraId="76649F6C" w14:textId="5FEE564D" w:rsidTr="00F51508">
        <w:trPr>
          <w:trHeight w:val="20"/>
        </w:trPr>
        <w:tc>
          <w:tcPr>
            <w:tcW w:w="675" w:type="dxa"/>
            <w:shd w:val="clear" w:color="auto" w:fill="auto"/>
          </w:tcPr>
          <w:p w14:paraId="56068982" w14:textId="77777777" w:rsidR="00737B49" w:rsidRPr="002337C0" w:rsidRDefault="00737B49" w:rsidP="00F51508">
            <w:pPr>
              <w:pStyle w:val="ListParagraph"/>
              <w:numPr>
                <w:ilvl w:val="0"/>
                <w:numId w:val="14"/>
              </w:numPr>
              <w:jc w:val="left"/>
              <w:rPr>
                <w:rFonts w:cs="Arial"/>
                <w:color w:val="000000"/>
              </w:rPr>
            </w:pPr>
          </w:p>
        </w:tc>
        <w:tc>
          <w:tcPr>
            <w:tcW w:w="3006" w:type="dxa"/>
            <w:shd w:val="clear" w:color="auto" w:fill="auto"/>
          </w:tcPr>
          <w:p w14:paraId="29D4D1E3" w14:textId="77777777" w:rsidR="00737B49" w:rsidRPr="002337C0" w:rsidRDefault="00737B49" w:rsidP="00F51508">
            <w:pPr>
              <w:jc w:val="left"/>
              <w:rPr>
                <w:rFonts w:cs="Arial"/>
                <w:color w:val="000000"/>
              </w:rPr>
            </w:pPr>
            <w:r w:rsidRPr="002337C0">
              <w:rPr>
                <w:rFonts w:cs="Arial"/>
                <w:color w:val="000000"/>
              </w:rPr>
              <w:t>Part 8 Overlays,</w:t>
            </w:r>
          </w:p>
          <w:p w14:paraId="26306664" w14:textId="6484B6D9" w:rsidR="00737B49" w:rsidRPr="002337C0" w:rsidRDefault="00737B49" w:rsidP="00F51508">
            <w:pPr>
              <w:jc w:val="left"/>
              <w:rPr>
                <w:rFonts w:cs="Arial"/>
                <w:color w:val="000000"/>
              </w:rPr>
            </w:pPr>
            <w:r w:rsidRPr="002337C0">
              <w:rPr>
                <w:rFonts w:cs="Arial"/>
                <w:color w:val="000000"/>
              </w:rPr>
              <w:t>8.2 Overlay codes,</w:t>
            </w:r>
          </w:p>
          <w:p w14:paraId="2616F00E" w14:textId="70D0E8AC" w:rsidR="00737B49" w:rsidRPr="002337C0" w:rsidRDefault="00737B49" w:rsidP="00F51508">
            <w:pPr>
              <w:jc w:val="left"/>
              <w:rPr>
                <w:rFonts w:cs="Arial"/>
                <w:color w:val="000000"/>
              </w:rPr>
            </w:pPr>
            <w:r w:rsidRPr="002337C0">
              <w:rPr>
                <w:rFonts w:cs="Arial"/>
                <w:color w:val="000000"/>
              </w:rPr>
              <w:t>8.2.5 Bushfire overlay code</w:t>
            </w:r>
            <w:r>
              <w:rPr>
                <w:rFonts w:cs="Arial"/>
                <w:color w:val="000000"/>
              </w:rPr>
              <w:t>,</w:t>
            </w:r>
            <w:r w:rsidRPr="002337C0">
              <w:rPr>
                <w:rFonts w:cs="Arial"/>
                <w:color w:val="000000"/>
              </w:rPr>
              <w:br/>
            </w:r>
            <w:r w:rsidR="00D82AD4" w:rsidRPr="00E05460">
              <w:rPr>
                <w:rFonts w:cs="Arial"/>
                <w:color w:val="000000"/>
              </w:rPr>
              <w:t>8.2.5.3 Performance outcomes and acceptable outcomes</w:t>
            </w:r>
            <w:r w:rsidR="00D82AD4">
              <w:rPr>
                <w:rFonts w:cs="Arial"/>
                <w:color w:val="000000"/>
              </w:rPr>
              <w:t>,</w:t>
            </w:r>
            <w:r w:rsidR="00D82AD4" w:rsidRPr="00E05460">
              <w:rPr>
                <w:rFonts w:cs="Arial"/>
                <w:color w:val="000000"/>
              </w:rPr>
              <w:t xml:space="preserve"> </w:t>
            </w:r>
            <w:r w:rsidRPr="002337C0">
              <w:rPr>
                <w:rFonts w:cs="Arial"/>
                <w:color w:val="000000"/>
              </w:rPr>
              <w:t>Table 8.2.5.3.A—</w:t>
            </w:r>
            <w:r>
              <w:rPr>
                <w:rFonts w:cs="Arial"/>
                <w:color w:val="000000"/>
              </w:rPr>
              <w:t>Performance outcomes and acceptable outcomes</w:t>
            </w:r>
          </w:p>
        </w:tc>
        <w:tc>
          <w:tcPr>
            <w:tcW w:w="3969" w:type="dxa"/>
            <w:shd w:val="clear" w:color="auto" w:fill="auto"/>
          </w:tcPr>
          <w:p w14:paraId="1706FE9E" w14:textId="77777777" w:rsidR="00B87EAF" w:rsidRPr="00411702" w:rsidRDefault="00B87EAF" w:rsidP="00F51508">
            <w:pPr>
              <w:jc w:val="left"/>
              <w:rPr>
                <w:rFonts w:cs="Arial"/>
                <w:i/>
                <w:iCs/>
                <w:color w:val="000000"/>
              </w:rPr>
            </w:pPr>
            <w:r w:rsidRPr="00411702">
              <w:rPr>
                <w:rFonts w:cs="Arial"/>
                <w:i/>
                <w:iCs/>
                <w:color w:val="000000"/>
              </w:rPr>
              <w:t>omit:</w:t>
            </w:r>
          </w:p>
          <w:p w14:paraId="590407E0" w14:textId="074ED9BA" w:rsidR="00737B49" w:rsidRPr="002337C0" w:rsidRDefault="00737B49" w:rsidP="00F51508">
            <w:pPr>
              <w:jc w:val="left"/>
              <w:rPr>
                <w:rFonts w:cs="Arial"/>
                <w:color w:val="000000"/>
              </w:rPr>
            </w:pPr>
            <w:r w:rsidRPr="002337C0">
              <w:rPr>
                <w:rFonts w:cs="Arial"/>
                <w:color w:val="000000"/>
              </w:rPr>
              <w:t>Current version of PO9</w:t>
            </w:r>
          </w:p>
        </w:tc>
        <w:tc>
          <w:tcPr>
            <w:tcW w:w="4394" w:type="dxa"/>
            <w:shd w:val="clear" w:color="auto" w:fill="auto"/>
          </w:tcPr>
          <w:p w14:paraId="518C392C" w14:textId="77777777" w:rsidR="00020D78" w:rsidRPr="005C62C0" w:rsidRDefault="00020D78" w:rsidP="00F51508">
            <w:pPr>
              <w:jc w:val="left"/>
              <w:rPr>
                <w:rFonts w:eastAsia="Times New Roman" w:cs="Arial"/>
                <w:i/>
              </w:rPr>
            </w:pPr>
            <w:r w:rsidRPr="005C62C0">
              <w:rPr>
                <w:rFonts w:eastAsia="Times New Roman" w:cs="Arial"/>
                <w:i/>
              </w:rPr>
              <w:t>insert:</w:t>
            </w:r>
          </w:p>
          <w:p w14:paraId="0AAEFE76" w14:textId="5AEECCAF" w:rsidR="00737B49" w:rsidRPr="002337C0" w:rsidRDefault="00737B49" w:rsidP="00F51508">
            <w:pPr>
              <w:jc w:val="left"/>
              <w:rPr>
                <w:rFonts w:cs="Arial"/>
                <w:color w:val="000000"/>
              </w:rPr>
            </w:pPr>
            <w:r w:rsidRPr="002337C0">
              <w:rPr>
                <w:rFonts w:cs="Arial"/>
                <w:color w:val="000000"/>
              </w:rPr>
              <w:t>New version of PO9</w:t>
            </w:r>
          </w:p>
        </w:tc>
        <w:tc>
          <w:tcPr>
            <w:tcW w:w="3260" w:type="dxa"/>
          </w:tcPr>
          <w:p w14:paraId="5571A4CF" w14:textId="52E70CE2" w:rsidR="00737B49" w:rsidRPr="002337C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D51E3E" w14:paraId="27E0D1FC" w14:textId="03CC7511" w:rsidTr="00F51508">
        <w:trPr>
          <w:trHeight w:val="20"/>
        </w:trPr>
        <w:tc>
          <w:tcPr>
            <w:tcW w:w="675" w:type="dxa"/>
            <w:shd w:val="clear" w:color="auto" w:fill="auto"/>
          </w:tcPr>
          <w:p w14:paraId="0D44F909" w14:textId="77777777" w:rsidR="00737B49" w:rsidRPr="002337C0" w:rsidRDefault="00737B49" w:rsidP="00F51508">
            <w:pPr>
              <w:pStyle w:val="ListParagraph"/>
              <w:numPr>
                <w:ilvl w:val="0"/>
                <w:numId w:val="14"/>
              </w:numPr>
              <w:jc w:val="left"/>
              <w:rPr>
                <w:rFonts w:cs="Arial"/>
                <w:color w:val="000000"/>
              </w:rPr>
            </w:pPr>
          </w:p>
        </w:tc>
        <w:tc>
          <w:tcPr>
            <w:tcW w:w="3006" w:type="dxa"/>
            <w:shd w:val="clear" w:color="auto" w:fill="auto"/>
          </w:tcPr>
          <w:p w14:paraId="40829CC5" w14:textId="77777777" w:rsidR="00737B49" w:rsidRPr="002337C0" w:rsidRDefault="00737B49" w:rsidP="00F51508">
            <w:pPr>
              <w:jc w:val="left"/>
              <w:rPr>
                <w:rFonts w:cs="Arial"/>
                <w:color w:val="000000"/>
              </w:rPr>
            </w:pPr>
            <w:r w:rsidRPr="002337C0">
              <w:rPr>
                <w:rFonts w:cs="Arial"/>
                <w:color w:val="000000"/>
              </w:rPr>
              <w:t>Part 8 Overlays,</w:t>
            </w:r>
          </w:p>
          <w:p w14:paraId="684BD6F6" w14:textId="6DC4FFA4" w:rsidR="00737B49" w:rsidRPr="002337C0" w:rsidRDefault="00737B49" w:rsidP="00F51508">
            <w:pPr>
              <w:jc w:val="left"/>
              <w:rPr>
                <w:rFonts w:cs="Arial"/>
                <w:color w:val="000000"/>
              </w:rPr>
            </w:pPr>
            <w:r w:rsidRPr="002337C0">
              <w:rPr>
                <w:rFonts w:cs="Arial"/>
                <w:color w:val="000000"/>
              </w:rPr>
              <w:t>8.2 Overlay codes,</w:t>
            </w:r>
          </w:p>
          <w:p w14:paraId="03BFA4D0" w14:textId="60B73DF6" w:rsidR="00737B49" w:rsidRPr="002337C0" w:rsidRDefault="00737B49" w:rsidP="00F51508">
            <w:pPr>
              <w:jc w:val="left"/>
              <w:rPr>
                <w:rFonts w:cs="Arial"/>
                <w:color w:val="000000"/>
              </w:rPr>
            </w:pPr>
            <w:r w:rsidRPr="002337C0">
              <w:rPr>
                <w:rFonts w:cs="Arial"/>
                <w:color w:val="000000"/>
              </w:rPr>
              <w:t>8.2.5 Bushfire overlay code</w:t>
            </w:r>
            <w:r>
              <w:rPr>
                <w:rFonts w:cs="Arial"/>
                <w:color w:val="000000"/>
              </w:rPr>
              <w:t>,</w:t>
            </w:r>
            <w:r w:rsidRPr="002337C0">
              <w:rPr>
                <w:rFonts w:cs="Arial"/>
                <w:color w:val="000000"/>
              </w:rPr>
              <w:br/>
            </w:r>
            <w:r w:rsidR="00D82AD4" w:rsidRPr="00E05460">
              <w:rPr>
                <w:rFonts w:cs="Arial"/>
                <w:color w:val="000000"/>
              </w:rPr>
              <w:t>8.2.5.3 Performance outcomes and acceptable outcomes</w:t>
            </w:r>
            <w:r w:rsidR="00D82AD4">
              <w:rPr>
                <w:rFonts w:cs="Arial"/>
                <w:color w:val="000000"/>
              </w:rPr>
              <w:t>,</w:t>
            </w:r>
            <w:r w:rsidR="00D82AD4" w:rsidRPr="00E05460">
              <w:rPr>
                <w:rFonts w:cs="Arial"/>
                <w:color w:val="000000"/>
              </w:rPr>
              <w:t xml:space="preserve"> </w:t>
            </w:r>
            <w:r w:rsidRPr="002337C0">
              <w:rPr>
                <w:rFonts w:cs="Arial"/>
                <w:color w:val="000000"/>
              </w:rPr>
              <w:t>Table 8.2.5.3.A—</w:t>
            </w:r>
            <w:r>
              <w:rPr>
                <w:rFonts w:cs="Arial"/>
                <w:color w:val="000000"/>
              </w:rPr>
              <w:t>Performance outcomes and acceptable outcomes</w:t>
            </w:r>
          </w:p>
        </w:tc>
        <w:tc>
          <w:tcPr>
            <w:tcW w:w="3969" w:type="dxa"/>
            <w:shd w:val="clear" w:color="auto" w:fill="auto"/>
          </w:tcPr>
          <w:p w14:paraId="6A227DD3" w14:textId="77777777" w:rsidR="00737B49" w:rsidRPr="002337C0" w:rsidRDefault="00737B49" w:rsidP="00F51508">
            <w:pPr>
              <w:jc w:val="left"/>
              <w:rPr>
                <w:rFonts w:cs="Arial"/>
                <w:color w:val="000000"/>
              </w:rPr>
            </w:pPr>
            <w:r w:rsidRPr="002337C0">
              <w:rPr>
                <w:rFonts w:cs="Arial"/>
                <w:color w:val="000000"/>
              </w:rPr>
              <w:t>-</w:t>
            </w:r>
          </w:p>
        </w:tc>
        <w:tc>
          <w:tcPr>
            <w:tcW w:w="4394" w:type="dxa"/>
            <w:shd w:val="clear" w:color="auto" w:fill="auto"/>
          </w:tcPr>
          <w:p w14:paraId="0B7A4027" w14:textId="77777777" w:rsidR="00020D78" w:rsidRPr="005C62C0" w:rsidRDefault="00020D78" w:rsidP="00F51508">
            <w:pPr>
              <w:jc w:val="left"/>
              <w:rPr>
                <w:rFonts w:eastAsia="Times New Roman" w:cs="Arial"/>
                <w:i/>
              </w:rPr>
            </w:pPr>
            <w:r w:rsidRPr="005C62C0">
              <w:rPr>
                <w:rFonts w:eastAsia="Times New Roman" w:cs="Arial"/>
                <w:i/>
              </w:rPr>
              <w:t>insert:</w:t>
            </w:r>
          </w:p>
          <w:p w14:paraId="484205AE" w14:textId="36CB9E96" w:rsidR="00737B49" w:rsidRPr="002337C0" w:rsidRDefault="00737B49" w:rsidP="00F51508">
            <w:pPr>
              <w:jc w:val="left"/>
              <w:rPr>
                <w:rFonts w:cs="Arial"/>
                <w:color w:val="000000"/>
              </w:rPr>
            </w:pPr>
            <w:r w:rsidRPr="002337C0">
              <w:rPr>
                <w:rFonts w:cs="Arial"/>
                <w:color w:val="000000"/>
              </w:rPr>
              <w:t>‘uses’ after ‘vulnerable’ and ‘evacuate’ in point (b) under AO9.1</w:t>
            </w:r>
          </w:p>
        </w:tc>
        <w:tc>
          <w:tcPr>
            <w:tcW w:w="3260" w:type="dxa"/>
          </w:tcPr>
          <w:p w14:paraId="55B3B4D0" w14:textId="082AC6A7" w:rsidR="00737B49" w:rsidRPr="002337C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D51E3E" w14:paraId="4F78957D" w14:textId="6A2C6CC5" w:rsidTr="00F51508">
        <w:trPr>
          <w:trHeight w:val="20"/>
        </w:trPr>
        <w:tc>
          <w:tcPr>
            <w:tcW w:w="675" w:type="dxa"/>
            <w:shd w:val="clear" w:color="auto" w:fill="auto"/>
          </w:tcPr>
          <w:p w14:paraId="76E467FE" w14:textId="77777777" w:rsidR="00737B49" w:rsidRPr="002337C0" w:rsidRDefault="00737B49" w:rsidP="00F51508">
            <w:pPr>
              <w:pStyle w:val="ListParagraph"/>
              <w:numPr>
                <w:ilvl w:val="0"/>
                <w:numId w:val="14"/>
              </w:numPr>
              <w:jc w:val="left"/>
              <w:rPr>
                <w:rFonts w:cs="Arial"/>
                <w:color w:val="000000"/>
              </w:rPr>
            </w:pPr>
          </w:p>
        </w:tc>
        <w:tc>
          <w:tcPr>
            <w:tcW w:w="3006" w:type="dxa"/>
            <w:shd w:val="clear" w:color="auto" w:fill="auto"/>
          </w:tcPr>
          <w:p w14:paraId="2CDD64AB" w14:textId="77777777" w:rsidR="00737B49" w:rsidRPr="002337C0" w:rsidRDefault="00737B49" w:rsidP="00F51508">
            <w:pPr>
              <w:jc w:val="left"/>
              <w:rPr>
                <w:rFonts w:cs="Arial"/>
                <w:color w:val="000000"/>
              </w:rPr>
            </w:pPr>
            <w:r w:rsidRPr="002337C0">
              <w:rPr>
                <w:rFonts w:cs="Arial"/>
                <w:color w:val="000000"/>
              </w:rPr>
              <w:t>Part 8 Overlays,</w:t>
            </w:r>
          </w:p>
          <w:p w14:paraId="685F58C5" w14:textId="446BCB90" w:rsidR="00737B49" w:rsidRPr="002337C0" w:rsidRDefault="00737B49" w:rsidP="00F51508">
            <w:pPr>
              <w:jc w:val="left"/>
              <w:rPr>
                <w:rFonts w:cs="Arial"/>
                <w:color w:val="000000"/>
              </w:rPr>
            </w:pPr>
            <w:r w:rsidRPr="002337C0">
              <w:rPr>
                <w:rFonts w:cs="Arial"/>
                <w:color w:val="000000"/>
              </w:rPr>
              <w:t>8.2 Overlay codes,</w:t>
            </w:r>
          </w:p>
          <w:p w14:paraId="765B620A" w14:textId="3EDA132D" w:rsidR="00737B49" w:rsidRPr="002337C0" w:rsidRDefault="00737B49" w:rsidP="00F51508">
            <w:pPr>
              <w:jc w:val="left"/>
              <w:rPr>
                <w:rFonts w:cs="Arial"/>
                <w:color w:val="000000"/>
              </w:rPr>
            </w:pPr>
            <w:r w:rsidRPr="002337C0">
              <w:rPr>
                <w:rFonts w:cs="Arial"/>
                <w:color w:val="000000"/>
              </w:rPr>
              <w:t>8.2.5 Bushfire overlay code</w:t>
            </w:r>
            <w:r>
              <w:rPr>
                <w:rFonts w:cs="Arial"/>
                <w:color w:val="000000"/>
              </w:rPr>
              <w:t>,</w:t>
            </w:r>
            <w:r w:rsidRPr="002337C0">
              <w:rPr>
                <w:rFonts w:cs="Arial"/>
                <w:color w:val="000000"/>
              </w:rPr>
              <w:br/>
            </w:r>
            <w:r w:rsidR="00D82AD4" w:rsidRPr="00E05460">
              <w:rPr>
                <w:rFonts w:cs="Arial"/>
                <w:color w:val="000000"/>
              </w:rPr>
              <w:t>8.2.5.3 Performance outcomes and acceptable outcomes</w:t>
            </w:r>
            <w:r w:rsidR="00D82AD4">
              <w:rPr>
                <w:rFonts w:cs="Arial"/>
                <w:color w:val="000000"/>
              </w:rPr>
              <w:t>,</w:t>
            </w:r>
            <w:r w:rsidR="00D82AD4" w:rsidRPr="00E05460">
              <w:rPr>
                <w:rFonts w:cs="Arial"/>
                <w:color w:val="000000"/>
              </w:rPr>
              <w:t xml:space="preserve"> </w:t>
            </w:r>
            <w:r w:rsidRPr="002337C0">
              <w:rPr>
                <w:rFonts w:cs="Arial"/>
                <w:color w:val="000000"/>
              </w:rPr>
              <w:lastRenderedPageBreak/>
              <w:t>Table 8.2.5.3.A—</w:t>
            </w:r>
            <w:r>
              <w:rPr>
                <w:rFonts w:cs="Arial"/>
                <w:color w:val="000000"/>
              </w:rPr>
              <w:t>Performance outcomes and acceptable outcomes</w:t>
            </w:r>
          </w:p>
        </w:tc>
        <w:tc>
          <w:tcPr>
            <w:tcW w:w="3969" w:type="dxa"/>
            <w:shd w:val="clear" w:color="auto" w:fill="auto"/>
          </w:tcPr>
          <w:p w14:paraId="0262B437" w14:textId="77777777" w:rsidR="00B87EAF" w:rsidRPr="00411702" w:rsidRDefault="00B87EAF" w:rsidP="00F51508">
            <w:pPr>
              <w:jc w:val="left"/>
              <w:rPr>
                <w:rFonts w:cs="Arial"/>
                <w:i/>
                <w:iCs/>
                <w:color w:val="000000"/>
              </w:rPr>
            </w:pPr>
            <w:r w:rsidRPr="00411702">
              <w:rPr>
                <w:rFonts w:cs="Arial"/>
                <w:i/>
                <w:iCs/>
                <w:color w:val="000000"/>
              </w:rPr>
              <w:lastRenderedPageBreak/>
              <w:t>omit:</w:t>
            </w:r>
          </w:p>
          <w:p w14:paraId="2ACD20E1" w14:textId="25205522" w:rsidR="00737B49" w:rsidRPr="002337C0" w:rsidRDefault="00737B49" w:rsidP="00F51508">
            <w:pPr>
              <w:jc w:val="left"/>
              <w:rPr>
                <w:rFonts w:cs="Arial"/>
                <w:color w:val="000000"/>
              </w:rPr>
            </w:pPr>
            <w:r w:rsidRPr="002337C0">
              <w:rPr>
                <w:rFonts w:cs="Arial"/>
                <w:color w:val="000000"/>
              </w:rPr>
              <w:t>the Note after the ‘Section C—If for ROL’ sub-heading after PO14 and AO14</w:t>
            </w:r>
          </w:p>
        </w:tc>
        <w:tc>
          <w:tcPr>
            <w:tcW w:w="4394" w:type="dxa"/>
            <w:shd w:val="clear" w:color="auto" w:fill="auto"/>
          </w:tcPr>
          <w:p w14:paraId="1A732C56" w14:textId="77777777" w:rsidR="00737B49" w:rsidRPr="002337C0" w:rsidRDefault="00737B49" w:rsidP="00F51508">
            <w:pPr>
              <w:jc w:val="left"/>
              <w:rPr>
                <w:rFonts w:cs="Arial"/>
                <w:color w:val="000000"/>
              </w:rPr>
            </w:pPr>
            <w:r w:rsidRPr="002337C0">
              <w:rPr>
                <w:rFonts w:cs="Arial"/>
                <w:color w:val="000000"/>
              </w:rPr>
              <w:t>-</w:t>
            </w:r>
          </w:p>
        </w:tc>
        <w:tc>
          <w:tcPr>
            <w:tcW w:w="3260" w:type="dxa"/>
          </w:tcPr>
          <w:p w14:paraId="4555C045" w14:textId="47071D8E" w:rsidR="00737B49" w:rsidRPr="002337C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D51E3E" w14:paraId="6255EA8D" w14:textId="05BDF6D4" w:rsidTr="00F51508">
        <w:trPr>
          <w:trHeight w:val="20"/>
        </w:trPr>
        <w:tc>
          <w:tcPr>
            <w:tcW w:w="675" w:type="dxa"/>
            <w:shd w:val="clear" w:color="auto" w:fill="auto"/>
          </w:tcPr>
          <w:p w14:paraId="600BC9BB" w14:textId="77777777" w:rsidR="00737B49" w:rsidRPr="002337C0" w:rsidRDefault="00737B49" w:rsidP="00F51508">
            <w:pPr>
              <w:pStyle w:val="ListParagraph"/>
              <w:numPr>
                <w:ilvl w:val="0"/>
                <w:numId w:val="14"/>
              </w:numPr>
              <w:jc w:val="left"/>
              <w:rPr>
                <w:rFonts w:cs="Arial"/>
                <w:color w:val="000000"/>
              </w:rPr>
            </w:pPr>
          </w:p>
        </w:tc>
        <w:tc>
          <w:tcPr>
            <w:tcW w:w="3006" w:type="dxa"/>
            <w:shd w:val="clear" w:color="auto" w:fill="auto"/>
          </w:tcPr>
          <w:p w14:paraId="45686AFE" w14:textId="77777777" w:rsidR="00737B49" w:rsidRPr="002337C0" w:rsidRDefault="00737B49" w:rsidP="00F51508">
            <w:pPr>
              <w:jc w:val="left"/>
              <w:rPr>
                <w:rFonts w:cs="Arial"/>
                <w:color w:val="000000"/>
              </w:rPr>
            </w:pPr>
            <w:r w:rsidRPr="002337C0">
              <w:rPr>
                <w:rFonts w:cs="Arial"/>
                <w:color w:val="000000"/>
              </w:rPr>
              <w:t>Part 8 Overlays,</w:t>
            </w:r>
          </w:p>
          <w:p w14:paraId="5544A485" w14:textId="51DD6299" w:rsidR="00737B49" w:rsidRPr="002337C0" w:rsidRDefault="00737B49" w:rsidP="00F51508">
            <w:pPr>
              <w:jc w:val="left"/>
              <w:rPr>
                <w:rFonts w:cs="Arial"/>
                <w:color w:val="000000"/>
              </w:rPr>
            </w:pPr>
            <w:r w:rsidRPr="002337C0">
              <w:rPr>
                <w:rFonts w:cs="Arial"/>
                <w:color w:val="000000"/>
              </w:rPr>
              <w:t>8.2 Overlay codes,</w:t>
            </w:r>
          </w:p>
          <w:p w14:paraId="639294E3" w14:textId="4F1E83E8" w:rsidR="00737B49" w:rsidRPr="002337C0" w:rsidRDefault="00737B49" w:rsidP="00F51508">
            <w:pPr>
              <w:jc w:val="left"/>
              <w:rPr>
                <w:rFonts w:cs="Arial"/>
                <w:color w:val="000000"/>
              </w:rPr>
            </w:pPr>
            <w:r w:rsidRPr="002337C0">
              <w:rPr>
                <w:rFonts w:cs="Arial"/>
                <w:color w:val="000000"/>
              </w:rPr>
              <w:t>8.2.5 Bushfire overlay code</w:t>
            </w:r>
            <w:r>
              <w:rPr>
                <w:rFonts w:cs="Arial"/>
                <w:color w:val="000000"/>
              </w:rPr>
              <w:t>,</w:t>
            </w:r>
            <w:r w:rsidRPr="002337C0">
              <w:rPr>
                <w:rFonts w:cs="Arial"/>
                <w:color w:val="000000"/>
              </w:rPr>
              <w:br/>
            </w:r>
            <w:r w:rsidR="00D82AD4" w:rsidRPr="00E05460">
              <w:rPr>
                <w:rFonts w:cs="Arial"/>
                <w:color w:val="000000"/>
              </w:rPr>
              <w:t>8.2.5.3 Performance outcomes and acceptable outcomes</w:t>
            </w:r>
            <w:r w:rsidR="00D82AD4">
              <w:rPr>
                <w:rFonts w:cs="Arial"/>
                <w:color w:val="000000"/>
              </w:rPr>
              <w:t>,</w:t>
            </w:r>
            <w:r w:rsidR="00D82AD4" w:rsidRPr="00E05460">
              <w:rPr>
                <w:rFonts w:cs="Arial"/>
                <w:color w:val="000000"/>
              </w:rPr>
              <w:t xml:space="preserve"> </w:t>
            </w:r>
            <w:r w:rsidRPr="002337C0">
              <w:rPr>
                <w:rFonts w:cs="Arial"/>
                <w:color w:val="000000"/>
              </w:rPr>
              <w:t>Table 8.2.5.3.A—</w:t>
            </w:r>
            <w:r>
              <w:rPr>
                <w:rFonts w:cs="Arial"/>
                <w:color w:val="000000"/>
              </w:rPr>
              <w:t>Performance outcomes and acceptable outcomes</w:t>
            </w:r>
          </w:p>
        </w:tc>
        <w:tc>
          <w:tcPr>
            <w:tcW w:w="3969" w:type="dxa"/>
            <w:shd w:val="clear" w:color="auto" w:fill="auto"/>
          </w:tcPr>
          <w:p w14:paraId="1FA85A07" w14:textId="77777777" w:rsidR="00B87EAF" w:rsidRPr="00411702" w:rsidRDefault="00B87EAF" w:rsidP="00F51508">
            <w:pPr>
              <w:jc w:val="left"/>
              <w:rPr>
                <w:rFonts w:cs="Arial"/>
                <w:i/>
                <w:iCs/>
                <w:color w:val="000000"/>
              </w:rPr>
            </w:pPr>
            <w:r w:rsidRPr="00411702">
              <w:rPr>
                <w:rFonts w:cs="Arial"/>
                <w:i/>
                <w:iCs/>
                <w:color w:val="000000"/>
              </w:rPr>
              <w:t>omit:</w:t>
            </w:r>
          </w:p>
          <w:p w14:paraId="0966A202" w14:textId="54832057" w:rsidR="00737B49" w:rsidRPr="002337C0" w:rsidRDefault="00737B49" w:rsidP="00F51508">
            <w:pPr>
              <w:jc w:val="left"/>
              <w:rPr>
                <w:rFonts w:cs="Arial"/>
                <w:color w:val="000000"/>
              </w:rPr>
            </w:pPr>
            <w:r w:rsidRPr="002337C0">
              <w:rPr>
                <w:rFonts w:cs="Arial"/>
                <w:color w:val="000000"/>
              </w:rPr>
              <w:t>Current version of PO15 and AO15</w:t>
            </w:r>
          </w:p>
        </w:tc>
        <w:tc>
          <w:tcPr>
            <w:tcW w:w="4394" w:type="dxa"/>
            <w:shd w:val="clear" w:color="auto" w:fill="auto"/>
          </w:tcPr>
          <w:p w14:paraId="6AA94754" w14:textId="51FD139F" w:rsidR="00D82AD4" w:rsidRPr="00020D78" w:rsidRDefault="00020D78" w:rsidP="00F51508">
            <w:pPr>
              <w:jc w:val="left"/>
              <w:rPr>
                <w:rFonts w:cs="Arial"/>
                <w:i/>
                <w:iCs/>
                <w:color w:val="000000"/>
              </w:rPr>
            </w:pPr>
            <w:r w:rsidRPr="00020D78">
              <w:rPr>
                <w:rFonts w:cs="Arial"/>
                <w:i/>
                <w:iCs/>
                <w:color w:val="000000"/>
              </w:rPr>
              <w:t>renumber</w:t>
            </w:r>
            <w:r w:rsidR="00737B49" w:rsidRPr="00020D78">
              <w:rPr>
                <w:rFonts w:cs="Arial"/>
                <w:i/>
                <w:iCs/>
                <w:color w:val="000000"/>
              </w:rPr>
              <w:t xml:space="preserve">: </w:t>
            </w:r>
          </w:p>
          <w:p w14:paraId="4161DC86" w14:textId="3F7733AF" w:rsidR="00737B49" w:rsidRPr="002337C0" w:rsidRDefault="00C9201A" w:rsidP="00F51508">
            <w:pPr>
              <w:jc w:val="left"/>
              <w:rPr>
                <w:rFonts w:cs="Arial"/>
                <w:color w:val="000000"/>
              </w:rPr>
            </w:pPr>
            <w:r>
              <w:rPr>
                <w:rFonts w:cs="Arial"/>
                <w:color w:val="000000"/>
              </w:rPr>
              <w:t>A</w:t>
            </w:r>
            <w:r w:rsidR="00737B49" w:rsidRPr="002337C0">
              <w:rPr>
                <w:rFonts w:cs="Arial"/>
                <w:color w:val="000000"/>
              </w:rPr>
              <w:t>ll following POs and AOs accordingly</w:t>
            </w:r>
          </w:p>
        </w:tc>
        <w:tc>
          <w:tcPr>
            <w:tcW w:w="3260" w:type="dxa"/>
          </w:tcPr>
          <w:p w14:paraId="63B2DBBC" w14:textId="311715DF" w:rsidR="00737B49" w:rsidRPr="002337C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D51E3E" w14:paraId="2A9AD315" w14:textId="5FA4A864" w:rsidTr="00F51508">
        <w:trPr>
          <w:trHeight w:val="20"/>
        </w:trPr>
        <w:tc>
          <w:tcPr>
            <w:tcW w:w="675" w:type="dxa"/>
            <w:shd w:val="clear" w:color="auto" w:fill="auto"/>
          </w:tcPr>
          <w:p w14:paraId="15141651" w14:textId="77777777" w:rsidR="00737B49" w:rsidRPr="002337C0" w:rsidRDefault="00737B49" w:rsidP="00F51508">
            <w:pPr>
              <w:pStyle w:val="ListParagraph"/>
              <w:numPr>
                <w:ilvl w:val="0"/>
                <w:numId w:val="14"/>
              </w:numPr>
              <w:jc w:val="left"/>
              <w:rPr>
                <w:rFonts w:cs="Arial"/>
                <w:color w:val="000000"/>
              </w:rPr>
            </w:pPr>
          </w:p>
        </w:tc>
        <w:tc>
          <w:tcPr>
            <w:tcW w:w="3006" w:type="dxa"/>
            <w:shd w:val="clear" w:color="auto" w:fill="auto"/>
          </w:tcPr>
          <w:p w14:paraId="4102366A" w14:textId="77777777" w:rsidR="00737B49" w:rsidRPr="002337C0" w:rsidRDefault="00737B49" w:rsidP="00F51508">
            <w:pPr>
              <w:jc w:val="left"/>
              <w:rPr>
                <w:rFonts w:cs="Arial"/>
                <w:color w:val="000000"/>
              </w:rPr>
            </w:pPr>
            <w:r w:rsidRPr="002337C0">
              <w:rPr>
                <w:rFonts w:cs="Arial"/>
                <w:color w:val="000000"/>
              </w:rPr>
              <w:t>Part 8 Overlays,</w:t>
            </w:r>
          </w:p>
          <w:p w14:paraId="1B345088" w14:textId="0CEE6584" w:rsidR="00737B49" w:rsidRPr="002337C0" w:rsidRDefault="00737B49" w:rsidP="00F51508">
            <w:pPr>
              <w:jc w:val="left"/>
              <w:rPr>
                <w:rFonts w:cs="Arial"/>
                <w:color w:val="000000"/>
              </w:rPr>
            </w:pPr>
            <w:r w:rsidRPr="002337C0">
              <w:rPr>
                <w:rFonts w:cs="Arial"/>
                <w:color w:val="000000"/>
              </w:rPr>
              <w:t>8.2 Overlay codes,</w:t>
            </w:r>
          </w:p>
          <w:p w14:paraId="4432DC30" w14:textId="54AAFDDE" w:rsidR="00737B49" w:rsidRPr="002337C0" w:rsidRDefault="00737B49" w:rsidP="00F51508">
            <w:pPr>
              <w:jc w:val="left"/>
              <w:rPr>
                <w:rFonts w:cs="Arial"/>
                <w:color w:val="000000"/>
              </w:rPr>
            </w:pPr>
            <w:r w:rsidRPr="002337C0">
              <w:rPr>
                <w:rFonts w:cs="Arial"/>
                <w:color w:val="000000"/>
              </w:rPr>
              <w:t>8.2.5 Bushfire overlay code</w:t>
            </w:r>
            <w:r>
              <w:rPr>
                <w:rFonts w:cs="Arial"/>
                <w:color w:val="000000"/>
              </w:rPr>
              <w:t>,</w:t>
            </w:r>
            <w:r w:rsidRPr="002337C0">
              <w:rPr>
                <w:rFonts w:cs="Arial"/>
                <w:color w:val="000000"/>
              </w:rPr>
              <w:br/>
            </w:r>
            <w:r w:rsidR="00D82AD4" w:rsidRPr="00E05460">
              <w:rPr>
                <w:rFonts w:cs="Arial"/>
                <w:color w:val="000000"/>
              </w:rPr>
              <w:t>8.2.5.3 Performance outcomes and acceptable outcomes</w:t>
            </w:r>
            <w:r w:rsidR="00D82AD4">
              <w:rPr>
                <w:rFonts w:cs="Arial"/>
                <w:color w:val="000000"/>
              </w:rPr>
              <w:t>,</w:t>
            </w:r>
            <w:r w:rsidR="00D82AD4" w:rsidRPr="00E05460">
              <w:rPr>
                <w:rFonts w:cs="Arial"/>
                <w:color w:val="000000"/>
              </w:rPr>
              <w:t xml:space="preserve"> </w:t>
            </w:r>
            <w:r w:rsidRPr="002337C0">
              <w:rPr>
                <w:rFonts w:cs="Arial"/>
                <w:color w:val="000000"/>
              </w:rPr>
              <w:t>Table 8.2.5.3.A—</w:t>
            </w:r>
            <w:r>
              <w:rPr>
                <w:rFonts w:cs="Arial"/>
                <w:color w:val="000000"/>
              </w:rPr>
              <w:t>Performance outcomes and acceptable outcomes</w:t>
            </w:r>
          </w:p>
        </w:tc>
        <w:tc>
          <w:tcPr>
            <w:tcW w:w="3969" w:type="dxa"/>
            <w:shd w:val="clear" w:color="auto" w:fill="auto"/>
          </w:tcPr>
          <w:p w14:paraId="1892934B" w14:textId="77777777" w:rsidR="00B87EAF" w:rsidRPr="00411702" w:rsidRDefault="00B87EAF" w:rsidP="00F51508">
            <w:pPr>
              <w:jc w:val="left"/>
              <w:rPr>
                <w:rFonts w:cs="Arial"/>
                <w:i/>
                <w:iCs/>
                <w:color w:val="000000"/>
              </w:rPr>
            </w:pPr>
            <w:r w:rsidRPr="00411702">
              <w:rPr>
                <w:rFonts w:cs="Arial"/>
                <w:i/>
                <w:iCs/>
                <w:color w:val="000000"/>
              </w:rPr>
              <w:t>omit:</w:t>
            </w:r>
          </w:p>
          <w:p w14:paraId="6E35F028" w14:textId="2F4AE38D" w:rsidR="00737B49" w:rsidRPr="002337C0" w:rsidRDefault="00865D24" w:rsidP="00F51508">
            <w:pPr>
              <w:jc w:val="left"/>
              <w:rPr>
                <w:rFonts w:cs="Arial"/>
                <w:color w:val="000000"/>
              </w:rPr>
            </w:pPr>
            <w:r>
              <w:rPr>
                <w:rFonts w:cs="Arial"/>
                <w:color w:val="000000"/>
              </w:rPr>
              <w:t>‘</w:t>
            </w:r>
            <w:r w:rsidR="00737B49" w:rsidRPr="002337C0">
              <w:rPr>
                <w:rFonts w:cs="Arial"/>
                <w:color w:val="000000"/>
              </w:rPr>
              <w:t>within the reconfiguration</w:t>
            </w:r>
            <w:r>
              <w:rPr>
                <w:rFonts w:cs="Arial"/>
                <w:color w:val="000000"/>
              </w:rPr>
              <w:t>’</w:t>
            </w:r>
            <w:r w:rsidR="00737B49" w:rsidRPr="002337C0">
              <w:rPr>
                <w:rFonts w:cs="Arial"/>
                <w:color w:val="000000"/>
              </w:rPr>
              <w:t xml:space="preserve"> from current PO17(b)</w:t>
            </w:r>
          </w:p>
        </w:tc>
        <w:tc>
          <w:tcPr>
            <w:tcW w:w="4394" w:type="dxa"/>
            <w:shd w:val="clear" w:color="auto" w:fill="auto"/>
          </w:tcPr>
          <w:p w14:paraId="264B1CC1" w14:textId="77777777" w:rsidR="00737B49" w:rsidRPr="002337C0" w:rsidRDefault="00737B49" w:rsidP="00F51508">
            <w:pPr>
              <w:jc w:val="left"/>
              <w:rPr>
                <w:rFonts w:cs="Arial"/>
                <w:color w:val="000000"/>
              </w:rPr>
            </w:pPr>
            <w:r w:rsidRPr="002337C0">
              <w:rPr>
                <w:rFonts w:cs="Arial"/>
                <w:color w:val="000000"/>
              </w:rPr>
              <w:t>-</w:t>
            </w:r>
          </w:p>
        </w:tc>
        <w:tc>
          <w:tcPr>
            <w:tcW w:w="3260" w:type="dxa"/>
          </w:tcPr>
          <w:p w14:paraId="4ADCF026" w14:textId="18FCB626" w:rsidR="00737B49" w:rsidRPr="002337C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D51E3E" w14:paraId="69F7DA0A" w14:textId="18F5CA42" w:rsidTr="00F51508">
        <w:trPr>
          <w:trHeight w:val="20"/>
        </w:trPr>
        <w:tc>
          <w:tcPr>
            <w:tcW w:w="675" w:type="dxa"/>
            <w:shd w:val="clear" w:color="auto" w:fill="auto"/>
          </w:tcPr>
          <w:p w14:paraId="10A0A499" w14:textId="77777777" w:rsidR="00737B49" w:rsidRPr="002337C0" w:rsidRDefault="00737B49" w:rsidP="00F51508">
            <w:pPr>
              <w:pStyle w:val="ListParagraph"/>
              <w:numPr>
                <w:ilvl w:val="0"/>
                <w:numId w:val="14"/>
              </w:numPr>
              <w:jc w:val="left"/>
              <w:rPr>
                <w:rFonts w:cs="Arial"/>
                <w:color w:val="000000"/>
              </w:rPr>
            </w:pPr>
          </w:p>
        </w:tc>
        <w:tc>
          <w:tcPr>
            <w:tcW w:w="3006" w:type="dxa"/>
            <w:shd w:val="clear" w:color="auto" w:fill="auto"/>
          </w:tcPr>
          <w:p w14:paraId="5C30358D" w14:textId="77777777" w:rsidR="00737B49" w:rsidRPr="002337C0" w:rsidRDefault="00737B49" w:rsidP="00F51508">
            <w:pPr>
              <w:jc w:val="left"/>
              <w:rPr>
                <w:rFonts w:cs="Arial"/>
                <w:color w:val="000000"/>
              </w:rPr>
            </w:pPr>
            <w:r w:rsidRPr="002337C0">
              <w:rPr>
                <w:rFonts w:cs="Arial"/>
                <w:color w:val="000000"/>
              </w:rPr>
              <w:t>Part 8 Overlays,</w:t>
            </w:r>
          </w:p>
          <w:p w14:paraId="4A0FD376" w14:textId="40833A57" w:rsidR="00737B49" w:rsidRPr="002337C0" w:rsidRDefault="00737B49" w:rsidP="00F51508">
            <w:pPr>
              <w:jc w:val="left"/>
              <w:rPr>
                <w:rFonts w:cs="Arial"/>
                <w:color w:val="000000"/>
              </w:rPr>
            </w:pPr>
            <w:r w:rsidRPr="002337C0">
              <w:rPr>
                <w:rFonts w:cs="Arial"/>
                <w:color w:val="000000"/>
              </w:rPr>
              <w:t>8.2 Overlay codes,</w:t>
            </w:r>
          </w:p>
          <w:p w14:paraId="7BC17670" w14:textId="7F03ED13" w:rsidR="00737B49" w:rsidRPr="002337C0" w:rsidRDefault="00737B49" w:rsidP="00F51508">
            <w:pPr>
              <w:jc w:val="left"/>
              <w:rPr>
                <w:rFonts w:cs="Arial"/>
                <w:color w:val="000000"/>
              </w:rPr>
            </w:pPr>
            <w:r w:rsidRPr="002337C0">
              <w:rPr>
                <w:rFonts w:cs="Arial"/>
                <w:color w:val="000000"/>
              </w:rPr>
              <w:t>8.2.5 Bushfire overlay code</w:t>
            </w:r>
            <w:r>
              <w:rPr>
                <w:rFonts w:cs="Arial"/>
                <w:color w:val="000000"/>
              </w:rPr>
              <w:t>,</w:t>
            </w:r>
            <w:r w:rsidRPr="002337C0">
              <w:rPr>
                <w:rFonts w:cs="Arial"/>
                <w:color w:val="000000"/>
              </w:rPr>
              <w:br/>
            </w:r>
            <w:r w:rsidR="00D82AD4" w:rsidRPr="00E05460">
              <w:rPr>
                <w:rFonts w:cs="Arial"/>
                <w:color w:val="000000"/>
              </w:rPr>
              <w:t>8.2.5.3 Performance outcomes and acceptable outcomes</w:t>
            </w:r>
            <w:r w:rsidR="00D82AD4">
              <w:rPr>
                <w:rFonts w:cs="Arial"/>
                <w:color w:val="000000"/>
              </w:rPr>
              <w:t>,</w:t>
            </w:r>
            <w:r w:rsidR="00D82AD4" w:rsidRPr="00E05460">
              <w:rPr>
                <w:rFonts w:cs="Arial"/>
                <w:color w:val="000000"/>
              </w:rPr>
              <w:t xml:space="preserve"> </w:t>
            </w:r>
            <w:r w:rsidRPr="002337C0">
              <w:rPr>
                <w:rFonts w:cs="Arial"/>
                <w:color w:val="000000"/>
              </w:rPr>
              <w:t>Table 8.2.5.3.A—</w:t>
            </w:r>
            <w:r>
              <w:rPr>
                <w:rFonts w:cs="Arial"/>
                <w:color w:val="000000"/>
              </w:rPr>
              <w:t>Performance outcomes and acceptable outcomes</w:t>
            </w:r>
          </w:p>
        </w:tc>
        <w:tc>
          <w:tcPr>
            <w:tcW w:w="3969" w:type="dxa"/>
            <w:shd w:val="clear" w:color="auto" w:fill="auto"/>
          </w:tcPr>
          <w:p w14:paraId="67087428" w14:textId="77777777" w:rsidR="00B87EAF" w:rsidRPr="00411702" w:rsidRDefault="00B87EAF" w:rsidP="00F51508">
            <w:pPr>
              <w:jc w:val="left"/>
              <w:rPr>
                <w:rFonts w:cs="Arial"/>
                <w:i/>
                <w:iCs/>
                <w:color w:val="000000"/>
              </w:rPr>
            </w:pPr>
            <w:r w:rsidRPr="00411702">
              <w:rPr>
                <w:rFonts w:cs="Arial"/>
                <w:i/>
                <w:iCs/>
                <w:color w:val="000000"/>
              </w:rPr>
              <w:t>omit:</w:t>
            </w:r>
          </w:p>
          <w:p w14:paraId="47E9A970" w14:textId="2F4B950F" w:rsidR="00737B49" w:rsidRPr="002337C0" w:rsidRDefault="00737B49" w:rsidP="00F51508">
            <w:pPr>
              <w:jc w:val="left"/>
              <w:rPr>
                <w:rFonts w:cs="Arial"/>
                <w:color w:val="000000"/>
              </w:rPr>
            </w:pPr>
            <w:r w:rsidRPr="002337C0">
              <w:rPr>
                <w:rFonts w:cs="Arial"/>
                <w:color w:val="000000"/>
              </w:rPr>
              <w:t>Current version of AO17.1 and AO17.2</w:t>
            </w:r>
          </w:p>
        </w:tc>
        <w:tc>
          <w:tcPr>
            <w:tcW w:w="4394" w:type="dxa"/>
            <w:shd w:val="clear" w:color="auto" w:fill="auto"/>
          </w:tcPr>
          <w:p w14:paraId="74E6A66E" w14:textId="77777777" w:rsidR="00020D78" w:rsidRPr="005C62C0" w:rsidRDefault="00020D78" w:rsidP="00F51508">
            <w:pPr>
              <w:jc w:val="left"/>
              <w:rPr>
                <w:rFonts w:eastAsia="Times New Roman" w:cs="Arial"/>
                <w:i/>
              </w:rPr>
            </w:pPr>
            <w:r w:rsidRPr="005C62C0">
              <w:rPr>
                <w:rFonts w:eastAsia="Times New Roman" w:cs="Arial"/>
                <w:i/>
              </w:rPr>
              <w:t>insert:</w:t>
            </w:r>
          </w:p>
          <w:p w14:paraId="6A16062D" w14:textId="46278BA0" w:rsidR="00737B49" w:rsidRPr="002337C0" w:rsidRDefault="00737B49" w:rsidP="00F51508">
            <w:pPr>
              <w:jc w:val="left"/>
              <w:rPr>
                <w:rFonts w:cs="Arial"/>
                <w:color w:val="000000"/>
              </w:rPr>
            </w:pPr>
            <w:r w:rsidRPr="002337C0">
              <w:rPr>
                <w:rFonts w:cs="Arial"/>
                <w:color w:val="000000"/>
              </w:rPr>
              <w:t>New version of AO16</w:t>
            </w:r>
          </w:p>
        </w:tc>
        <w:tc>
          <w:tcPr>
            <w:tcW w:w="3260" w:type="dxa"/>
          </w:tcPr>
          <w:p w14:paraId="285D0165" w14:textId="25C3FBE2" w:rsidR="00737B49" w:rsidRPr="002337C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D51E3E" w14:paraId="1ADDF09C" w14:textId="130B5B1B" w:rsidTr="00F51508">
        <w:trPr>
          <w:trHeight w:val="20"/>
        </w:trPr>
        <w:tc>
          <w:tcPr>
            <w:tcW w:w="675" w:type="dxa"/>
            <w:shd w:val="clear" w:color="auto" w:fill="auto"/>
          </w:tcPr>
          <w:p w14:paraId="6474AED6" w14:textId="77777777" w:rsidR="00737B49" w:rsidRPr="002337C0" w:rsidRDefault="00737B49" w:rsidP="00F51508">
            <w:pPr>
              <w:pStyle w:val="ListParagraph"/>
              <w:numPr>
                <w:ilvl w:val="0"/>
                <w:numId w:val="14"/>
              </w:numPr>
              <w:jc w:val="left"/>
              <w:rPr>
                <w:rFonts w:cs="Arial"/>
                <w:color w:val="000000"/>
              </w:rPr>
            </w:pPr>
          </w:p>
        </w:tc>
        <w:tc>
          <w:tcPr>
            <w:tcW w:w="3006" w:type="dxa"/>
            <w:shd w:val="clear" w:color="auto" w:fill="auto"/>
          </w:tcPr>
          <w:p w14:paraId="25B28165" w14:textId="38DF38B5" w:rsidR="00737B49" w:rsidRPr="002337C0" w:rsidRDefault="00737B49" w:rsidP="00F51508">
            <w:pPr>
              <w:jc w:val="left"/>
              <w:rPr>
                <w:rFonts w:cs="Arial"/>
                <w:color w:val="000000"/>
              </w:rPr>
            </w:pPr>
            <w:r w:rsidRPr="002337C0">
              <w:rPr>
                <w:rFonts w:cs="Arial"/>
                <w:color w:val="000000"/>
              </w:rPr>
              <w:t>Schedule 1 Definitions,</w:t>
            </w:r>
          </w:p>
          <w:p w14:paraId="43C7D198" w14:textId="77B1AAAE" w:rsidR="00737B49" w:rsidRPr="002337C0" w:rsidRDefault="00737B49" w:rsidP="00F51508">
            <w:pPr>
              <w:jc w:val="left"/>
              <w:rPr>
                <w:rFonts w:cs="Arial"/>
                <w:color w:val="000000"/>
              </w:rPr>
            </w:pPr>
            <w:r w:rsidRPr="002337C0">
              <w:rPr>
                <w:rFonts w:cs="Arial"/>
                <w:color w:val="000000"/>
              </w:rPr>
              <w:t>SC1.2.3 Brisbane City Council administrative definitions</w:t>
            </w:r>
            <w:r>
              <w:rPr>
                <w:rFonts w:cs="Arial"/>
                <w:color w:val="000000"/>
              </w:rPr>
              <w:t>,</w:t>
            </w:r>
            <w:r w:rsidRPr="002337C0">
              <w:rPr>
                <w:rFonts w:cs="Arial"/>
                <w:color w:val="000000"/>
              </w:rPr>
              <w:br/>
              <w:t>Table SC1.2.3.A—Index of Brisbane City Council administrative definitions</w:t>
            </w:r>
          </w:p>
        </w:tc>
        <w:tc>
          <w:tcPr>
            <w:tcW w:w="3969" w:type="dxa"/>
            <w:shd w:val="clear" w:color="auto" w:fill="auto"/>
          </w:tcPr>
          <w:p w14:paraId="63C095A0" w14:textId="77777777" w:rsidR="00737B49" w:rsidRPr="002337C0" w:rsidRDefault="00737B49" w:rsidP="00F51508">
            <w:pPr>
              <w:jc w:val="left"/>
              <w:rPr>
                <w:rFonts w:cs="Arial"/>
                <w:color w:val="000000"/>
              </w:rPr>
            </w:pPr>
            <w:r w:rsidRPr="002337C0">
              <w:rPr>
                <w:rFonts w:cs="Arial"/>
                <w:color w:val="000000"/>
              </w:rPr>
              <w:t>-</w:t>
            </w:r>
          </w:p>
        </w:tc>
        <w:tc>
          <w:tcPr>
            <w:tcW w:w="4394" w:type="dxa"/>
            <w:shd w:val="clear" w:color="auto" w:fill="auto"/>
          </w:tcPr>
          <w:p w14:paraId="4F8BCAD6" w14:textId="77777777" w:rsidR="00020D78" w:rsidRPr="005C62C0" w:rsidRDefault="00020D78" w:rsidP="00F51508">
            <w:pPr>
              <w:jc w:val="left"/>
              <w:rPr>
                <w:rFonts w:eastAsia="Times New Roman" w:cs="Arial"/>
                <w:i/>
              </w:rPr>
            </w:pPr>
            <w:r w:rsidRPr="005C62C0">
              <w:rPr>
                <w:rFonts w:eastAsia="Times New Roman" w:cs="Arial"/>
                <w:i/>
              </w:rPr>
              <w:t>insert:</w:t>
            </w:r>
          </w:p>
          <w:p w14:paraId="6E38FA0F" w14:textId="06A702DF" w:rsidR="00737B49" w:rsidRPr="002337C0" w:rsidRDefault="00865D24" w:rsidP="00F51508">
            <w:pPr>
              <w:jc w:val="left"/>
              <w:rPr>
                <w:rFonts w:cs="Arial"/>
                <w:color w:val="000000"/>
              </w:rPr>
            </w:pPr>
            <w:r>
              <w:rPr>
                <w:rFonts w:cs="Arial"/>
                <w:color w:val="000000"/>
              </w:rPr>
              <w:t>‘</w:t>
            </w:r>
            <w:r w:rsidR="00737B49" w:rsidRPr="002337C0">
              <w:rPr>
                <w:rFonts w:cs="Arial"/>
                <w:color w:val="000000"/>
              </w:rPr>
              <w:t>Bushfire management footprint plan</w:t>
            </w:r>
            <w:r>
              <w:rPr>
                <w:rFonts w:cs="Arial"/>
                <w:color w:val="000000"/>
              </w:rPr>
              <w:t>’</w:t>
            </w:r>
            <w:r w:rsidR="00737B49" w:rsidRPr="002337C0">
              <w:rPr>
                <w:rFonts w:cs="Arial"/>
                <w:color w:val="000000"/>
              </w:rPr>
              <w:t xml:space="preserve"> in alphabetical order in column 1</w:t>
            </w:r>
          </w:p>
        </w:tc>
        <w:tc>
          <w:tcPr>
            <w:tcW w:w="3260" w:type="dxa"/>
          </w:tcPr>
          <w:p w14:paraId="35B2E55D" w14:textId="03AE1DD1" w:rsidR="00737B49" w:rsidRPr="002337C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37B49" w:rsidRPr="00D51E3E" w14:paraId="2CBF4375" w14:textId="2B15F05C" w:rsidTr="00F51508">
        <w:trPr>
          <w:trHeight w:val="20"/>
        </w:trPr>
        <w:tc>
          <w:tcPr>
            <w:tcW w:w="675" w:type="dxa"/>
            <w:shd w:val="clear" w:color="auto" w:fill="auto"/>
          </w:tcPr>
          <w:p w14:paraId="4F645E86" w14:textId="77777777" w:rsidR="00737B49" w:rsidRPr="002337C0" w:rsidRDefault="00737B49" w:rsidP="00F51508">
            <w:pPr>
              <w:pStyle w:val="ListParagraph"/>
              <w:numPr>
                <w:ilvl w:val="0"/>
                <w:numId w:val="14"/>
              </w:numPr>
              <w:jc w:val="left"/>
              <w:rPr>
                <w:rFonts w:cs="Arial"/>
                <w:color w:val="000000"/>
              </w:rPr>
            </w:pPr>
          </w:p>
        </w:tc>
        <w:tc>
          <w:tcPr>
            <w:tcW w:w="3006" w:type="dxa"/>
            <w:shd w:val="clear" w:color="auto" w:fill="auto"/>
          </w:tcPr>
          <w:p w14:paraId="2E3F027A" w14:textId="424ECEF9" w:rsidR="00737B49" w:rsidRPr="002337C0" w:rsidRDefault="00737B49" w:rsidP="00F51508">
            <w:pPr>
              <w:jc w:val="left"/>
              <w:rPr>
                <w:rFonts w:cs="Arial"/>
                <w:color w:val="000000"/>
              </w:rPr>
            </w:pPr>
            <w:r w:rsidRPr="002337C0">
              <w:rPr>
                <w:rFonts w:cs="Arial"/>
                <w:color w:val="000000"/>
              </w:rPr>
              <w:t>Schedule 1 Definitions,</w:t>
            </w:r>
          </w:p>
          <w:p w14:paraId="0D835D9C" w14:textId="75EDBF26" w:rsidR="00737B49" w:rsidRPr="002337C0" w:rsidRDefault="00737B49" w:rsidP="00F51508">
            <w:pPr>
              <w:jc w:val="left"/>
              <w:rPr>
                <w:rFonts w:cs="Arial"/>
                <w:color w:val="000000"/>
              </w:rPr>
            </w:pPr>
            <w:r w:rsidRPr="002337C0">
              <w:rPr>
                <w:rFonts w:cs="Arial"/>
                <w:color w:val="000000"/>
              </w:rPr>
              <w:t>SC1.2.3 Brisbane City Council administrative definitions</w:t>
            </w:r>
            <w:r>
              <w:rPr>
                <w:rFonts w:cs="Arial"/>
                <w:color w:val="000000"/>
              </w:rPr>
              <w:t>,</w:t>
            </w:r>
            <w:r w:rsidRPr="002337C0">
              <w:rPr>
                <w:rFonts w:cs="Arial"/>
                <w:color w:val="000000"/>
              </w:rPr>
              <w:br/>
              <w:t>Table SC1.2.3.B—Brisbane City Council administrative definitions</w:t>
            </w:r>
          </w:p>
        </w:tc>
        <w:tc>
          <w:tcPr>
            <w:tcW w:w="3969" w:type="dxa"/>
            <w:shd w:val="clear" w:color="auto" w:fill="auto"/>
          </w:tcPr>
          <w:p w14:paraId="03AAF341" w14:textId="77777777" w:rsidR="00737B49" w:rsidRPr="002337C0" w:rsidRDefault="00737B49" w:rsidP="00F51508">
            <w:pPr>
              <w:jc w:val="left"/>
              <w:rPr>
                <w:rFonts w:cs="Arial"/>
                <w:color w:val="000000"/>
              </w:rPr>
            </w:pPr>
            <w:r w:rsidRPr="002337C0">
              <w:rPr>
                <w:rFonts w:cs="Arial"/>
                <w:color w:val="000000"/>
              </w:rPr>
              <w:t>-</w:t>
            </w:r>
          </w:p>
        </w:tc>
        <w:tc>
          <w:tcPr>
            <w:tcW w:w="4394" w:type="dxa"/>
            <w:shd w:val="clear" w:color="auto" w:fill="auto"/>
          </w:tcPr>
          <w:p w14:paraId="66285DA3" w14:textId="359D29FB" w:rsidR="00B87EAF" w:rsidRPr="00B87EAF" w:rsidRDefault="00B87EAF" w:rsidP="00F51508">
            <w:pPr>
              <w:jc w:val="left"/>
              <w:rPr>
                <w:rFonts w:cs="Arial"/>
                <w:i/>
                <w:color w:val="000000"/>
              </w:rPr>
            </w:pPr>
            <w:r w:rsidRPr="00B87EAF">
              <w:rPr>
                <w:rFonts w:eastAsia="Times New Roman" w:cs="Arial"/>
                <w:i/>
              </w:rPr>
              <w:t>I</w:t>
            </w:r>
            <w:r w:rsidR="00020D78" w:rsidRPr="00B87EAF">
              <w:rPr>
                <w:rFonts w:eastAsia="Times New Roman" w:cs="Arial"/>
                <w:i/>
              </w:rPr>
              <w:t>nsert</w:t>
            </w:r>
            <w:r w:rsidRPr="00B87EAF">
              <w:rPr>
                <w:rFonts w:eastAsia="Times New Roman" w:cs="Arial"/>
                <w:i/>
              </w:rPr>
              <w:t xml:space="preserve"> n</w:t>
            </w:r>
            <w:r w:rsidR="00737B49" w:rsidRPr="00B87EAF">
              <w:rPr>
                <w:rFonts w:cs="Arial"/>
                <w:i/>
                <w:color w:val="000000"/>
              </w:rPr>
              <w:t>ew term and definition in alphabetical order with</w:t>
            </w:r>
            <w:r w:rsidRPr="00B87EAF">
              <w:rPr>
                <w:rFonts w:cs="Arial"/>
                <w:i/>
                <w:color w:val="000000"/>
              </w:rPr>
              <w:t>:</w:t>
            </w:r>
          </w:p>
          <w:p w14:paraId="6F77E207" w14:textId="77777777" w:rsidR="00B87EAF" w:rsidRDefault="00737B49" w:rsidP="00F51508">
            <w:pPr>
              <w:jc w:val="left"/>
              <w:rPr>
                <w:rFonts w:cs="Arial"/>
                <w:color w:val="000000"/>
              </w:rPr>
            </w:pPr>
            <w:r w:rsidRPr="002337C0">
              <w:rPr>
                <w:rFonts w:cs="Arial"/>
                <w:color w:val="000000"/>
              </w:rPr>
              <w:t xml:space="preserve">- </w:t>
            </w:r>
            <w:r w:rsidR="00865D24">
              <w:rPr>
                <w:rFonts w:cs="Arial"/>
                <w:color w:val="000000"/>
              </w:rPr>
              <w:t>‘</w:t>
            </w:r>
            <w:r w:rsidRPr="002337C0">
              <w:rPr>
                <w:rFonts w:cs="Arial"/>
                <w:color w:val="000000"/>
              </w:rPr>
              <w:t>Bushfire management footprint plan</w:t>
            </w:r>
            <w:r w:rsidR="00865D24">
              <w:rPr>
                <w:rFonts w:cs="Arial"/>
                <w:color w:val="000000"/>
              </w:rPr>
              <w:t>’</w:t>
            </w:r>
            <w:r w:rsidRPr="002337C0">
              <w:rPr>
                <w:rFonts w:cs="Arial"/>
                <w:color w:val="000000"/>
              </w:rPr>
              <w:br/>
              <w:t xml:space="preserve">- </w:t>
            </w:r>
            <w:r w:rsidR="00865D24">
              <w:rPr>
                <w:rFonts w:cs="Arial"/>
                <w:color w:val="000000"/>
              </w:rPr>
              <w:t>‘</w:t>
            </w:r>
            <w:r w:rsidRPr="002337C0">
              <w:rPr>
                <w:rFonts w:cs="Arial"/>
                <w:color w:val="000000"/>
              </w:rPr>
              <w:t xml:space="preserve">A plan that defines the area within the development footprint that is used to reduce and manage risk from bushfire hazard, and which excludes the area of any development </w:t>
            </w:r>
            <w:r w:rsidRPr="002337C0">
              <w:rPr>
                <w:rFonts w:cs="Arial"/>
                <w:color w:val="000000"/>
              </w:rPr>
              <w:lastRenderedPageBreak/>
              <w:t>footprint plan. This area is not used for any purpose that results in an unacceptable risk to people or property.</w:t>
            </w:r>
            <w:r w:rsidR="00865D24">
              <w:rPr>
                <w:rFonts w:cs="Arial"/>
                <w:color w:val="000000"/>
              </w:rPr>
              <w:t>’</w:t>
            </w:r>
          </w:p>
          <w:p w14:paraId="5042C653" w14:textId="2E9D9C09" w:rsidR="00737B49" w:rsidRPr="002337C0" w:rsidRDefault="00737B49" w:rsidP="00F51508">
            <w:pPr>
              <w:jc w:val="left"/>
              <w:rPr>
                <w:rFonts w:cs="Arial"/>
                <w:color w:val="000000"/>
              </w:rPr>
            </w:pPr>
            <w:r w:rsidRPr="00B87EAF">
              <w:rPr>
                <w:rFonts w:cs="Arial"/>
                <w:i/>
                <w:iCs/>
                <w:color w:val="000000"/>
              </w:rPr>
              <w:t>in respective columns</w:t>
            </w:r>
          </w:p>
        </w:tc>
        <w:tc>
          <w:tcPr>
            <w:tcW w:w="3260" w:type="dxa"/>
          </w:tcPr>
          <w:p w14:paraId="03B2CF85" w14:textId="154C1337" w:rsidR="00737B49" w:rsidRPr="002337C0" w:rsidRDefault="00737B49" w:rsidP="00F51508">
            <w:pPr>
              <w:jc w:val="left"/>
              <w:rPr>
                <w:rFonts w:cs="Arial"/>
                <w:color w:val="000000"/>
              </w:rPr>
            </w:pPr>
            <w:r>
              <w:rPr>
                <w:rFonts w:eastAsiaTheme="minorHAnsi" w:cs="Arial"/>
              </w:rPr>
              <w:lastRenderedPageBreak/>
              <w:t>Constitutes a major amendment to the planning scheme pursuant to Part A, section 2.3A.4 of Major amendment to planning scheme of MAALPI.</w:t>
            </w:r>
          </w:p>
        </w:tc>
      </w:tr>
      <w:tr w:rsidR="00737B49" w:rsidRPr="00D51E3E" w14:paraId="325EA24F" w14:textId="7DCFC979" w:rsidTr="00F51508">
        <w:trPr>
          <w:trHeight w:val="20"/>
        </w:trPr>
        <w:tc>
          <w:tcPr>
            <w:tcW w:w="675" w:type="dxa"/>
            <w:shd w:val="clear" w:color="auto" w:fill="auto"/>
          </w:tcPr>
          <w:p w14:paraId="408BA929" w14:textId="77777777" w:rsidR="00737B49" w:rsidRPr="002337C0" w:rsidRDefault="00737B49" w:rsidP="00F51508">
            <w:pPr>
              <w:pStyle w:val="ListParagraph"/>
              <w:numPr>
                <w:ilvl w:val="0"/>
                <w:numId w:val="14"/>
              </w:numPr>
              <w:jc w:val="left"/>
              <w:rPr>
                <w:rFonts w:cs="Arial"/>
                <w:color w:val="000000"/>
              </w:rPr>
            </w:pPr>
          </w:p>
        </w:tc>
        <w:tc>
          <w:tcPr>
            <w:tcW w:w="3006" w:type="dxa"/>
            <w:shd w:val="clear" w:color="auto" w:fill="auto"/>
          </w:tcPr>
          <w:p w14:paraId="5D77E14F" w14:textId="60567A3A" w:rsidR="00737B49" w:rsidRPr="002337C0" w:rsidRDefault="00737B49" w:rsidP="00F51508">
            <w:pPr>
              <w:jc w:val="left"/>
              <w:rPr>
                <w:rFonts w:cs="Arial"/>
                <w:color w:val="000000"/>
              </w:rPr>
            </w:pPr>
            <w:r w:rsidRPr="002337C0">
              <w:rPr>
                <w:rFonts w:cs="Arial"/>
                <w:color w:val="000000"/>
              </w:rPr>
              <w:t>Schedule 1 Definitions,</w:t>
            </w:r>
          </w:p>
          <w:p w14:paraId="09434FD8" w14:textId="3CCAFFBA" w:rsidR="00737B49" w:rsidRPr="002337C0" w:rsidRDefault="00737B49" w:rsidP="00F51508">
            <w:pPr>
              <w:jc w:val="left"/>
              <w:rPr>
                <w:rFonts w:cs="Arial"/>
                <w:color w:val="000000"/>
              </w:rPr>
            </w:pPr>
            <w:r w:rsidRPr="002337C0">
              <w:rPr>
                <w:rFonts w:cs="Arial"/>
                <w:color w:val="000000"/>
              </w:rPr>
              <w:t>SC1.2.3 Brisbane City Council administrative definitions</w:t>
            </w:r>
            <w:r>
              <w:rPr>
                <w:rFonts w:cs="Arial"/>
                <w:color w:val="000000"/>
              </w:rPr>
              <w:t>,</w:t>
            </w:r>
            <w:r w:rsidRPr="002337C0">
              <w:rPr>
                <w:rFonts w:cs="Arial"/>
                <w:color w:val="000000"/>
              </w:rPr>
              <w:br/>
              <w:t>Table SC1.2.3.B—Brisbane City Council administrative definitions</w:t>
            </w:r>
          </w:p>
        </w:tc>
        <w:tc>
          <w:tcPr>
            <w:tcW w:w="3969" w:type="dxa"/>
            <w:shd w:val="clear" w:color="auto" w:fill="auto"/>
          </w:tcPr>
          <w:p w14:paraId="4A5D1DDD" w14:textId="77777777" w:rsidR="00B87EAF" w:rsidRPr="00411702" w:rsidRDefault="00B87EAF" w:rsidP="00F51508">
            <w:pPr>
              <w:jc w:val="left"/>
              <w:rPr>
                <w:rFonts w:cs="Arial"/>
                <w:i/>
                <w:iCs/>
                <w:color w:val="000000"/>
              </w:rPr>
            </w:pPr>
            <w:r w:rsidRPr="00411702">
              <w:rPr>
                <w:rFonts w:cs="Arial"/>
                <w:i/>
                <w:iCs/>
                <w:color w:val="000000"/>
              </w:rPr>
              <w:t>omit:</w:t>
            </w:r>
          </w:p>
          <w:p w14:paraId="765AB7AE" w14:textId="11FCBB98" w:rsidR="00737B49" w:rsidRPr="002337C0" w:rsidRDefault="00865D24" w:rsidP="00F51508">
            <w:pPr>
              <w:jc w:val="left"/>
              <w:rPr>
                <w:rFonts w:cs="Arial"/>
                <w:color w:val="000000"/>
              </w:rPr>
            </w:pPr>
            <w:r>
              <w:rPr>
                <w:rFonts w:cs="Arial"/>
                <w:color w:val="000000"/>
              </w:rPr>
              <w:t>‘</w:t>
            </w:r>
            <w:r w:rsidR="00737B49" w:rsidRPr="002337C0">
              <w:rPr>
                <w:rFonts w:cs="Arial"/>
                <w:color w:val="000000"/>
              </w:rPr>
              <w:t>A plan that shows the development footprint for a particular development.</w:t>
            </w:r>
            <w:r>
              <w:rPr>
                <w:rFonts w:cs="Arial"/>
                <w:color w:val="000000"/>
              </w:rPr>
              <w:t>’</w:t>
            </w:r>
            <w:r w:rsidR="00737B49" w:rsidRPr="002337C0">
              <w:rPr>
                <w:rFonts w:cs="Arial"/>
                <w:color w:val="000000"/>
              </w:rPr>
              <w:t xml:space="preserve"> from Development footprint plan definition in column 2</w:t>
            </w:r>
          </w:p>
        </w:tc>
        <w:tc>
          <w:tcPr>
            <w:tcW w:w="4394" w:type="dxa"/>
            <w:shd w:val="clear" w:color="auto" w:fill="auto"/>
          </w:tcPr>
          <w:p w14:paraId="55B2D34F" w14:textId="77777777" w:rsidR="00020D78" w:rsidRPr="005C62C0" w:rsidRDefault="00020D78" w:rsidP="00F51508">
            <w:pPr>
              <w:jc w:val="left"/>
              <w:rPr>
                <w:rFonts w:eastAsia="Times New Roman" w:cs="Arial"/>
                <w:i/>
              </w:rPr>
            </w:pPr>
            <w:r w:rsidRPr="005C62C0">
              <w:rPr>
                <w:rFonts w:eastAsia="Times New Roman" w:cs="Arial"/>
                <w:i/>
              </w:rPr>
              <w:t>insert:</w:t>
            </w:r>
          </w:p>
          <w:p w14:paraId="1145807B" w14:textId="3B63FD58" w:rsidR="00737B49" w:rsidRPr="002337C0" w:rsidRDefault="00737B49" w:rsidP="00F51508">
            <w:pPr>
              <w:jc w:val="left"/>
              <w:rPr>
                <w:rFonts w:cs="Arial"/>
                <w:color w:val="000000"/>
              </w:rPr>
            </w:pPr>
            <w:r w:rsidRPr="002337C0">
              <w:rPr>
                <w:rFonts w:cs="Arial"/>
                <w:color w:val="000000"/>
              </w:rPr>
              <w:t xml:space="preserve">New definition </w:t>
            </w:r>
            <w:r w:rsidR="00865D24">
              <w:rPr>
                <w:rFonts w:cs="Arial"/>
                <w:color w:val="000000"/>
              </w:rPr>
              <w:t>‘</w:t>
            </w:r>
            <w:r w:rsidRPr="002337C0">
              <w:rPr>
                <w:rFonts w:cs="Arial"/>
                <w:color w:val="000000"/>
              </w:rPr>
              <w:t>A plan that defines the area within the development footprint that may be used for development proposed on a site, and which excludes the area of any bushfire management footprint plan.</w:t>
            </w:r>
            <w:r w:rsidR="00865D24">
              <w:rPr>
                <w:rFonts w:cs="Arial"/>
                <w:color w:val="000000"/>
              </w:rPr>
              <w:t>’</w:t>
            </w:r>
          </w:p>
        </w:tc>
        <w:tc>
          <w:tcPr>
            <w:tcW w:w="3260" w:type="dxa"/>
          </w:tcPr>
          <w:p w14:paraId="277134F3" w14:textId="1BE8E1B3" w:rsidR="00737B49" w:rsidRPr="002337C0" w:rsidRDefault="00737B49" w:rsidP="00F51508">
            <w:pPr>
              <w:jc w:val="left"/>
              <w:rPr>
                <w:rFonts w:cs="Arial"/>
                <w:color w:val="000000"/>
              </w:rPr>
            </w:pPr>
            <w:r>
              <w:rPr>
                <w:rFonts w:eastAsiaTheme="minorHAnsi" w:cs="Arial"/>
              </w:rPr>
              <w:t>Constitutes a major amendment to the planning scheme pursuant to Part A, section 2.3A.4 of Major amendment to planning scheme of MAALPI.</w:t>
            </w:r>
          </w:p>
        </w:tc>
      </w:tr>
      <w:tr w:rsidR="007F3379" w:rsidRPr="00D51E3E" w14:paraId="44C266B6" w14:textId="3D0909D9" w:rsidTr="00F51508">
        <w:trPr>
          <w:trHeight w:val="20"/>
        </w:trPr>
        <w:tc>
          <w:tcPr>
            <w:tcW w:w="675" w:type="dxa"/>
            <w:shd w:val="clear" w:color="auto" w:fill="auto"/>
          </w:tcPr>
          <w:p w14:paraId="7385904E" w14:textId="77777777" w:rsidR="007F3379" w:rsidRPr="002337C0" w:rsidRDefault="007F3379" w:rsidP="00F51508">
            <w:pPr>
              <w:pStyle w:val="ListParagraph"/>
              <w:numPr>
                <w:ilvl w:val="0"/>
                <w:numId w:val="14"/>
              </w:numPr>
              <w:jc w:val="left"/>
              <w:rPr>
                <w:rFonts w:cs="Arial"/>
                <w:color w:val="000000"/>
              </w:rPr>
            </w:pPr>
          </w:p>
        </w:tc>
        <w:tc>
          <w:tcPr>
            <w:tcW w:w="3006" w:type="dxa"/>
            <w:shd w:val="clear" w:color="auto" w:fill="auto"/>
          </w:tcPr>
          <w:p w14:paraId="1B54063C" w14:textId="017FF861" w:rsidR="007F3379" w:rsidRPr="002337C0" w:rsidRDefault="007F3379" w:rsidP="00F51508">
            <w:pPr>
              <w:jc w:val="left"/>
              <w:rPr>
                <w:rFonts w:cs="Arial"/>
                <w:color w:val="000000"/>
              </w:rPr>
            </w:pPr>
            <w:r w:rsidRPr="002337C0">
              <w:rPr>
                <w:rFonts w:cs="Arial"/>
                <w:color w:val="000000"/>
              </w:rPr>
              <w:t>Schedule 6 Planning scheme policies,</w:t>
            </w:r>
          </w:p>
          <w:p w14:paraId="1DFF20AB" w14:textId="52C16433" w:rsidR="007F3379" w:rsidRPr="002337C0" w:rsidRDefault="007F3379" w:rsidP="00F51508">
            <w:pPr>
              <w:jc w:val="left"/>
              <w:rPr>
                <w:rFonts w:cs="Arial"/>
                <w:color w:val="000000"/>
              </w:rPr>
            </w:pPr>
            <w:r w:rsidRPr="002337C0">
              <w:rPr>
                <w:rFonts w:cs="Arial"/>
                <w:color w:val="000000"/>
              </w:rPr>
              <w:t>SC6.4 Bushfire planning scheme policy</w:t>
            </w:r>
            <w:r>
              <w:rPr>
                <w:rFonts w:cs="Arial"/>
                <w:color w:val="000000"/>
              </w:rPr>
              <w:t>,</w:t>
            </w:r>
            <w:r w:rsidRPr="002337C0">
              <w:rPr>
                <w:rFonts w:cs="Arial"/>
                <w:color w:val="000000"/>
              </w:rPr>
              <w:br/>
              <w:t>1.1 Relationship to planning scheme</w:t>
            </w:r>
          </w:p>
        </w:tc>
        <w:tc>
          <w:tcPr>
            <w:tcW w:w="3969" w:type="dxa"/>
            <w:shd w:val="clear" w:color="auto" w:fill="auto"/>
          </w:tcPr>
          <w:p w14:paraId="27B56C18" w14:textId="77777777" w:rsidR="00B87EAF" w:rsidRPr="00411702" w:rsidRDefault="00B87EAF" w:rsidP="00F51508">
            <w:pPr>
              <w:jc w:val="left"/>
              <w:rPr>
                <w:rFonts w:cs="Arial"/>
                <w:i/>
                <w:iCs/>
                <w:color w:val="000000"/>
              </w:rPr>
            </w:pPr>
            <w:r w:rsidRPr="00411702">
              <w:rPr>
                <w:rFonts w:cs="Arial"/>
                <w:i/>
                <w:iCs/>
                <w:color w:val="000000"/>
              </w:rPr>
              <w:t>omit:</w:t>
            </w:r>
          </w:p>
          <w:p w14:paraId="5F94FEC2" w14:textId="375E1297" w:rsidR="007F3379" w:rsidRPr="002337C0" w:rsidRDefault="007F3379" w:rsidP="00F51508">
            <w:pPr>
              <w:jc w:val="left"/>
              <w:rPr>
                <w:rFonts w:cs="Arial"/>
                <w:color w:val="000000"/>
              </w:rPr>
            </w:pPr>
            <w:r w:rsidRPr="002337C0">
              <w:rPr>
                <w:rFonts w:cs="Arial"/>
                <w:color w:val="000000"/>
              </w:rPr>
              <w:t>Current version of table under point (c)</w:t>
            </w:r>
          </w:p>
        </w:tc>
        <w:tc>
          <w:tcPr>
            <w:tcW w:w="4394" w:type="dxa"/>
            <w:shd w:val="clear" w:color="auto" w:fill="auto"/>
          </w:tcPr>
          <w:p w14:paraId="4861500C" w14:textId="77777777" w:rsidR="00020D78" w:rsidRPr="005C62C0" w:rsidRDefault="00020D78" w:rsidP="00F51508">
            <w:pPr>
              <w:jc w:val="left"/>
              <w:rPr>
                <w:rFonts w:eastAsia="Times New Roman" w:cs="Arial"/>
                <w:i/>
              </w:rPr>
            </w:pPr>
            <w:r w:rsidRPr="005C62C0">
              <w:rPr>
                <w:rFonts w:eastAsia="Times New Roman" w:cs="Arial"/>
                <w:i/>
              </w:rPr>
              <w:t>insert:</w:t>
            </w:r>
          </w:p>
          <w:p w14:paraId="71FE52FB" w14:textId="72DB7B6A" w:rsidR="007F3379" w:rsidRPr="002337C0" w:rsidRDefault="007F3379" w:rsidP="00F51508">
            <w:pPr>
              <w:jc w:val="left"/>
              <w:rPr>
                <w:rFonts w:cs="Arial"/>
                <w:color w:val="000000"/>
              </w:rPr>
            </w:pPr>
            <w:r w:rsidRPr="002337C0">
              <w:rPr>
                <w:rFonts w:cs="Arial"/>
                <w:color w:val="000000"/>
              </w:rPr>
              <w:t>New version of table</w:t>
            </w:r>
          </w:p>
        </w:tc>
        <w:tc>
          <w:tcPr>
            <w:tcW w:w="3260" w:type="dxa"/>
          </w:tcPr>
          <w:p w14:paraId="1ECB8CD2" w14:textId="7B483CDB" w:rsidR="007F3379" w:rsidRPr="002337C0" w:rsidRDefault="008F12AB" w:rsidP="00F51508">
            <w:pPr>
              <w:jc w:val="left"/>
              <w:rPr>
                <w:rFonts w:cs="Arial"/>
                <w:color w:val="000000"/>
              </w:rPr>
            </w:pPr>
            <w:r>
              <w:rPr>
                <w:rFonts w:eastAsia="Times New Roman" w:cs="Arial"/>
                <w:lang w:val="en-US"/>
              </w:rPr>
              <w:t>Constitutes a major amendment to the planning scheme pursuant to Part A, section 3.2.3 of MAALPI.</w:t>
            </w:r>
          </w:p>
        </w:tc>
      </w:tr>
      <w:tr w:rsidR="008F12AB" w:rsidRPr="00D51E3E" w14:paraId="6D9C1D2A" w14:textId="01E6169B" w:rsidTr="00F51508">
        <w:trPr>
          <w:trHeight w:val="20"/>
        </w:trPr>
        <w:tc>
          <w:tcPr>
            <w:tcW w:w="675" w:type="dxa"/>
            <w:shd w:val="clear" w:color="auto" w:fill="auto"/>
          </w:tcPr>
          <w:p w14:paraId="70EB33F3" w14:textId="77777777" w:rsidR="008F12AB" w:rsidRPr="002337C0" w:rsidRDefault="008F12AB" w:rsidP="00F51508">
            <w:pPr>
              <w:pStyle w:val="ListParagraph"/>
              <w:numPr>
                <w:ilvl w:val="0"/>
                <w:numId w:val="14"/>
              </w:numPr>
              <w:jc w:val="left"/>
              <w:rPr>
                <w:rFonts w:cs="Arial"/>
                <w:color w:val="000000"/>
              </w:rPr>
            </w:pPr>
          </w:p>
        </w:tc>
        <w:tc>
          <w:tcPr>
            <w:tcW w:w="3006" w:type="dxa"/>
            <w:shd w:val="clear" w:color="auto" w:fill="auto"/>
          </w:tcPr>
          <w:p w14:paraId="2C701A36" w14:textId="63AA4765" w:rsidR="008F12AB" w:rsidRPr="002337C0" w:rsidRDefault="008F12AB" w:rsidP="00F51508">
            <w:pPr>
              <w:jc w:val="left"/>
              <w:rPr>
                <w:rFonts w:cs="Arial"/>
                <w:color w:val="000000"/>
              </w:rPr>
            </w:pPr>
            <w:r w:rsidRPr="002337C0">
              <w:rPr>
                <w:rFonts w:cs="Arial"/>
                <w:color w:val="000000"/>
              </w:rPr>
              <w:t>Schedule 6 Planning scheme policies,</w:t>
            </w:r>
          </w:p>
          <w:p w14:paraId="0FC28806" w14:textId="602DEC5D" w:rsidR="008F12AB" w:rsidRPr="002337C0" w:rsidRDefault="008F12AB" w:rsidP="00F51508">
            <w:pPr>
              <w:jc w:val="left"/>
              <w:rPr>
                <w:rFonts w:cs="Arial"/>
                <w:color w:val="000000"/>
              </w:rPr>
            </w:pPr>
            <w:r w:rsidRPr="002337C0">
              <w:rPr>
                <w:rFonts w:cs="Arial"/>
                <w:color w:val="000000"/>
              </w:rPr>
              <w:t>SC6.4 Bushfire planning scheme policy</w:t>
            </w:r>
            <w:r>
              <w:rPr>
                <w:rFonts w:cs="Arial"/>
                <w:color w:val="000000"/>
              </w:rPr>
              <w:t>,</w:t>
            </w:r>
            <w:r w:rsidRPr="002337C0">
              <w:rPr>
                <w:rFonts w:cs="Arial"/>
                <w:color w:val="000000"/>
              </w:rPr>
              <w:br/>
              <w:t>1.2 Purpose</w:t>
            </w:r>
          </w:p>
        </w:tc>
        <w:tc>
          <w:tcPr>
            <w:tcW w:w="3969" w:type="dxa"/>
            <w:shd w:val="clear" w:color="auto" w:fill="auto"/>
          </w:tcPr>
          <w:p w14:paraId="34E8F5BE" w14:textId="77777777" w:rsidR="008F12AB" w:rsidRPr="002337C0" w:rsidRDefault="008F12AB" w:rsidP="00F51508">
            <w:pPr>
              <w:jc w:val="left"/>
              <w:rPr>
                <w:rFonts w:cs="Arial"/>
                <w:color w:val="000000"/>
              </w:rPr>
            </w:pPr>
            <w:r w:rsidRPr="002337C0">
              <w:rPr>
                <w:rFonts w:cs="Arial"/>
                <w:color w:val="000000"/>
              </w:rPr>
              <w:t>-</w:t>
            </w:r>
          </w:p>
        </w:tc>
        <w:tc>
          <w:tcPr>
            <w:tcW w:w="4394" w:type="dxa"/>
            <w:shd w:val="clear" w:color="auto" w:fill="auto"/>
          </w:tcPr>
          <w:p w14:paraId="5848A7BC" w14:textId="77777777" w:rsidR="00020D78" w:rsidRPr="005C62C0" w:rsidRDefault="00020D78" w:rsidP="00F51508">
            <w:pPr>
              <w:jc w:val="left"/>
              <w:rPr>
                <w:rFonts w:eastAsia="Times New Roman" w:cs="Arial"/>
                <w:i/>
              </w:rPr>
            </w:pPr>
            <w:r w:rsidRPr="005C62C0">
              <w:rPr>
                <w:rFonts w:eastAsia="Times New Roman" w:cs="Arial"/>
                <w:i/>
              </w:rPr>
              <w:t>insert:</w:t>
            </w:r>
          </w:p>
          <w:p w14:paraId="68285044" w14:textId="21666D05" w:rsidR="008F12AB" w:rsidRPr="002337C0" w:rsidRDefault="00865D24" w:rsidP="00F51508">
            <w:pPr>
              <w:jc w:val="left"/>
              <w:rPr>
                <w:rFonts w:cs="Arial"/>
                <w:color w:val="000000"/>
              </w:rPr>
            </w:pPr>
            <w:r>
              <w:rPr>
                <w:rFonts w:cs="Arial"/>
                <w:color w:val="000000"/>
              </w:rPr>
              <w:t>‘</w:t>
            </w:r>
            <w:r w:rsidR="008F12AB" w:rsidRPr="002337C0">
              <w:rPr>
                <w:rFonts w:cs="Arial"/>
                <w:color w:val="000000"/>
              </w:rPr>
              <w:t>A bushfire hazard assessment is to be undertaken using the methodology provided in this planning scheme policy. Alternatively, a hazard assessment prepared in accordance with current State Planning Policy is acceptable where it is undertaken by a suitably qualified person with technical expertise in the field of bushfire hazard identification and mitigation, including protection of biodiversity values.</w:t>
            </w:r>
            <w:r>
              <w:rPr>
                <w:rFonts w:cs="Arial"/>
                <w:color w:val="000000"/>
              </w:rPr>
              <w:t>’</w:t>
            </w:r>
          </w:p>
        </w:tc>
        <w:tc>
          <w:tcPr>
            <w:tcW w:w="3260" w:type="dxa"/>
          </w:tcPr>
          <w:p w14:paraId="72FDE244" w14:textId="0C11BF72" w:rsidR="008F12AB" w:rsidRPr="002337C0" w:rsidRDefault="008F12AB" w:rsidP="00F51508">
            <w:pPr>
              <w:jc w:val="left"/>
              <w:rPr>
                <w:rFonts w:cs="Arial"/>
                <w:color w:val="000000"/>
              </w:rPr>
            </w:pPr>
            <w:r w:rsidRPr="00B07354">
              <w:rPr>
                <w:rFonts w:eastAsia="Times New Roman" w:cs="Arial"/>
                <w:lang w:val="en-US"/>
              </w:rPr>
              <w:t>Constitutes a major amendment to the planning scheme pursuant to Part A, section 3.2.3 of MAALPI.</w:t>
            </w:r>
          </w:p>
        </w:tc>
      </w:tr>
      <w:tr w:rsidR="008F12AB" w:rsidRPr="00D51E3E" w14:paraId="72B7E8EB" w14:textId="10DE401F" w:rsidTr="00F51508">
        <w:trPr>
          <w:trHeight w:val="20"/>
        </w:trPr>
        <w:tc>
          <w:tcPr>
            <w:tcW w:w="675" w:type="dxa"/>
            <w:shd w:val="clear" w:color="auto" w:fill="auto"/>
          </w:tcPr>
          <w:p w14:paraId="1917B3A5" w14:textId="77777777" w:rsidR="008F12AB" w:rsidRPr="002337C0" w:rsidRDefault="008F12AB" w:rsidP="00F51508">
            <w:pPr>
              <w:pStyle w:val="ListParagraph"/>
              <w:numPr>
                <w:ilvl w:val="0"/>
                <w:numId w:val="14"/>
              </w:numPr>
              <w:jc w:val="left"/>
              <w:rPr>
                <w:rFonts w:cs="Arial"/>
                <w:color w:val="000000"/>
              </w:rPr>
            </w:pPr>
          </w:p>
        </w:tc>
        <w:tc>
          <w:tcPr>
            <w:tcW w:w="3006" w:type="dxa"/>
            <w:shd w:val="clear" w:color="auto" w:fill="auto"/>
          </w:tcPr>
          <w:p w14:paraId="0D531CA6" w14:textId="487ED104" w:rsidR="008F12AB" w:rsidRPr="002337C0" w:rsidRDefault="008F12AB" w:rsidP="00F51508">
            <w:pPr>
              <w:jc w:val="left"/>
              <w:rPr>
                <w:rFonts w:cs="Arial"/>
                <w:color w:val="000000"/>
              </w:rPr>
            </w:pPr>
            <w:r w:rsidRPr="002337C0">
              <w:rPr>
                <w:rFonts w:cs="Arial"/>
                <w:color w:val="000000"/>
              </w:rPr>
              <w:t>Schedule 6 Planning scheme policies,</w:t>
            </w:r>
          </w:p>
          <w:p w14:paraId="3920119E" w14:textId="5CD1A4F1" w:rsidR="008F12AB" w:rsidRPr="002337C0" w:rsidRDefault="008F12AB" w:rsidP="00F51508">
            <w:pPr>
              <w:jc w:val="left"/>
              <w:rPr>
                <w:rFonts w:cs="Arial"/>
                <w:color w:val="000000"/>
              </w:rPr>
            </w:pPr>
            <w:r w:rsidRPr="002337C0">
              <w:rPr>
                <w:rFonts w:cs="Arial"/>
                <w:color w:val="000000"/>
              </w:rPr>
              <w:t>SC6.4 Bushfire planning scheme policy</w:t>
            </w:r>
            <w:r>
              <w:rPr>
                <w:rFonts w:cs="Arial"/>
                <w:color w:val="000000"/>
              </w:rPr>
              <w:t>,</w:t>
            </w:r>
            <w:r w:rsidRPr="002337C0">
              <w:rPr>
                <w:rFonts w:cs="Arial"/>
                <w:color w:val="000000"/>
              </w:rPr>
              <w:br/>
              <w:t>1.3 Terminology</w:t>
            </w:r>
          </w:p>
        </w:tc>
        <w:tc>
          <w:tcPr>
            <w:tcW w:w="3969" w:type="dxa"/>
            <w:shd w:val="clear" w:color="auto" w:fill="auto"/>
          </w:tcPr>
          <w:p w14:paraId="76009F32" w14:textId="77777777" w:rsidR="00B87EAF" w:rsidRPr="00411702" w:rsidRDefault="00B87EAF" w:rsidP="00F51508">
            <w:pPr>
              <w:jc w:val="left"/>
              <w:rPr>
                <w:rFonts w:cs="Arial"/>
                <w:i/>
                <w:iCs/>
                <w:color w:val="000000"/>
              </w:rPr>
            </w:pPr>
            <w:r w:rsidRPr="00411702">
              <w:rPr>
                <w:rFonts w:cs="Arial"/>
                <w:i/>
                <w:iCs/>
                <w:color w:val="000000"/>
              </w:rPr>
              <w:t>omit:</w:t>
            </w:r>
          </w:p>
          <w:p w14:paraId="1E50AC99" w14:textId="25E9EF43" w:rsidR="008F12AB" w:rsidRPr="002337C0" w:rsidRDefault="008F12AB" w:rsidP="00F51508">
            <w:pPr>
              <w:jc w:val="left"/>
              <w:rPr>
                <w:rFonts w:cs="Arial"/>
                <w:color w:val="000000"/>
              </w:rPr>
            </w:pPr>
            <w:r w:rsidRPr="002337C0">
              <w:rPr>
                <w:rFonts w:cs="Arial"/>
                <w:color w:val="000000"/>
              </w:rPr>
              <w:t>All text in 1.3 Terminology</w:t>
            </w:r>
          </w:p>
        </w:tc>
        <w:tc>
          <w:tcPr>
            <w:tcW w:w="4394" w:type="dxa"/>
            <w:shd w:val="clear" w:color="auto" w:fill="auto"/>
          </w:tcPr>
          <w:p w14:paraId="71712B76" w14:textId="77777777" w:rsidR="00020D78" w:rsidRPr="005C62C0" w:rsidRDefault="00020D78" w:rsidP="00F51508">
            <w:pPr>
              <w:jc w:val="left"/>
              <w:rPr>
                <w:rFonts w:eastAsia="Times New Roman" w:cs="Arial"/>
                <w:i/>
              </w:rPr>
            </w:pPr>
            <w:r w:rsidRPr="005C62C0">
              <w:rPr>
                <w:rFonts w:eastAsia="Times New Roman" w:cs="Arial"/>
                <w:i/>
              </w:rPr>
              <w:t>insert:</w:t>
            </w:r>
          </w:p>
          <w:p w14:paraId="17FA2707" w14:textId="22A159CB" w:rsidR="008F12AB" w:rsidRPr="002337C0" w:rsidRDefault="008F12AB" w:rsidP="00F51508">
            <w:pPr>
              <w:jc w:val="left"/>
              <w:rPr>
                <w:rFonts w:cs="Arial"/>
                <w:color w:val="000000"/>
              </w:rPr>
            </w:pPr>
            <w:r w:rsidRPr="002337C0">
              <w:rPr>
                <w:rFonts w:cs="Arial"/>
                <w:color w:val="000000"/>
              </w:rPr>
              <w:t>New version of 1.3 Terminology</w:t>
            </w:r>
          </w:p>
        </w:tc>
        <w:tc>
          <w:tcPr>
            <w:tcW w:w="3260" w:type="dxa"/>
          </w:tcPr>
          <w:p w14:paraId="394EA194" w14:textId="1FEA22E7" w:rsidR="008F12AB" w:rsidRPr="002337C0" w:rsidRDefault="008F12AB" w:rsidP="00F51508">
            <w:pPr>
              <w:jc w:val="left"/>
              <w:rPr>
                <w:rFonts w:cs="Arial"/>
                <w:color w:val="000000"/>
              </w:rPr>
            </w:pPr>
            <w:r w:rsidRPr="00B07354">
              <w:rPr>
                <w:rFonts w:eastAsia="Times New Roman" w:cs="Arial"/>
                <w:lang w:val="en-US"/>
              </w:rPr>
              <w:t>Constitutes a major amendment to the planning scheme pursuant to Part A, section 3.2.3 of MAALPI.</w:t>
            </w:r>
          </w:p>
        </w:tc>
      </w:tr>
      <w:tr w:rsidR="008F12AB" w:rsidRPr="00D51E3E" w14:paraId="5DBF28B0" w14:textId="18998D13" w:rsidTr="00F51508">
        <w:trPr>
          <w:trHeight w:val="20"/>
        </w:trPr>
        <w:tc>
          <w:tcPr>
            <w:tcW w:w="675" w:type="dxa"/>
            <w:shd w:val="clear" w:color="auto" w:fill="auto"/>
          </w:tcPr>
          <w:p w14:paraId="146F741D" w14:textId="77777777" w:rsidR="008F12AB" w:rsidRPr="002337C0" w:rsidRDefault="008F12AB" w:rsidP="00F51508">
            <w:pPr>
              <w:pStyle w:val="ListParagraph"/>
              <w:numPr>
                <w:ilvl w:val="0"/>
                <w:numId w:val="14"/>
              </w:numPr>
              <w:jc w:val="left"/>
              <w:rPr>
                <w:rFonts w:cs="Arial"/>
                <w:color w:val="000000"/>
              </w:rPr>
            </w:pPr>
          </w:p>
        </w:tc>
        <w:tc>
          <w:tcPr>
            <w:tcW w:w="3006" w:type="dxa"/>
            <w:shd w:val="clear" w:color="auto" w:fill="auto"/>
          </w:tcPr>
          <w:p w14:paraId="666AEBC1" w14:textId="2EE34925" w:rsidR="008F12AB" w:rsidRPr="002337C0" w:rsidRDefault="008F12AB" w:rsidP="00F51508">
            <w:pPr>
              <w:jc w:val="left"/>
              <w:rPr>
                <w:rFonts w:cs="Arial"/>
                <w:color w:val="000000"/>
              </w:rPr>
            </w:pPr>
            <w:r w:rsidRPr="002337C0">
              <w:rPr>
                <w:rFonts w:cs="Arial"/>
                <w:color w:val="000000"/>
              </w:rPr>
              <w:t>Schedule 6 Planning scheme policies,</w:t>
            </w:r>
          </w:p>
          <w:p w14:paraId="400783A9" w14:textId="71B1A6BC" w:rsidR="008F12AB" w:rsidRPr="002337C0" w:rsidRDefault="008F12AB" w:rsidP="00F51508">
            <w:pPr>
              <w:jc w:val="left"/>
              <w:rPr>
                <w:rFonts w:cs="Arial"/>
                <w:color w:val="000000"/>
              </w:rPr>
            </w:pPr>
            <w:r w:rsidRPr="002337C0">
              <w:rPr>
                <w:rFonts w:cs="Arial"/>
                <w:color w:val="000000"/>
              </w:rPr>
              <w:t>SC6.4 Bushfire planning scheme policy</w:t>
            </w:r>
            <w:r>
              <w:rPr>
                <w:rFonts w:cs="Arial"/>
                <w:color w:val="000000"/>
              </w:rPr>
              <w:t>,</w:t>
            </w:r>
            <w:r w:rsidRPr="002337C0">
              <w:rPr>
                <w:rFonts w:cs="Arial"/>
                <w:color w:val="000000"/>
              </w:rPr>
              <w:br/>
              <w:t>2 Bushfire hazard mapping</w:t>
            </w:r>
          </w:p>
        </w:tc>
        <w:tc>
          <w:tcPr>
            <w:tcW w:w="3969" w:type="dxa"/>
            <w:shd w:val="clear" w:color="auto" w:fill="auto"/>
          </w:tcPr>
          <w:p w14:paraId="10E83023" w14:textId="77777777" w:rsidR="00B87EAF" w:rsidRPr="00411702" w:rsidRDefault="00B87EAF" w:rsidP="00F51508">
            <w:pPr>
              <w:jc w:val="left"/>
              <w:rPr>
                <w:rFonts w:cs="Arial"/>
                <w:i/>
                <w:iCs/>
                <w:color w:val="000000"/>
              </w:rPr>
            </w:pPr>
            <w:r w:rsidRPr="00411702">
              <w:rPr>
                <w:rFonts w:cs="Arial"/>
                <w:i/>
                <w:iCs/>
                <w:color w:val="000000"/>
              </w:rPr>
              <w:t>omit:</w:t>
            </w:r>
          </w:p>
          <w:p w14:paraId="7B52B625" w14:textId="16926252" w:rsidR="008F12AB" w:rsidRPr="002337C0" w:rsidRDefault="008F12AB" w:rsidP="00F51508">
            <w:pPr>
              <w:jc w:val="left"/>
              <w:rPr>
                <w:rFonts w:cs="Arial"/>
                <w:color w:val="000000"/>
              </w:rPr>
            </w:pPr>
            <w:r w:rsidRPr="002337C0">
              <w:rPr>
                <w:rFonts w:cs="Arial"/>
                <w:color w:val="000000"/>
              </w:rPr>
              <w:t>All text in 2 Bushfire hazard mapping</w:t>
            </w:r>
          </w:p>
        </w:tc>
        <w:tc>
          <w:tcPr>
            <w:tcW w:w="4394" w:type="dxa"/>
            <w:shd w:val="clear" w:color="auto" w:fill="auto"/>
          </w:tcPr>
          <w:p w14:paraId="1D9D351F" w14:textId="77777777" w:rsidR="00020D78" w:rsidRPr="005C62C0" w:rsidRDefault="00020D78" w:rsidP="00F51508">
            <w:pPr>
              <w:jc w:val="left"/>
              <w:rPr>
                <w:rFonts w:eastAsia="Times New Roman" w:cs="Arial"/>
                <w:i/>
              </w:rPr>
            </w:pPr>
            <w:r w:rsidRPr="005C62C0">
              <w:rPr>
                <w:rFonts w:eastAsia="Times New Roman" w:cs="Arial"/>
                <w:i/>
              </w:rPr>
              <w:t>insert:</w:t>
            </w:r>
          </w:p>
          <w:p w14:paraId="2F229BC9" w14:textId="157455AD" w:rsidR="008F12AB" w:rsidRPr="002337C0" w:rsidRDefault="008F12AB" w:rsidP="00F51508">
            <w:pPr>
              <w:jc w:val="left"/>
              <w:rPr>
                <w:rFonts w:cs="Arial"/>
                <w:color w:val="000000"/>
              </w:rPr>
            </w:pPr>
            <w:r w:rsidRPr="002337C0">
              <w:rPr>
                <w:rFonts w:cs="Arial"/>
                <w:color w:val="000000"/>
              </w:rPr>
              <w:t>New version of 2 Bushfire hazard mapping</w:t>
            </w:r>
          </w:p>
        </w:tc>
        <w:tc>
          <w:tcPr>
            <w:tcW w:w="3260" w:type="dxa"/>
          </w:tcPr>
          <w:p w14:paraId="55C5D15E" w14:textId="7449AB04" w:rsidR="008F12AB" w:rsidRPr="002337C0" w:rsidRDefault="008F12AB" w:rsidP="00F51508">
            <w:pPr>
              <w:jc w:val="left"/>
              <w:rPr>
                <w:rFonts w:cs="Arial"/>
                <w:color w:val="000000"/>
              </w:rPr>
            </w:pPr>
            <w:r w:rsidRPr="00B07354">
              <w:rPr>
                <w:rFonts w:eastAsia="Times New Roman" w:cs="Arial"/>
                <w:lang w:val="en-US"/>
              </w:rPr>
              <w:t>Constitutes a major amendment to the planning scheme pursuant to Part A, section 3.2.3 of MAALPI.</w:t>
            </w:r>
          </w:p>
        </w:tc>
      </w:tr>
      <w:tr w:rsidR="008F12AB" w:rsidRPr="00D51E3E" w14:paraId="507F29E3" w14:textId="20FDD738" w:rsidTr="00F51508">
        <w:trPr>
          <w:trHeight w:val="20"/>
        </w:trPr>
        <w:tc>
          <w:tcPr>
            <w:tcW w:w="675" w:type="dxa"/>
            <w:shd w:val="clear" w:color="auto" w:fill="auto"/>
          </w:tcPr>
          <w:p w14:paraId="0988CA66" w14:textId="77777777" w:rsidR="008F12AB" w:rsidRPr="002337C0" w:rsidRDefault="008F12AB" w:rsidP="00F51508">
            <w:pPr>
              <w:pStyle w:val="ListParagraph"/>
              <w:numPr>
                <w:ilvl w:val="0"/>
                <w:numId w:val="14"/>
              </w:numPr>
              <w:jc w:val="left"/>
              <w:rPr>
                <w:rFonts w:cs="Arial"/>
                <w:color w:val="000000"/>
              </w:rPr>
            </w:pPr>
          </w:p>
        </w:tc>
        <w:tc>
          <w:tcPr>
            <w:tcW w:w="3006" w:type="dxa"/>
            <w:shd w:val="clear" w:color="auto" w:fill="auto"/>
          </w:tcPr>
          <w:p w14:paraId="3D5A7DA5" w14:textId="5392E64D" w:rsidR="008F12AB" w:rsidRPr="002337C0" w:rsidRDefault="008F12AB" w:rsidP="00F51508">
            <w:pPr>
              <w:jc w:val="left"/>
              <w:rPr>
                <w:rFonts w:cs="Arial"/>
                <w:color w:val="000000"/>
              </w:rPr>
            </w:pPr>
            <w:r w:rsidRPr="002337C0">
              <w:rPr>
                <w:rFonts w:cs="Arial"/>
                <w:color w:val="000000"/>
              </w:rPr>
              <w:t>Schedule 6 Planning scheme policies,</w:t>
            </w:r>
          </w:p>
          <w:p w14:paraId="2D925299" w14:textId="47567DCC" w:rsidR="008F12AB" w:rsidRPr="002337C0" w:rsidRDefault="008F12AB" w:rsidP="00F51508">
            <w:pPr>
              <w:jc w:val="left"/>
              <w:rPr>
                <w:rFonts w:cs="Arial"/>
                <w:color w:val="000000"/>
              </w:rPr>
            </w:pPr>
            <w:r w:rsidRPr="002337C0">
              <w:rPr>
                <w:rFonts w:cs="Arial"/>
                <w:color w:val="000000"/>
              </w:rPr>
              <w:lastRenderedPageBreak/>
              <w:t>SC6.4 Bushfire planning scheme policy</w:t>
            </w:r>
            <w:r>
              <w:rPr>
                <w:rFonts w:cs="Arial"/>
                <w:color w:val="000000"/>
              </w:rPr>
              <w:t>,</w:t>
            </w:r>
            <w:r w:rsidRPr="002337C0">
              <w:rPr>
                <w:rFonts w:cs="Arial"/>
                <w:color w:val="000000"/>
              </w:rPr>
              <w:br/>
              <w:t>3 Undertaking a bushfire hazard assessment</w:t>
            </w:r>
          </w:p>
        </w:tc>
        <w:tc>
          <w:tcPr>
            <w:tcW w:w="3969" w:type="dxa"/>
            <w:shd w:val="clear" w:color="auto" w:fill="auto"/>
          </w:tcPr>
          <w:p w14:paraId="368B62A4" w14:textId="77777777" w:rsidR="00B87EAF" w:rsidRPr="00411702" w:rsidRDefault="00B87EAF" w:rsidP="00F51508">
            <w:pPr>
              <w:jc w:val="left"/>
              <w:rPr>
                <w:rFonts w:cs="Arial"/>
                <w:i/>
                <w:iCs/>
                <w:color w:val="000000"/>
              </w:rPr>
            </w:pPr>
            <w:r w:rsidRPr="00411702">
              <w:rPr>
                <w:rFonts w:cs="Arial"/>
                <w:i/>
                <w:iCs/>
                <w:color w:val="000000"/>
              </w:rPr>
              <w:lastRenderedPageBreak/>
              <w:t>omit:</w:t>
            </w:r>
          </w:p>
          <w:p w14:paraId="61778C79" w14:textId="7D09FF55" w:rsidR="008F12AB" w:rsidRPr="002337C0" w:rsidRDefault="00C22F7B" w:rsidP="00F51508">
            <w:pPr>
              <w:jc w:val="left"/>
              <w:rPr>
                <w:rFonts w:cs="Arial"/>
                <w:color w:val="000000"/>
              </w:rPr>
            </w:pPr>
            <w:r>
              <w:rPr>
                <w:rFonts w:cs="Arial"/>
                <w:color w:val="000000"/>
              </w:rPr>
              <w:t>C</w:t>
            </w:r>
            <w:r w:rsidR="008F12AB" w:rsidRPr="002337C0">
              <w:rPr>
                <w:rFonts w:cs="Arial"/>
                <w:color w:val="000000"/>
              </w:rPr>
              <w:t>urrent section ‘Step 6: Qualitative assessment’</w:t>
            </w:r>
          </w:p>
        </w:tc>
        <w:tc>
          <w:tcPr>
            <w:tcW w:w="4394" w:type="dxa"/>
            <w:shd w:val="clear" w:color="auto" w:fill="auto"/>
          </w:tcPr>
          <w:p w14:paraId="4254F671" w14:textId="52A1FCFA" w:rsidR="008F12AB" w:rsidRPr="00F6111F" w:rsidRDefault="00D82AD4" w:rsidP="00F51508">
            <w:pPr>
              <w:jc w:val="left"/>
              <w:rPr>
                <w:rFonts w:cs="Arial"/>
                <w:i/>
                <w:iCs/>
                <w:color w:val="000000"/>
              </w:rPr>
            </w:pPr>
            <w:r w:rsidRPr="00F6111F">
              <w:rPr>
                <w:rFonts w:cs="Arial"/>
                <w:i/>
                <w:iCs/>
                <w:color w:val="000000"/>
              </w:rPr>
              <w:t>Renumber f</w:t>
            </w:r>
            <w:r w:rsidR="008F12AB" w:rsidRPr="00F6111F">
              <w:rPr>
                <w:rFonts w:cs="Arial"/>
                <w:i/>
                <w:iCs/>
                <w:color w:val="000000"/>
              </w:rPr>
              <w:t>ollowing step</w:t>
            </w:r>
            <w:r w:rsidR="00411702" w:rsidRPr="00F6111F">
              <w:rPr>
                <w:rFonts w:cs="Arial"/>
                <w:i/>
                <w:iCs/>
                <w:color w:val="000000"/>
              </w:rPr>
              <w:t>s</w:t>
            </w:r>
            <w:r w:rsidR="008F12AB" w:rsidRPr="00F6111F">
              <w:rPr>
                <w:rFonts w:cs="Arial"/>
                <w:i/>
                <w:iCs/>
                <w:color w:val="000000"/>
              </w:rPr>
              <w:t xml:space="preserve"> accordingly</w:t>
            </w:r>
          </w:p>
        </w:tc>
        <w:tc>
          <w:tcPr>
            <w:tcW w:w="3260" w:type="dxa"/>
          </w:tcPr>
          <w:p w14:paraId="4536518A" w14:textId="259C75F6" w:rsidR="008F12AB" w:rsidRPr="002337C0" w:rsidRDefault="008F12AB" w:rsidP="00F51508">
            <w:pPr>
              <w:jc w:val="left"/>
              <w:rPr>
                <w:rFonts w:cs="Arial"/>
                <w:color w:val="000000"/>
              </w:rPr>
            </w:pPr>
            <w:r w:rsidRPr="0053659F">
              <w:rPr>
                <w:rFonts w:eastAsia="Times New Roman" w:cs="Arial"/>
                <w:lang w:val="en-US"/>
              </w:rPr>
              <w:t xml:space="preserve">Constitutes a major amendment to the planning scheme pursuant </w:t>
            </w:r>
            <w:r w:rsidRPr="0053659F">
              <w:rPr>
                <w:rFonts w:eastAsia="Times New Roman" w:cs="Arial"/>
                <w:lang w:val="en-US"/>
              </w:rPr>
              <w:lastRenderedPageBreak/>
              <w:t>to Part A, section 3.2.3 of MAALPI.</w:t>
            </w:r>
          </w:p>
        </w:tc>
      </w:tr>
      <w:tr w:rsidR="008F12AB" w:rsidRPr="00D51E3E" w14:paraId="2EAFCB13" w14:textId="4FE2FEF0" w:rsidTr="00F51508">
        <w:trPr>
          <w:trHeight w:val="20"/>
        </w:trPr>
        <w:tc>
          <w:tcPr>
            <w:tcW w:w="675" w:type="dxa"/>
            <w:shd w:val="clear" w:color="auto" w:fill="auto"/>
          </w:tcPr>
          <w:p w14:paraId="3976C554" w14:textId="77777777" w:rsidR="008F12AB" w:rsidRPr="002337C0" w:rsidRDefault="008F12AB" w:rsidP="00F51508">
            <w:pPr>
              <w:pStyle w:val="ListParagraph"/>
              <w:numPr>
                <w:ilvl w:val="0"/>
                <w:numId w:val="14"/>
              </w:numPr>
              <w:jc w:val="left"/>
              <w:rPr>
                <w:rFonts w:cs="Arial"/>
                <w:color w:val="000000"/>
              </w:rPr>
            </w:pPr>
          </w:p>
        </w:tc>
        <w:tc>
          <w:tcPr>
            <w:tcW w:w="3006" w:type="dxa"/>
            <w:shd w:val="clear" w:color="auto" w:fill="auto"/>
          </w:tcPr>
          <w:p w14:paraId="3F9096B5" w14:textId="28F26EAE" w:rsidR="008F12AB" w:rsidRPr="002337C0" w:rsidRDefault="008F12AB" w:rsidP="00F51508">
            <w:pPr>
              <w:jc w:val="left"/>
              <w:rPr>
                <w:rFonts w:cs="Arial"/>
                <w:color w:val="000000"/>
              </w:rPr>
            </w:pPr>
            <w:r w:rsidRPr="002337C0">
              <w:rPr>
                <w:rFonts w:cs="Arial"/>
                <w:color w:val="000000"/>
              </w:rPr>
              <w:t>Schedule 6 Planning scheme policies,</w:t>
            </w:r>
          </w:p>
          <w:p w14:paraId="6694DA57" w14:textId="5C24CC8E" w:rsidR="008F12AB" w:rsidRPr="002337C0" w:rsidRDefault="008F12AB" w:rsidP="00F51508">
            <w:pPr>
              <w:jc w:val="left"/>
              <w:rPr>
                <w:rFonts w:cs="Arial"/>
                <w:color w:val="000000"/>
              </w:rPr>
            </w:pPr>
            <w:r w:rsidRPr="002337C0">
              <w:rPr>
                <w:rFonts w:cs="Arial"/>
                <w:color w:val="000000"/>
              </w:rPr>
              <w:t>SC6.4 Bushfire planning scheme policy</w:t>
            </w:r>
            <w:r>
              <w:rPr>
                <w:rFonts w:cs="Arial"/>
                <w:color w:val="000000"/>
              </w:rPr>
              <w:t>,</w:t>
            </w:r>
            <w:r w:rsidRPr="002337C0">
              <w:rPr>
                <w:rFonts w:cs="Arial"/>
                <w:color w:val="000000"/>
              </w:rPr>
              <w:br/>
              <w:t>4 Preparation of a bushfire management plan</w:t>
            </w:r>
          </w:p>
        </w:tc>
        <w:tc>
          <w:tcPr>
            <w:tcW w:w="3969" w:type="dxa"/>
            <w:shd w:val="clear" w:color="auto" w:fill="auto"/>
          </w:tcPr>
          <w:p w14:paraId="1C5402B3" w14:textId="77777777" w:rsidR="00B87EAF" w:rsidRPr="00411702" w:rsidRDefault="00B87EAF" w:rsidP="00F51508">
            <w:pPr>
              <w:jc w:val="left"/>
              <w:rPr>
                <w:rFonts w:cs="Arial"/>
                <w:i/>
                <w:iCs/>
                <w:color w:val="000000"/>
              </w:rPr>
            </w:pPr>
            <w:r w:rsidRPr="00411702">
              <w:rPr>
                <w:rFonts w:cs="Arial"/>
                <w:i/>
                <w:iCs/>
                <w:color w:val="000000"/>
              </w:rPr>
              <w:t>omit:</w:t>
            </w:r>
          </w:p>
          <w:p w14:paraId="77892627" w14:textId="0CAC6365" w:rsidR="008F12AB" w:rsidRPr="002337C0" w:rsidRDefault="008F12AB" w:rsidP="00F51508">
            <w:pPr>
              <w:jc w:val="left"/>
              <w:rPr>
                <w:rFonts w:cs="Arial"/>
                <w:color w:val="000000"/>
              </w:rPr>
            </w:pPr>
            <w:r w:rsidRPr="002337C0">
              <w:rPr>
                <w:rFonts w:cs="Arial"/>
                <w:color w:val="000000"/>
              </w:rPr>
              <w:t>'suitably qualified and experienced' after 'A bushfire management plan is to be prepared by a professional who is'</w:t>
            </w:r>
          </w:p>
        </w:tc>
        <w:tc>
          <w:tcPr>
            <w:tcW w:w="4394" w:type="dxa"/>
            <w:shd w:val="clear" w:color="auto" w:fill="auto"/>
          </w:tcPr>
          <w:p w14:paraId="60D62528" w14:textId="77777777" w:rsidR="00020D78" w:rsidRPr="005C62C0" w:rsidRDefault="00020D78" w:rsidP="00F51508">
            <w:pPr>
              <w:jc w:val="left"/>
              <w:rPr>
                <w:rFonts w:eastAsia="Times New Roman" w:cs="Arial"/>
                <w:i/>
              </w:rPr>
            </w:pPr>
            <w:r w:rsidRPr="005C62C0">
              <w:rPr>
                <w:rFonts w:eastAsia="Times New Roman" w:cs="Arial"/>
                <w:i/>
              </w:rPr>
              <w:t>insert:</w:t>
            </w:r>
          </w:p>
          <w:p w14:paraId="63898B3F" w14:textId="7ACAC3EB" w:rsidR="008F12AB" w:rsidRPr="002337C0" w:rsidRDefault="00865D24" w:rsidP="00F51508">
            <w:pPr>
              <w:jc w:val="left"/>
              <w:rPr>
                <w:rFonts w:cs="Arial"/>
                <w:color w:val="000000"/>
              </w:rPr>
            </w:pPr>
            <w:r>
              <w:rPr>
                <w:rFonts w:cs="Arial"/>
                <w:color w:val="000000"/>
              </w:rPr>
              <w:t>‘</w:t>
            </w:r>
            <w:r w:rsidR="008F12AB" w:rsidRPr="002337C0">
              <w:rPr>
                <w:rFonts w:cs="Arial"/>
                <w:color w:val="000000"/>
              </w:rPr>
              <w:t>a suitably qualified person</w:t>
            </w:r>
            <w:r>
              <w:rPr>
                <w:rFonts w:cs="Arial"/>
                <w:color w:val="000000"/>
              </w:rPr>
              <w:t>’</w:t>
            </w:r>
          </w:p>
        </w:tc>
        <w:tc>
          <w:tcPr>
            <w:tcW w:w="3260" w:type="dxa"/>
          </w:tcPr>
          <w:p w14:paraId="525B14EE" w14:textId="7E663102" w:rsidR="008F12AB" w:rsidRPr="002337C0" w:rsidRDefault="008F12AB" w:rsidP="00F51508">
            <w:pPr>
              <w:jc w:val="left"/>
              <w:rPr>
                <w:rFonts w:cs="Arial"/>
                <w:color w:val="000000"/>
              </w:rPr>
            </w:pPr>
            <w:r w:rsidRPr="0053659F">
              <w:rPr>
                <w:rFonts w:eastAsia="Times New Roman" w:cs="Arial"/>
                <w:lang w:val="en-US"/>
              </w:rPr>
              <w:t>Constitutes a major amendment to the planning scheme pursuant to Part A, section 3.2.3 of MAALPI.</w:t>
            </w:r>
          </w:p>
        </w:tc>
      </w:tr>
      <w:tr w:rsidR="008F12AB" w:rsidRPr="00D51E3E" w14:paraId="063CA22B" w14:textId="0B3EBCD7" w:rsidTr="00F51508">
        <w:trPr>
          <w:trHeight w:val="20"/>
        </w:trPr>
        <w:tc>
          <w:tcPr>
            <w:tcW w:w="675" w:type="dxa"/>
            <w:shd w:val="clear" w:color="auto" w:fill="auto"/>
          </w:tcPr>
          <w:p w14:paraId="3FACA50E" w14:textId="77777777" w:rsidR="008F12AB" w:rsidRPr="002337C0" w:rsidRDefault="008F12AB" w:rsidP="00F51508">
            <w:pPr>
              <w:pStyle w:val="ListParagraph"/>
              <w:numPr>
                <w:ilvl w:val="0"/>
                <w:numId w:val="14"/>
              </w:numPr>
              <w:jc w:val="left"/>
              <w:rPr>
                <w:rFonts w:cs="Arial"/>
                <w:color w:val="000000"/>
              </w:rPr>
            </w:pPr>
          </w:p>
        </w:tc>
        <w:tc>
          <w:tcPr>
            <w:tcW w:w="3006" w:type="dxa"/>
            <w:shd w:val="clear" w:color="auto" w:fill="auto"/>
          </w:tcPr>
          <w:p w14:paraId="6E2C723A" w14:textId="3A270997" w:rsidR="008F12AB" w:rsidRPr="002337C0" w:rsidRDefault="008F12AB" w:rsidP="00F51508">
            <w:pPr>
              <w:jc w:val="left"/>
              <w:rPr>
                <w:rFonts w:cs="Arial"/>
                <w:color w:val="000000"/>
              </w:rPr>
            </w:pPr>
            <w:r w:rsidRPr="002337C0">
              <w:rPr>
                <w:rFonts w:cs="Arial"/>
                <w:color w:val="000000"/>
              </w:rPr>
              <w:t>Schedule 6 Planning scheme policies,</w:t>
            </w:r>
          </w:p>
          <w:p w14:paraId="706CF798" w14:textId="0AC84E70" w:rsidR="008F12AB" w:rsidRPr="002337C0" w:rsidRDefault="008F12AB" w:rsidP="00F51508">
            <w:pPr>
              <w:jc w:val="left"/>
              <w:rPr>
                <w:rFonts w:cs="Arial"/>
                <w:color w:val="000000"/>
              </w:rPr>
            </w:pPr>
            <w:r w:rsidRPr="002337C0">
              <w:rPr>
                <w:rFonts w:cs="Arial"/>
                <w:color w:val="000000"/>
              </w:rPr>
              <w:t>SC6.4 Bushfire planning scheme policy</w:t>
            </w:r>
            <w:r>
              <w:rPr>
                <w:rFonts w:cs="Arial"/>
                <w:color w:val="000000"/>
              </w:rPr>
              <w:t>,</w:t>
            </w:r>
            <w:r w:rsidRPr="002337C0">
              <w:rPr>
                <w:rFonts w:cs="Arial"/>
                <w:color w:val="000000"/>
              </w:rPr>
              <w:br/>
              <w:t>10 Design and construction of building protection zones</w:t>
            </w:r>
          </w:p>
        </w:tc>
        <w:tc>
          <w:tcPr>
            <w:tcW w:w="3969" w:type="dxa"/>
            <w:shd w:val="clear" w:color="auto" w:fill="auto"/>
          </w:tcPr>
          <w:p w14:paraId="1F6380A0" w14:textId="77777777" w:rsidR="008F12AB" w:rsidRPr="002337C0" w:rsidRDefault="008F12AB" w:rsidP="00F51508">
            <w:pPr>
              <w:jc w:val="left"/>
              <w:rPr>
                <w:rFonts w:cs="Arial"/>
                <w:color w:val="000000"/>
              </w:rPr>
            </w:pPr>
            <w:r w:rsidRPr="002337C0">
              <w:rPr>
                <w:rFonts w:cs="Arial"/>
                <w:color w:val="000000"/>
              </w:rPr>
              <w:t>-</w:t>
            </w:r>
          </w:p>
        </w:tc>
        <w:tc>
          <w:tcPr>
            <w:tcW w:w="4394" w:type="dxa"/>
            <w:shd w:val="clear" w:color="auto" w:fill="auto"/>
          </w:tcPr>
          <w:p w14:paraId="6DA8E6CD" w14:textId="77777777" w:rsidR="00020D78" w:rsidRPr="005C62C0" w:rsidRDefault="00020D78" w:rsidP="00F51508">
            <w:pPr>
              <w:jc w:val="left"/>
              <w:rPr>
                <w:rFonts w:eastAsia="Times New Roman" w:cs="Arial"/>
                <w:i/>
              </w:rPr>
            </w:pPr>
            <w:r w:rsidRPr="005C62C0">
              <w:rPr>
                <w:rFonts w:eastAsia="Times New Roman" w:cs="Arial"/>
                <w:i/>
              </w:rPr>
              <w:t>insert:</w:t>
            </w:r>
          </w:p>
          <w:p w14:paraId="474A3E16" w14:textId="5C810F7E" w:rsidR="008F12AB" w:rsidRPr="002337C0" w:rsidRDefault="008F12AB" w:rsidP="00F51508">
            <w:pPr>
              <w:jc w:val="left"/>
              <w:rPr>
                <w:rFonts w:cs="Arial"/>
                <w:color w:val="000000"/>
              </w:rPr>
            </w:pPr>
            <w:r w:rsidRPr="002337C0">
              <w:rPr>
                <w:rFonts w:cs="Arial"/>
                <w:color w:val="000000"/>
              </w:rPr>
              <w:t>‘Note—Any bushfire management zone, asset protection zone or similarly defined area approved as part of a bushfire management plan and used for bushfire management purposes is considered to be a bushfire management footprint plan. A building protection zone can comprise both the development footprint plan and the bushfire management footprint plan.’ after point (3)</w:t>
            </w:r>
          </w:p>
        </w:tc>
        <w:tc>
          <w:tcPr>
            <w:tcW w:w="3260" w:type="dxa"/>
          </w:tcPr>
          <w:p w14:paraId="00DF376F" w14:textId="31732758" w:rsidR="008F12AB" w:rsidRPr="002337C0" w:rsidRDefault="008F12AB" w:rsidP="00F51508">
            <w:pPr>
              <w:jc w:val="left"/>
              <w:rPr>
                <w:rFonts w:cs="Arial"/>
                <w:color w:val="000000"/>
              </w:rPr>
            </w:pPr>
            <w:r w:rsidRPr="0053659F">
              <w:rPr>
                <w:rFonts w:eastAsia="Times New Roman" w:cs="Arial"/>
                <w:lang w:val="en-US"/>
              </w:rPr>
              <w:t>Constitutes a major amendment to the planning scheme pursuant to Part A, section 3.2.3 of MAALPI.</w:t>
            </w:r>
          </w:p>
        </w:tc>
      </w:tr>
      <w:tr w:rsidR="008F12AB" w:rsidRPr="00D51E3E" w14:paraId="4C6BC176" w14:textId="0E5E6110" w:rsidTr="00F51508">
        <w:trPr>
          <w:trHeight w:val="20"/>
        </w:trPr>
        <w:tc>
          <w:tcPr>
            <w:tcW w:w="675" w:type="dxa"/>
            <w:shd w:val="clear" w:color="auto" w:fill="auto"/>
          </w:tcPr>
          <w:p w14:paraId="5F260CBB" w14:textId="77777777" w:rsidR="008F12AB" w:rsidRPr="002337C0" w:rsidRDefault="008F12AB" w:rsidP="00F51508">
            <w:pPr>
              <w:pStyle w:val="ListParagraph"/>
              <w:numPr>
                <w:ilvl w:val="0"/>
                <w:numId w:val="14"/>
              </w:numPr>
              <w:jc w:val="left"/>
              <w:rPr>
                <w:rFonts w:cs="Arial"/>
                <w:color w:val="000000"/>
              </w:rPr>
            </w:pPr>
          </w:p>
        </w:tc>
        <w:tc>
          <w:tcPr>
            <w:tcW w:w="3006" w:type="dxa"/>
            <w:shd w:val="clear" w:color="auto" w:fill="auto"/>
          </w:tcPr>
          <w:p w14:paraId="6BFEE682" w14:textId="2CDDEE02" w:rsidR="008F12AB" w:rsidRPr="002337C0" w:rsidRDefault="008F12AB" w:rsidP="00F51508">
            <w:pPr>
              <w:jc w:val="left"/>
              <w:rPr>
                <w:rFonts w:cs="Arial"/>
                <w:color w:val="000000"/>
              </w:rPr>
            </w:pPr>
            <w:r w:rsidRPr="002337C0">
              <w:rPr>
                <w:rFonts w:cs="Arial"/>
                <w:color w:val="000000"/>
              </w:rPr>
              <w:t>Schedule 6 Planning scheme policies,</w:t>
            </w:r>
          </w:p>
          <w:p w14:paraId="15F5BE45" w14:textId="2BD00293" w:rsidR="008F12AB" w:rsidRPr="002337C0" w:rsidRDefault="008F12AB" w:rsidP="00F51508">
            <w:pPr>
              <w:jc w:val="left"/>
              <w:rPr>
                <w:rFonts w:cs="Arial"/>
                <w:color w:val="000000"/>
              </w:rPr>
            </w:pPr>
            <w:r w:rsidRPr="002337C0">
              <w:rPr>
                <w:rFonts w:cs="Arial"/>
                <w:color w:val="000000"/>
              </w:rPr>
              <w:t>SC6.4 Bushfire planning scheme policy</w:t>
            </w:r>
            <w:r>
              <w:rPr>
                <w:rFonts w:cs="Arial"/>
                <w:color w:val="000000"/>
              </w:rPr>
              <w:t>,</w:t>
            </w:r>
            <w:r w:rsidRPr="002337C0">
              <w:rPr>
                <w:rFonts w:cs="Arial"/>
                <w:color w:val="000000"/>
              </w:rPr>
              <w:br/>
              <w:t>13 Useful references</w:t>
            </w:r>
          </w:p>
        </w:tc>
        <w:tc>
          <w:tcPr>
            <w:tcW w:w="3969" w:type="dxa"/>
            <w:shd w:val="clear" w:color="auto" w:fill="auto"/>
          </w:tcPr>
          <w:p w14:paraId="19C94FC7" w14:textId="77777777" w:rsidR="00B87EAF" w:rsidRPr="00411702" w:rsidRDefault="00B87EAF" w:rsidP="00F51508">
            <w:pPr>
              <w:jc w:val="left"/>
              <w:rPr>
                <w:rFonts w:cs="Arial"/>
                <w:i/>
                <w:iCs/>
                <w:color w:val="000000"/>
              </w:rPr>
            </w:pPr>
            <w:r w:rsidRPr="00411702">
              <w:rPr>
                <w:rFonts w:cs="Arial"/>
                <w:i/>
                <w:iCs/>
                <w:color w:val="000000"/>
              </w:rPr>
              <w:t>omit:</w:t>
            </w:r>
          </w:p>
          <w:p w14:paraId="0F910C20" w14:textId="193569CF" w:rsidR="008F12AB" w:rsidRPr="002337C0" w:rsidRDefault="00865D24" w:rsidP="00F51508">
            <w:pPr>
              <w:jc w:val="left"/>
              <w:rPr>
                <w:rFonts w:cs="Arial"/>
                <w:color w:val="000000"/>
              </w:rPr>
            </w:pPr>
            <w:r>
              <w:rPr>
                <w:rFonts w:cs="Arial"/>
                <w:color w:val="000000"/>
              </w:rPr>
              <w:t>‘</w:t>
            </w:r>
            <w:r w:rsidR="008F12AB" w:rsidRPr="002337C0">
              <w:rPr>
                <w:rFonts w:cs="Arial"/>
                <w:color w:val="000000"/>
              </w:rPr>
              <w:t>Queensland Government (2013 December), State Planning Policy, Department of State Development, Infrastructure and Planning.</w:t>
            </w:r>
            <w:r>
              <w:rPr>
                <w:rFonts w:cs="Arial"/>
                <w:color w:val="000000"/>
              </w:rPr>
              <w:t>’</w:t>
            </w:r>
            <w:r w:rsidR="008F12AB" w:rsidRPr="002337C0">
              <w:rPr>
                <w:rFonts w:cs="Arial"/>
                <w:color w:val="000000"/>
              </w:rPr>
              <w:t xml:space="preserve"> and </w:t>
            </w:r>
            <w:r>
              <w:rPr>
                <w:rFonts w:cs="Arial"/>
                <w:color w:val="000000"/>
              </w:rPr>
              <w:t>‘</w:t>
            </w:r>
            <w:r w:rsidR="008F12AB" w:rsidRPr="002337C0">
              <w:rPr>
                <w:rFonts w:cs="Arial"/>
                <w:color w:val="000000"/>
              </w:rPr>
              <w:t>Queensland Government (2013 December), Draft SPP Guideline, State interest—natural hazards, Guidance on flood, bushfire and landslide, Department of State Development, Infrastructure and Planning.</w:t>
            </w:r>
            <w:r>
              <w:rPr>
                <w:rFonts w:cs="Arial"/>
                <w:color w:val="000000"/>
              </w:rPr>
              <w:t>’</w:t>
            </w:r>
          </w:p>
        </w:tc>
        <w:tc>
          <w:tcPr>
            <w:tcW w:w="4394" w:type="dxa"/>
            <w:shd w:val="clear" w:color="auto" w:fill="auto"/>
          </w:tcPr>
          <w:p w14:paraId="4A8ADDCC" w14:textId="77777777" w:rsidR="008F12AB" w:rsidRPr="002337C0" w:rsidRDefault="008F12AB" w:rsidP="00F51508">
            <w:pPr>
              <w:jc w:val="left"/>
              <w:rPr>
                <w:rFonts w:cs="Arial"/>
                <w:color w:val="000000"/>
              </w:rPr>
            </w:pPr>
            <w:r w:rsidRPr="002337C0">
              <w:rPr>
                <w:rFonts w:cs="Arial"/>
                <w:color w:val="000000"/>
              </w:rPr>
              <w:t>-</w:t>
            </w:r>
          </w:p>
        </w:tc>
        <w:tc>
          <w:tcPr>
            <w:tcW w:w="3260" w:type="dxa"/>
          </w:tcPr>
          <w:p w14:paraId="55BE5E15" w14:textId="29B91A23" w:rsidR="008F12AB" w:rsidRPr="002337C0" w:rsidRDefault="008F12AB" w:rsidP="00F51508">
            <w:pPr>
              <w:jc w:val="left"/>
              <w:rPr>
                <w:rFonts w:cs="Arial"/>
                <w:color w:val="000000"/>
              </w:rPr>
            </w:pPr>
            <w:r w:rsidRPr="0053659F">
              <w:rPr>
                <w:rFonts w:eastAsia="Times New Roman" w:cs="Arial"/>
                <w:lang w:val="en-US"/>
              </w:rPr>
              <w:t>Constitutes a major amendment to the planning scheme pursuant to Part A, section 3.2.3 of MAALPI.</w:t>
            </w:r>
          </w:p>
        </w:tc>
      </w:tr>
    </w:tbl>
    <w:p w14:paraId="5CE9AA5A" w14:textId="77777777" w:rsidR="004D7CDF" w:rsidRPr="00D51E3E" w:rsidRDefault="004D7CDF" w:rsidP="00F51508">
      <w:pPr>
        <w:jc w:val="left"/>
        <w:rPr>
          <w:rFonts w:eastAsia="Times New Roman" w:cs="Arial"/>
          <w:lang w:val="en-US"/>
        </w:rPr>
      </w:pPr>
    </w:p>
    <w:p w14:paraId="4017A9C6" w14:textId="77777777" w:rsidR="00C921A6" w:rsidRPr="003034ED" w:rsidRDefault="00C921A6" w:rsidP="009755EC">
      <w:pPr>
        <w:pStyle w:val="Heading4"/>
      </w:pPr>
      <w:r w:rsidRPr="003034ED">
        <w:t>Appendix 2 Table of amendments</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978"/>
        <w:gridCol w:w="2730"/>
        <w:gridCol w:w="6207"/>
        <w:gridCol w:w="2684"/>
      </w:tblGrid>
      <w:tr w:rsidR="00AF7684" w:rsidRPr="00AF7684" w14:paraId="58B713B7" w14:textId="77777777" w:rsidTr="00FE60F8">
        <w:trPr>
          <w:tblHeader/>
        </w:trPr>
        <w:tc>
          <w:tcPr>
            <w:tcW w:w="230" w:type="pct"/>
            <w:shd w:val="clear" w:color="auto" w:fill="D9D9D9"/>
          </w:tcPr>
          <w:p w14:paraId="66D8E67F" w14:textId="1153F687" w:rsidR="00C921A6" w:rsidRPr="00AF7684" w:rsidRDefault="00AF7684" w:rsidP="00F51508">
            <w:pPr>
              <w:spacing w:before="60"/>
              <w:jc w:val="left"/>
              <w:rPr>
                <w:b/>
              </w:rPr>
            </w:pPr>
            <w:r w:rsidRPr="00AF7684">
              <w:rPr>
                <w:b/>
              </w:rPr>
              <w:t>Item</w:t>
            </w:r>
            <w:r w:rsidR="00C921A6" w:rsidRPr="00AF7684">
              <w:rPr>
                <w:b/>
              </w:rPr>
              <w:t xml:space="preserve"> </w:t>
            </w:r>
            <w:r w:rsidRPr="00AF7684">
              <w:rPr>
                <w:b/>
              </w:rPr>
              <w:t>n</w:t>
            </w:r>
            <w:r w:rsidR="00C921A6" w:rsidRPr="00AF7684">
              <w:rPr>
                <w:b/>
              </w:rPr>
              <w:t>o.</w:t>
            </w:r>
          </w:p>
        </w:tc>
        <w:tc>
          <w:tcPr>
            <w:tcW w:w="973" w:type="pct"/>
            <w:shd w:val="clear" w:color="auto" w:fill="D9D9D9"/>
          </w:tcPr>
          <w:p w14:paraId="2A0F809D" w14:textId="77777777" w:rsidR="00C921A6" w:rsidRPr="00AF7684" w:rsidRDefault="00C921A6" w:rsidP="00F51508">
            <w:pPr>
              <w:spacing w:before="60"/>
              <w:jc w:val="left"/>
              <w:rPr>
                <w:b/>
              </w:rPr>
            </w:pPr>
            <w:r w:rsidRPr="00AF7684">
              <w:rPr>
                <w:b/>
                <w:i/>
              </w:rPr>
              <w:t>Brisbane City Plan 2014</w:t>
            </w:r>
            <w:r w:rsidRPr="00AF7684">
              <w:rPr>
                <w:b/>
              </w:rPr>
              <w:t xml:space="preserve"> reference </w:t>
            </w:r>
          </w:p>
        </w:tc>
        <w:tc>
          <w:tcPr>
            <w:tcW w:w="892" w:type="pct"/>
            <w:shd w:val="clear" w:color="auto" w:fill="D9D9D9"/>
          </w:tcPr>
          <w:p w14:paraId="2FC5BEC8" w14:textId="77777777" w:rsidR="00C921A6" w:rsidRPr="00AF7684" w:rsidRDefault="00C921A6" w:rsidP="00F51508">
            <w:pPr>
              <w:spacing w:before="60"/>
              <w:jc w:val="left"/>
              <w:rPr>
                <w:b/>
              </w:rPr>
            </w:pPr>
            <w:r w:rsidRPr="00AF7684">
              <w:rPr>
                <w:b/>
              </w:rPr>
              <w:t xml:space="preserve">Provision of </w:t>
            </w:r>
            <w:r w:rsidRPr="00AF7684">
              <w:rPr>
                <w:b/>
                <w:i/>
              </w:rPr>
              <w:t>Brisbane City Plan 2014</w:t>
            </w:r>
            <w:r w:rsidRPr="00AF7684">
              <w:rPr>
                <w:b/>
              </w:rPr>
              <w:t xml:space="preserve"> to be omitted</w:t>
            </w:r>
          </w:p>
        </w:tc>
        <w:tc>
          <w:tcPr>
            <w:tcW w:w="2028" w:type="pct"/>
            <w:shd w:val="pct12" w:color="auto" w:fill="auto"/>
          </w:tcPr>
          <w:p w14:paraId="5034DDE4" w14:textId="77777777" w:rsidR="00C921A6" w:rsidRPr="00AF7684" w:rsidRDefault="00C921A6" w:rsidP="00F51508">
            <w:pPr>
              <w:spacing w:before="60"/>
              <w:jc w:val="left"/>
              <w:rPr>
                <w:b/>
              </w:rPr>
            </w:pPr>
            <w:r w:rsidRPr="00AF7684">
              <w:rPr>
                <w:b/>
              </w:rPr>
              <w:t>Provision to be inserted</w:t>
            </w:r>
          </w:p>
        </w:tc>
        <w:tc>
          <w:tcPr>
            <w:tcW w:w="877" w:type="pct"/>
            <w:shd w:val="clear" w:color="auto" w:fill="D9D9D9"/>
          </w:tcPr>
          <w:p w14:paraId="17314880" w14:textId="77777777" w:rsidR="00C921A6" w:rsidRPr="00AF7684" w:rsidRDefault="00C921A6" w:rsidP="00F51508">
            <w:pPr>
              <w:spacing w:before="60"/>
              <w:jc w:val="left"/>
              <w:rPr>
                <w:b/>
              </w:rPr>
            </w:pPr>
            <w:r w:rsidRPr="00AF7684">
              <w:rPr>
                <w:b/>
              </w:rPr>
              <w:t>Reason</w:t>
            </w:r>
          </w:p>
        </w:tc>
      </w:tr>
      <w:tr w:rsidR="00AF7684" w:rsidRPr="00AF7684" w14:paraId="013B4762" w14:textId="77777777" w:rsidTr="00AF7684">
        <w:tc>
          <w:tcPr>
            <w:tcW w:w="230" w:type="pct"/>
            <w:shd w:val="clear" w:color="auto" w:fill="auto"/>
          </w:tcPr>
          <w:p w14:paraId="027C3CAF" w14:textId="54042289" w:rsidR="00C921A6" w:rsidRPr="00AF7684" w:rsidRDefault="00AF7684" w:rsidP="00F51508">
            <w:pPr>
              <w:spacing w:before="60" w:after="144"/>
              <w:ind w:left="22"/>
              <w:contextualSpacing/>
              <w:jc w:val="left"/>
            </w:pPr>
            <w:r w:rsidRPr="00AF7684">
              <w:t>103</w:t>
            </w:r>
            <w:r w:rsidR="00BB5994">
              <w:t>.</w:t>
            </w:r>
          </w:p>
        </w:tc>
        <w:tc>
          <w:tcPr>
            <w:tcW w:w="973" w:type="pct"/>
            <w:shd w:val="clear" w:color="auto" w:fill="auto"/>
          </w:tcPr>
          <w:p w14:paraId="7330B9F2" w14:textId="77777777" w:rsidR="00C921A6" w:rsidRPr="00AF7684" w:rsidRDefault="00C921A6" w:rsidP="00F51508">
            <w:pPr>
              <w:spacing w:before="60" w:after="60"/>
              <w:jc w:val="left"/>
              <w:rPr>
                <w:rFonts w:eastAsia="Times New Roman" w:cs="Arial"/>
                <w:lang w:val="en-US"/>
              </w:rPr>
            </w:pPr>
            <w:r w:rsidRPr="00AF7684">
              <w:rPr>
                <w:rFonts w:eastAsia="Times New Roman" w:cs="Arial"/>
                <w:lang w:val="en-US"/>
              </w:rPr>
              <w:t xml:space="preserve">Appendix 2 Table of amendments, </w:t>
            </w:r>
          </w:p>
          <w:p w14:paraId="2F5A77D9" w14:textId="77777777" w:rsidR="00C921A6" w:rsidRPr="00AF7684" w:rsidRDefault="00C921A6" w:rsidP="00F51508">
            <w:pPr>
              <w:spacing w:before="60" w:after="60"/>
              <w:jc w:val="left"/>
            </w:pPr>
            <w:r w:rsidRPr="00AF7684">
              <w:rPr>
                <w:rFonts w:eastAsia="Times New Roman" w:cs="Arial"/>
                <w:lang w:val="en-US"/>
              </w:rPr>
              <w:lastRenderedPageBreak/>
              <w:t>Table AP2.1—Table of amendments</w:t>
            </w:r>
          </w:p>
        </w:tc>
        <w:tc>
          <w:tcPr>
            <w:tcW w:w="892" w:type="pct"/>
            <w:shd w:val="clear" w:color="auto" w:fill="auto"/>
          </w:tcPr>
          <w:p w14:paraId="3CB47ED9" w14:textId="77777777" w:rsidR="00C921A6" w:rsidRPr="00AF7684" w:rsidRDefault="00C921A6" w:rsidP="00F51508">
            <w:pPr>
              <w:spacing w:before="60"/>
              <w:jc w:val="left"/>
            </w:pPr>
          </w:p>
        </w:tc>
        <w:tc>
          <w:tcPr>
            <w:tcW w:w="2028" w:type="pct"/>
            <w:shd w:val="clear" w:color="auto" w:fill="auto"/>
          </w:tcPr>
          <w:p w14:paraId="73731B74" w14:textId="48789051" w:rsidR="00C921A6" w:rsidRPr="00AF7684" w:rsidRDefault="00020D78" w:rsidP="00F51508">
            <w:pPr>
              <w:spacing w:before="60"/>
              <w:jc w:val="left"/>
              <w:rPr>
                <w:rFonts w:eastAsia="Times New Roman" w:cs="Arial"/>
                <w:i/>
                <w:lang w:val="en-US"/>
              </w:rPr>
            </w:pPr>
            <w:r>
              <w:rPr>
                <w:rFonts w:eastAsia="Times New Roman" w:cs="Arial"/>
                <w:i/>
                <w:lang w:val="en-US"/>
              </w:rPr>
              <w:t>a</w:t>
            </w:r>
            <w:r w:rsidR="00C921A6" w:rsidRPr="00AF7684">
              <w:rPr>
                <w:rFonts w:eastAsia="Times New Roman" w:cs="Arial"/>
                <w:i/>
                <w:lang w:val="en-US"/>
              </w:rPr>
              <w:t>fter the row displaying the details of the most recent amendment package, insert:</w:t>
            </w:r>
          </w:p>
          <w:p w14:paraId="21F11C11" w14:textId="77777777" w:rsidR="00C921A6" w:rsidRPr="00AF7684" w:rsidRDefault="00C921A6" w:rsidP="00F51508">
            <w:pPr>
              <w:spacing w:before="60" w:after="60"/>
              <w:jc w:val="left"/>
              <w:rPr>
                <w:rFonts w:eastAsia="Times New Roman" w:cs="Arial"/>
                <w:lang w:val="en-US"/>
              </w:rPr>
            </w:pPr>
            <w:r w:rsidRPr="00AF7684">
              <w:rPr>
                <w:rFonts w:eastAsia="Times New Roman" w:cs="Arial"/>
                <w:lang w:val="en-US"/>
              </w:rPr>
              <w:lastRenderedPageBreak/>
              <w:t>‘</w:t>
            </w:r>
          </w:p>
          <w:tbl>
            <w:tblPr>
              <w:tblW w:w="5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351"/>
              <w:gridCol w:w="773"/>
              <w:gridCol w:w="2661"/>
            </w:tblGrid>
            <w:tr w:rsidR="00C921A6" w:rsidRPr="00AF7684" w14:paraId="749170E1" w14:textId="77777777" w:rsidTr="004B5139">
              <w:trPr>
                <w:trHeight w:val="1137"/>
              </w:trPr>
              <w:tc>
                <w:tcPr>
                  <w:tcW w:w="1160" w:type="dxa"/>
                  <w:shd w:val="clear" w:color="auto" w:fill="auto"/>
                </w:tcPr>
                <w:p w14:paraId="39CE7372" w14:textId="11B6513D" w:rsidR="00C921A6" w:rsidRPr="00AF7684" w:rsidRDefault="00AA4B8E" w:rsidP="00F51508">
                  <w:pPr>
                    <w:autoSpaceDE w:val="0"/>
                    <w:autoSpaceDN w:val="0"/>
                    <w:adjustRightInd w:val="0"/>
                    <w:spacing w:before="60" w:after="144" w:line="259" w:lineRule="auto"/>
                    <w:jc w:val="left"/>
                    <w:rPr>
                      <w:rFonts w:eastAsia="Times New Roman" w:cs="Arial"/>
                      <w:color w:val="000000"/>
                      <w:lang w:val="en-US" w:eastAsia="en-US"/>
                    </w:rPr>
                  </w:pPr>
                  <w:r>
                    <w:rPr>
                      <w:rFonts w:eastAsia="Times New Roman" w:cs="Arial"/>
                      <w:color w:val="000000"/>
                      <w:lang w:val="en-US" w:eastAsia="en-US"/>
                    </w:rPr>
                    <w:t xml:space="preserve">8 September </w:t>
                  </w:r>
                  <w:r w:rsidR="00442A34">
                    <w:rPr>
                      <w:rFonts w:eastAsia="Times New Roman" w:cs="Arial"/>
                      <w:color w:val="000000"/>
                      <w:lang w:val="en-US" w:eastAsia="en-US"/>
                    </w:rPr>
                    <w:t xml:space="preserve">2020 (adoption) and </w:t>
                  </w:r>
                  <w:r w:rsidR="006733FF">
                    <w:rPr>
                      <w:rFonts w:eastAsia="Times New Roman" w:cs="Arial"/>
                      <w:color w:val="000000"/>
                      <w:lang w:val="en-US" w:eastAsia="en-US"/>
                    </w:rPr>
                    <w:t>30 October</w:t>
                  </w:r>
                  <w:r w:rsidR="00C921A6" w:rsidRPr="00AF7684">
                    <w:rPr>
                      <w:rFonts w:eastAsia="Times New Roman" w:cs="Arial"/>
                      <w:color w:val="000000"/>
                      <w:lang w:val="en-US" w:eastAsia="en-US"/>
                    </w:rPr>
                    <w:t xml:space="preserve"> 2020 (effective)</w:t>
                  </w:r>
                </w:p>
              </w:tc>
              <w:tc>
                <w:tcPr>
                  <w:tcW w:w="874" w:type="dxa"/>
                  <w:shd w:val="clear" w:color="auto" w:fill="auto"/>
                </w:tcPr>
                <w:p w14:paraId="402FA9E4" w14:textId="1CC8C878" w:rsidR="00C921A6" w:rsidRPr="00AF7684" w:rsidRDefault="00C921A6" w:rsidP="00F51508">
                  <w:pPr>
                    <w:autoSpaceDE w:val="0"/>
                    <w:autoSpaceDN w:val="0"/>
                    <w:adjustRightInd w:val="0"/>
                    <w:spacing w:before="60" w:after="144" w:line="259" w:lineRule="auto"/>
                    <w:jc w:val="left"/>
                    <w:rPr>
                      <w:rFonts w:eastAsia="Times New Roman" w:cs="Arial"/>
                      <w:color w:val="000000"/>
                      <w:lang w:val="en-US" w:eastAsia="en-US"/>
                    </w:rPr>
                  </w:pPr>
                  <w:r w:rsidRPr="00AF7684">
                    <w:rPr>
                      <w:rFonts w:eastAsia="Times New Roman" w:cs="Arial"/>
                      <w:color w:val="000000"/>
                      <w:lang w:val="en-US" w:eastAsia="en-US"/>
                    </w:rPr>
                    <w:t>V20.00/2020</w:t>
                  </w:r>
                </w:p>
              </w:tc>
              <w:tc>
                <w:tcPr>
                  <w:tcW w:w="793" w:type="dxa"/>
                  <w:shd w:val="clear" w:color="auto" w:fill="auto"/>
                </w:tcPr>
                <w:p w14:paraId="7F95629F" w14:textId="77777777" w:rsidR="00C921A6" w:rsidRPr="00AF7684" w:rsidRDefault="00C921A6" w:rsidP="00F51508">
                  <w:pPr>
                    <w:autoSpaceDE w:val="0"/>
                    <w:autoSpaceDN w:val="0"/>
                    <w:adjustRightInd w:val="0"/>
                    <w:spacing w:before="60" w:after="144" w:line="259" w:lineRule="auto"/>
                    <w:jc w:val="left"/>
                    <w:rPr>
                      <w:rFonts w:eastAsia="Times New Roman" w:cs="Arial"/>
                      <w:color w:val="000000"/>
                      <w:lang w:val="en-US" w:eastAsia="en-US"/>
                    </w:rPr>
                  </w:pPr>
                  <w:r w:rsidRPr="00AF7684">
                    <w:rPr>
                      <w:rFonts w:eastAsia="Times New Roman" w:cs="Arial"/>
                      <w:color w:val="000000"/>
                      <w:lang w:val="en-US" w:eastAsia="en-US"/>
                    </w:rPr>
                    <w:t>Major</w:t>
                  </w:r>
                </w:p>
              </w:tc>
              <w:tc>
                <w:tcPr>
                  <w:tcW w:w="3153" w:type="dxa"/>
                  <w:shd w:val="clear" w:color="auto" w:fill="auto"/>
                </w:tcPr>
                <w:p w14:paraId="20F562F4" w14:textId="2379B6A7" w:rsidR="00C921A6" w:rsidRPr="00AF7684" w:rsidRDefault="00C921A6" w:rsidP="00F51508">
                  <w:pPr>
                    <w:autoSpaceDE w:val="0"/>
                    <w:autoSpaceDN w:val="0"/>
                    <w:adjustRightInd w:val="0"/>
                    <w:spacing w:before="60" w:after="144" w:line="259" w:lineRule="auto"/>
                    <w:jc w:val="left"/>
                    <w:rPr>
                      <w:rFonts w:eastAsia="Times New Roman" w:cs="Arial"/>
                      <w:color w:val="000000"/>
                      <w:lang w:val="en-US" w:eastAsia="en-US"/>
                    </w:rPr>
                  </w:pPr>
                  <w:r w:rsidRPr="00AF7684">
                    <w:rPr>
                      <w:rFonts w:eastAsia="Times New Roman" w:cs="Arial"/>
                      <w:color w:val="000000"/>
                      <w:lang w:val="en-US" w:eastAsia="en-US"/>
                    </w:rPr>
                    <w:t>Major amendment to planning scheme (</w:t>
                  </w:r>
                  <w:r w:rsidR="00722EA8" w:rsidRPr="00AF7684">
                    <w:rPr>
                      <w:rFonts w:eastAsia="Times New Roman" w:cs="Arial"/>
                      <w:color w:val="000000"/>
                      <w:lang w:val="en-US" w:eastAsia="en-US"/>
                    </w:rPr>
                    <w:t>2.3A.4 of</w:t>
                  </w:r>
                  <w:r w:rsidRPr="00AF7684">
                    <w:rPr>
                      <w:rFonts w:eastAsia="Times New Roman" w:cs="Arial"/>
                      <w:color w:val="000000"/>
                      <w:lang w:val="en-US" w:eastAsia="en-US"/>
                    </w:rPr>
                    <w:t xml:space="preserve"> </w:t>
                  </w:r>
                  <w:r w:rsidR="00722EA8" w:rsidRPr="00AF7684">
                    <w:rPr>
                      <w:rFonts w:eastAsia="Times New Roman" w:cs="Arial"/>
                      <w:i/>
                      <w:color w:val="000000"/>
                      <w:lang w:val="en-US" w:eastAsia="en-US"/>
                    </w:rPr>
                    <w:t>MA</w:t>
                  </w:r>
                  <w:r w:rsidR="00E00BAD">
                    <w:rPr>
                      <w:rFonts w:eastAsia="Times New Roman" w:cs="Arial"/>
                      <w:i/>
                      <w:color w:val="000000"/>
                      <w:lang w:val="en-US" w:eastAsia="en-US"/>
                    </w:rPr>
                    <w:t>A</w:t>
                  </w:r>
                  <w:r w:rsidR="00722EA8" w:rsidRPr="00AF7684">
                    <w:rPr>
                      <w:rFonts w:eastAsia="Times New Roman" w:cs="Arial"/>
                      <w:i/>
                      <w:color w:val="000000"/>
                      <w:lang w:val="en-US" w:eastAsia="en-US"/>
                    </w:rPr>
                    <w:t>LPI</w:t>
                  </w:r>
                  <w:r w:rsidRPr="00AF7684">
                    <w:rPr>
                      <w:rFonts w:eastAsia="Times New Roman" w:cs="Arial"/>
                      <w:color w:val="000000"/>
                      <w:lang w:val="en-US" w:eastAsia="en-US"/>
                    </w:rPr>
                    <w:t>)</w:t>
                  </w:r>
                </w:p>
                <w:p w14:paraId="6229C65E" w14:textId="0F60E556" w:rsidR="00722EA8" w:rsidRPr="00AF7684" w:rsidRDefault="00722EA8" w:rsidP="00F51508">
                  <w:pPr>
                    <w:autoSpaceDE w:val="0"/>
                    <w:autoSpaceDN w:val="0"/>
                    <w:adjustRightInd w:val="0"/>
                    <w:spacing w:before="60" w:after="144" w:line="259" w:lineRule="auto"/>
                    <w:jc w:val="left"/>
                    <w:rPr>
                      <w:rFonts w:eastAsia="Times New Roman" w:cs="Arial"/>
                      <w:color w:val="000000"/>
                      <w:lang w:val="en-US" w:eastAsia="en-US"/>
                    </w:rPr>
                  </w:pPr>
                  <w:r w:rsidRPr="00AF7684">
                    <w:rPr>
                      <w:rFonts w:eastAsia="Times New Roman" w:cs="Arial"/>
                      <w:color w:val="000000"/>
                      <w:lang w:val="en-US" w:eastAsia="en-US"/>
                    </w:rPr>
                    <w:t xml:space="preserve">Major amendment to planning scheme policy (3.2.3 of </w:t>
                  </w:r>
                  <w:r w:rsidRPr="00AF7684">
                    <w:rPr>
                      <w:rFonts w:eastAsia="Times New Roman" w:cs="Arial"/>
                      <w:i/>
                      <w:color w:val="000000"/>
                      <w:lang w:val="en-US" w:eastAsia="en-US"/>
                    </w:rPr>
                    <w:t>MA</w:t>
                  </w:r>
                  <w:r w:rsidR="00E00BAD">
                    <w:rPr>
                      <w:rFonts w:eastAsia="Times New Roman" w:cs="Arial"/>
                      <w:i/>
                      <w:color w:val="000000"/>
                      <w:lang w:val="en-US" w:eastAsia="en-US"/>
                    </w:rPr>
                    <w:t>A</w:t>
                  </w:r>
                  <w:r w:rsidRPr="00AF7684">
                    <w:rPr>
                      <w:rFonts w:eastAsia="Times New Roman" w:cs="Arial"/>
                      <w:i/>
                      <w:color w:val="000000"/>
                      <w:lang w:val="en-US" w:eastAsia="en-US"/>
                    </w:rPr>
                    <w:t>LPI</w:t>
                  </w:r>
                  <w:r w:rsidRPr="00AF7684">
                    <w:rPr>
                      <w:rFonts w:eastAsia="Times New Roman" w:cs="Arial"/>
                      <w:color w:val="000000"/>
                      <w:lang w:val="en-US" w:eastAsia="en-US"/>
                    </w:rPr>
                    <w:t>)</w:t>
                  </w:r>
                </w:p>
                <w:p w14:paraId="00E1E16B" w14:textId="1A05C4B6" w:rsidR="00C921A6" w:rsidRPr="00AF7684" w:rsidRDefault="00C921A6" w:rsidP="00F51508">
                  <w:pPr>
                    <w:autoSpaceDE w:val="0"/>
                    <w:autoSpaceDN w:val="0"/>
                    <w:adjustRightInd w:val="0"/>
                    <w:spacing w:before="60" w:after="144" w:line="259" w:lineRule="auto"/>
                    <w:jc w:val="left"/>
                    <w:rPr>
                      <w:rFonts w:eastAsia="Times New Roman" w:cs="Arial"/>
                      <w:color w:val="000000"/>
                      <w:lang w:val="en-US" w:eastAsia="en-US"/>
                    </w:rPr>
                  </w:pPr>
                  <w:r w:rsidRPr="00AF7684">
                    <w:rPr>
                      <w:rFonts w:eastAsia="Times New Roman" w:cs="Arial"/>
                      <w:color w:val="000000"/>
                      <w:lang w:val="en-US" w:eastAsia="en-US"/>
                    </w:rPr>
                    <w:t>Refer to Amendment v20.00/2020 for further detail.</w:t>
                  </w:r>
                </w:p>
              </w:tc>
            </w:tr>
          </w:tbl>
          <w:p w14:paraId="0AA44B9F" w14:textId="31FDD0E9" w:rsidR="00C921A6" w:rsidRPr="00AF7684" w:rsidRDefault="00C921A6" w:rsidP="00F51508">
            <w:pPr>
              <w:spacing w:before="60"/>
              <w:jc w:val="left"/>
            </w:pPr>
            <w:r w:rsidRPr="00AF7684">
              <w:rPr>
                <w:rFonts w:eastAsia="Times New Roman" w:cs="Arial"/>
                <w:lang w:val="en-US"/>
              </w:rPr>
              <w:t>’</w:t>
            </w:r>
          </w:p>
        </w:tc>
        <w:tc>
          <w:tcPr>
            <w:tcW w:w="877" w:type="pct"/>
          </w:tcPr>
          <w:p w14:paraId="5BF5D6B8" w14:textId="0B16B099" w:rsidR="00C921A6" w:rsidRPr="00AF7684" w:rsidRDefault="00BB5994" w:rsidP="00F51508">
            <w:pPr>
              <w:spacing w:before="60"/>
              <w:jc w:val="left"/>
            </w:pPr>
            <w:r>
              <w:rPr>
                <w:rFonts w:eastAsia="Times New Roman" w:cs="Arial"/>
                <w:lang w:val="en-US"/>
              </w:rPr>
              <w:lastRenderedPageBreak/>
              <w:t xml:space="preserve">Reflects details of major amendment to the planning scheme pursuant to Part A, </w:t>
            </w:r>
            <w:r>
              <w:rPr>
                <w:rFonts w:eastAsia="Times New Roman" w:cs="Arial"/>
                <w:lang w:val="en-US"/>
              </w:rPr>
              <w:lastRenderedPageBreak/>
              <w:t>section 2.3A.4 and section 3.2.3 of MAALPI.</w:t>
            </w:r>
          </w:p>
        </w:tc>
      </w:tr>
    </w:tbl>
    <w:p w14:paraId="1B759B21" w14:textId="77777777" w:rsidR="00B37191" w:rsidRDefault="00B37191" w:rsidP="00F51508">
      <w:pPr>
        <w:jc w:val="left"/>
        <w:rPr>
          <w:lang w:val="en-US"/>
        </w:rPr>
      </w:pPr>
    </w:p>
    <w:p w14:paraId="1C52D262" w14:textId="77777777" w:rsidR="000E3045" w:rsidRPr="00054B68" w:rsidRDefault="000E3045" w:rsidP="003539AC">
      <w:pPr>
        <w:pStyle w:val="Heading4"/>
      </w:pPr>
      <w:r>
        <w:t>Schedule 2 Mapping</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978"/>
        <w:gridCol w:w="2694"/>
        <w:gridCol w:w="6317"/>
        <w:gridCol w:w="2611"/>
      </w:tblGrid>
      <w:tr w:rsidR="00FE60F8" w:rsidRPr="00054B68" w14:paraId="05334E18" w14:textId="77777777" w:rsidTr="00FE60F8">
        <w:trPr>
          <w:trHeight w:val="675"/>
          <w:tblHeader/>
        </w:trPr>
        <w:tc>
          <w:tcPr>
            <w:tcW w:w="2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49013" w14:textId="42584376" w:rsidR="000E3045" w:rsidRPr="00115D30" w:rsidRDefault="00FE60F8" w:rsidP="00F51508">
            <w:pPr>
              <w:spacing w:before="60" w:after="144"/>
              <w:jc w:val="left"/>
              <w:rPr>
                <w:rFonts w:eastAsia="Times New Roman" w:cs="Arial"/>
                <w:b/>
              </w:rPr>
            </w:pPr>
            <w:r>
              <w:rPr>
                <w:rFonts w:eastAsia="Times New Roman" w:cs="Arial"/>
                <w:b/>
              </w:rPr>
              <w:t>Item</w:t>
            </w:r>
            <w:r w:rsidR="000E3045" w:rsidRPr="00115D30">
              <w:rPr>
                <w:rFonts w:eastAsia="Times New Roman" w:cs="Arial"/>
                <w:b/>
              </w:rPr>
              <w:t xml:space="preserve"> No.</w:t>
            </w:r>
          </w:p>
        </w:tc>
        <w:tc>
          <w:tcPr>
            <w:tcW w:w="9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7EFB6" w14:textId="77777777" w:rsidR="000E3045" w:rsidRPr="00054B68" w:rsidRDefault="000E3045" w:rsidP="00F51508">
            <w:pPr>
              <w:spacing w:before="60"/>
              <w:jc w:val="left"/>
              <w:rPr>
                <w:rFonts w:eastAsia="Times New Roman" w:cs="Arial"/>
                <w:b/>
              </w:rPr>
            </w:pPr>
            <w:r w:rsidRPr="00054B68">
              <w:rPr>
                <w:rFonts w:eastAsia="Times New Roman" w:cs="Arial"/>
                <w:b/>
                <w:i/>
              </w:rPr>
              <w:t>Brisbane City Plan 2014</w:t>
            </w:r>
            <w:r w:rsidRPr="00054B68">
              <w:rPr>
                <w:rFonts w:eastAsia="Times New Roman" w:cs="Arial"/>
                <w:b/>
              </w:rPr>
              <w:t xml:space="preserve"> reference </w:t>
            </w:r>
          </w:p>
        </w:tc>
        <w:tc>
          <w:tcPr>
            <w:tcW w:w="8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53E58C" w14:textId="77777777" w:rsidR="000E3045" w:rsidRPr="00054B68" w:rsidRDefault="000E3045" w:rsidP="00F51508">
            <w:pPr>
              <w:spacing w:before="60"/>
              <w:jc w:val="left"/>
              <w:rPr>
                <w:rFonts w:eastAsia="Times New Roman" w:cs="Arial"/>
                <w:b/>
              </w:rPr>
            </w:pPr>
            <w:r w:rsidRPr="00054B68">
              <w:rPr>
                <w:rFonts w:eastAsia="Times New Roman" w:cs="Arial"/>
                <w:b/>
              </w:rPr>
              <w:t xml:space="preserve">Provision of </w:t>
            </w:r>
            <w:r w:rsidRPr="00054B68">
              <w:rPr>
                <w:rFonts w:eastAsia="Times New Roman" w:cs="Arial"/>
                <w:b/>
                <w:i/>
              </w:rPr>
              <w:t xml:space="preserve">Brisbane City Plan 2014 </w:t>
            </w:r>
            <w:r w:rsidRPr="00054B68">
              <w:rPr>
                <w:rFonts w:eastAsia="Times New Roman" w:cs="Arial"/>
                <w:b/>
              </w:rPr>
              <w:t>to be omitted</w:t>
            </w:r>
          </w:p>
        </w:tc>
        <w:tc>
          <w:tcPr>
            <w:tcW w:w="20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99E9D4" w14:textId="77777777" w:rsidR="000E3045" w:rsidRPr="00054B68" w:rsidRDefault="000E3045" w:rsidP="00F51508">
            <w:pPr>
              <w:spacing w:before="60"/>
              <w:jc w:val="left"/>
              <w:rPr>
                <w:rFonts w:eastAsia="Times New Roman" w:cs="Arial"/>
                <w:b/>
              </w:rPr>
            </w:pPr>
            <w:r w:rsidRPr="00054B68">
              <w:rPr>
                <w:rFonts w:eastAsia="Times New Roman" w:cs="Arial"/>
                <w:b/>
              </w:rPr>
              <w:t>Provision</w:t>
            </w:r>
            <w:r w:rsidRPr="00054B68">
              <w:rPr>
                <w:rFonts w:eastAsia="Times New Roman" w:cs="Arial"/>
                <w:b/>
                <w:i/>
              </w:rPr>
              <w:t xml:space="preserve"> </w:t>
            </w:r>
            <w:r w:rsidRPr="00054B68">
              <w:rPr>
                <w:rFonts w:eastAsia="Times New Roman" w:cs="Arial"/>
                <w:b/>
              </w:rPr>
              <w:t>to be inserted</w:t>
            </w:r>
          </w:p>
        </w:tc>
        <w:tc>
          <w:tcPr>
            <w:tcW w:w="8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C25CF" w14:textId="77777777" w:rsidR="000E3045" w:rsidRPr="00054B68" w:rsidRDefault="000E3045" w:rsidP="00F51508">
            <w:pPr>
              <w:spacing w:before="60"/>
              <w:jc w:val="left"/>
              <w:rPr>
                <w:rFonts w:eastAsia="Times New Roman" w:cs="Arial"/>
                <w:b/>
              </w:rPr>
            </w:pPr>
            <w:r w:rsidRPr="00054B68">
              <w:rPr>
                <w:rFonts w:eastAsia="Times New Roman" w:cs="Arial"/>
                <w:b/>
              </w:rPr>
              <w:t>Reason</w:t>
            </w:r>
          </w:p>
        </w:tc>
      </w:tr>
      <w:tr w:rsidR="00FE60F8" w:rsidRPr="00054B68" w14:paraId="6602E2F0" w14:textId="77777777" w:rsidTr="00FE60F8">
        <w:trPr>
          <w:trHeight w:val="1396"/>
        </w:trPr>
        <w:tc>
          <w:tcPr>
            <w:tcW w:w="230" w:type="pct"/>
            <w:shd w:val="clear" w:color="auto" w:fill="auto"/>
          </w:tcPr>
          <w:p w14:paraId="7145E727" w14:textId="77777777" w:rsidR="000E3045" w:rsidRPr="00115D30" w:rsidRDefault="000E3045" w:rsidP="00F51508">
            <w:pPr>
              <w:pStyle w:val="ListParagraph"/>
              <w:numPr>
                <w:ilvl w:val="0"/>
                <w:numId w:val="18"/>
              </w:numPr>
              <w:spacing w:before="60" w:after="144"/>
              <w:jc w:val="left"/>
              <w:rPr>
                <w:rFonts w:cs="Arial"/>
                <w:color w:val="000000"/>
              </w:rPr>
            </w:pPr>
          </w:p>
        </w:tc>
        <w:tc>
          <w:tcPr>
            <w:tcW w:w="973" w:type="pct"/>
          </w:tcPr>
          <w:p w14:paraId="21C1B609" w14:textId="14FE66B2" w:rsidR="000E3045" w:rsidRPr="00545260" w:rsidRDefault="000E3045" w:rsidP="00F51508">
            <w:pPr>
              <w:spacing w:before="60"/>
              <w:jc w:val="left"/>
              <w:rPr>
                <w:rFonts w:eastAsia="Times New Roman" w:cs="Arial"/>
              </w:rPr>
            </w:pPr>
            <w:r w:rsidRPr="00545260">
              <w:rPr>
                <w:rFonts w:eastAsia="Times New Roman" w:cs="Arial"/>
              </w:rPr>
              <w:t>Schedule 2 Mapping</w:t>
            </w:r>
            <w:r w:rsidR="00545260">
              <w:rPr>
                <w:rFonts w:eastAsia="Times New Roman" w:cs="Arial"/>
              </w:rPr>
              <w:t>,</w:t>
            </w:r>
          </w:p>
          <w:p w14:paraId="1F713C48" w14:textId="7EB66F43" w:rsidR="000E3045" w:rsidRPr="00545260" w:rsidRDefault="000E3045" w:rsidP="00F51508">
            <w:pPr>
              <w:spacing w:before="60"/>
              <w:jc w:val="left"/>
              <w:rPr>
                <w:rFonts w:eastAsia="Times New Roman" w:cs="Arial"/>
              </w:rPr>
            </w:pPr>
            <w:r w:rsidRPr="00545260">
              <w:rPr>
                <w:rFonts w:eastAsia="Times New Roman" w:cs="Arial"/>
              </w:rPr>
              <w:t>SC2.4 Overlay maps</w:t>
            </w:r>
            <w:r w:rsidR="00545260">
              <w:rPr>
                <w:rFonts w:eastAsia="Times New Roman" w:cs="Arial"/>
              </w:rPr>
              <w:t>,</w:t>
            </w:r>
          </w:p>
          <w:p w14:paraId="562254CC" w14:textId="77777777" w:rsidR="000E3045" w:rsidRPr="00545260" w:rsidRDefault="000E3045" w:rsidP="00F51508">
            <w:pPr>
              <w:spacing w:before="60"/>
              <w:jc w:val="left"/>
              <w:rPr>
                <w:rFonts w:eastAsia="Times New Roman" w:cs="Arial"/>
              </w:rPr>
            </w:pPr>
            <w:r w:rsidRPr="00545260">
              <w:rPr>
                <w:rFonts w:eastAsia="Times New Roman" w:cs="Arial"/>
              </w:rPr>
              <w:t>Table SC2.4.1—Overlay Maps</w:t>
            </w:r>
          </w:p>
          <w:p w14:paraId="7E1BEA40" w14:textId="0C0A2B52" w:rsidR="000E3045" w:rsidRPr="00545260" w:rsidRDefault="004E157A" w:rsidP="00F51508">
            <w:pPr>
              <w:spacing w:before="60"/>
              <w:jc w:val="left"/>
              <w:rPr>
                <w:rFonts w:eastAsia="Times New Roman" w:cs="Arial"/>
              </w:rPr>
            </w:pPr>
            <w:r w:rsidRPr="00545260">
              <w:rPr>
                <w:rFonts w:eastAsia="Times New Roman" w:cs="Arial"/>
              </w:rPr>
              <w:t>Category H</w:t>
            </w:r>
          </w:p>
        </w:tc>
        <w:tc>
          <w:tcPr>
            <w:tcW w:w="880" w:type="pct"/>
            <w:shd w:val="clear" w:color="auto" w:fill="auto"/>
          </w:tcPr>
          <w:p w14:paraId="0FF698C8" w14:textId="77777777" w:rsidR="000E3045" w:rsidRPr="00054B68" w:rsidRDefault="000E3045" w:rsidP="00F51508">
            <w:pPr>
              <w:spacing w:before="60"/>
              <w:jc w:val="left"/>
              <w:rPr>
                <w:rFonts w:eastAsia="Times New Roman" w:cs="Arial"/>
                <w:iCs/>
                <w:sz w:val="16"/>
                <w:szCs w:val="16"/>
                <w:highlight w:val="yellow"/>
              </w:rPr>
            </w:pPr>
          </w:p>
        </w:tc>
        <w:tc>
          <w:tcPr>
            <w:tcW w:w="2064" w:type="pct"/>
            <w:shd w:val="clear" w:color="auto" w:fill="auto"/>
          </w:tcPr>
          <w:p w14:paraId="024FEA21" w14:textId="4EE3D35E" w:rsidR="000E3045" w:rsidRPr="00C9201A" w:rsidRDefault="00020D78" w:rsidP="00F51508">
            <w:pPr>
              <w:spacing w:before="60"/>
              <w:jc w:val="left"/>
              <w:rPr>
                <w:rFonts w:eastAsia="Times New Roman" w:cs="Arial"/>
                <w:i/>
              </w:rPr>
            </w:pPr>
            <w:r>
              <w:rPr>
                <w:rFonts w:eastAsia="Times New Roman" w:cs="Arial"/>
                <w:i/>
              </w:rPr>
              <w:t>a</w:t>
            </w:r>
            <w:r w:rsidR="004E157A" w:rsidRPr="00C9201A">
              <w:rPr>
                <w:rFonts w:eastAsia="Times New Roman" w:cs="Arial"/>
                <w:i/>
              </w:rPr>
              <w:t>fter the last row in category H</w:t>
            </w:r>
            <w:r w:rsidR="000E3045" w:rsidRPr="00C9201A">
              <w:rPr>
                <w:rFonts w:eastAsia="Times New Roman" w:cs="Arial"/>
                <w:i/>
              </w:rPr>
              <w:t>,</w:t>
            </w:r>
            <w:r w:rsidR="004E157A" w:rsidRPr="00C9201A">
              <w:rPr>
                <w:rFonts w:eastAsia="Times New Roman" w:cs="Arial"/>
                <w:i/>
              </w:rPr>
              <w:t xml:space="preserve"> OM-008.1</w:t>
            </w:r>
            <w:r w:rsidR="000E3045" w:rsidRPr="00C9201A">
              <w:rPr>
                <w:rFonts w:eastAsia="Times New Roman" w:cs="Arial"/>
                <w:i/>
              </w:rPr>
              <w:t xml:space="preserve"> insert </w:t>
            </w:r>
          </w:p>
          <w:p w14:paraId="4ED5B3AD" w14:textId="77777777" w:rsidR="000E3045" w:rsidRDefault="000E3045" w:rsidP="00F51508">
            <w:pPr>
              <w:spacing w:before="60"/>
              <w:jc w:val="left"/>
              <w:rPr>
                <w:rFonts w:eastAsia="Times New Roman" w:cs="Arial"/>
                <w:sz w:val="16"/>
                <w:szCs w:val="16"/>
              </w:rPr>
            </w:pPr>
            <w:r>
              <w:rPr>
                <w:rFonts w:eastAsia="Times New Roman" w:cs="Arial"/>
                <w:sz w:val="16"/>
                <w:szCs w:val="16"/>
              </w:rPr>
              <w:t>‘</w:t>
            </w:r>
          </w:p>
          <w:tbl>
            <w:tblPr>
              <w:tblW w:w="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929"/>
              <w:gridCol w:w="1727"/>
              <w:gridCol w:w="1369"/>
            </w:tblGrid>
            <w:tr w:rsidR="000E3045" w14:paraId="0E3F836D" w14:textId="77777777" w:rsidTr="00F74E6A">
              <w:trPr>
                <w:trHeight w:val="288"/>
              </w:trPr>
              <w:tc>
                <w:tcPr>
                  <w:tcW w:w="815" w:type="dxa"/>
                </w:tcPr>
                <w:p w14:paraId="775ADCD2" w14:textId="2820E62C" w:rsidR="000E3045" w:rsidRPr="00E3430F" w:rsidRDefault="004E157A" w:rsidP="00F51508">
                  <w:pPr>
                    <w:pStyle w:val="QPPTableTextBody"/>
                    <w:rPr>
                      <w:rFonts w:ascii="Arial" w:hAnsi="Arial"/>
                      <w:sz w:val="20"/>
                    </w:rPr>
                  </w:pPr>
                  <w:r w:rsidRPr="00E3430F">
                    <w:rPr>
                      <w:rFonts w:ascii="Arial" w:hAnsi="Arial"/>
                      <w:sz w:val="20"/>
                    </w:rPr>
                    <w:t>H</w:t>
                  </w:r>
                </w:p>
              </w:tc>
              <w:tc>
                <w:tcPr>
                  <w:tcW w:w="929" w:type="dxa"/>
                  <w:shd w:val="clear" w:color="auto" w:fill="auto"/>
                </w:tcPr>
                <w:p w14:paraId="73D6677C" w14:textId="1C960017" w:rsidR="000E3045" w:rsidRPr="00E3430F" w:rsidRDefault="004E157A" w:rsidP="00F51508">
                  <w:pPr>
                    <w:pStyle w:val="QPPTableTextBody"/>
                    <w:rPr>
                      <w:rFonts w:ascii="Arial" w:hAnsi="Arial"/>
                      <w:sz w:val="20"/>
                    </w:rPr>
                  </w:pPr>
                  <w:r w:rsidRPr="00E3430F">
                    <w:rPr>
                      <w:rFonts w:ascii="Arial" w:hAnsi="Arial"/>
                      <w:sz w:val="20"/>
                    </w:rPr>
                    <w:t>OM-008</w:t>
                  </w:r>
                  <w:r w:rsidR="000E3045" w:rsidRPr="00E3430F">
                    <w:rPr>
                      <w:rFonts w:ascii="Arial" w:hAnsi="Arial"/>
                      <w:sz w:val="20"/>
                    </w:rPr>
                    <w:t>.1</w:t>
                  </w:r>
                </w:p>
              </w:tc>
              <w:tc>
                <w:tcPr>
                  <w:tcW w:w="1727" w:type="dxa"/>
                  <w:shd w:val="clear" w:color="auto" w:fill="auto"/>
                </w:tcPr>
                <w:p w14:paraId="3C5FE560" w14:textId="33748A35" w:rsidR="000E3045" w:rsidRPr="00E3430F" w:rsidRDefault="004E157A" w:rsidP="00F51508">
                  <w:pPr>
                    <w:pStyle w:val="QPPTableTextBody"/>
                    <w:rPr>
                      <w:rFonts w:ascii="Arial" w:hAnsi="Arial"/>
                      <w:sz w:val="20"/>
                    </w:rPr>
                  </w:pPr>
                  <w:r w:rsidRPr="00E3430F">
                    <w:rPr>
                      <w:rFonts w:ascii="Arial" w:hAnsi="Arial"/>
                      <w:sz w:val="20"/>
                    </w:rPr>
                    <w:t xml:space="preserve">Heritage overlay map, </w:t>
                  </w:r>
                  <w:r w:rsidR="000E3045" w:rsidRPr="00E3430F">
                    <w:rPr>
                      <w:rFonts w:ascii="Arial" w:hAnsi="Arial"/>
                      <w:sz w:val="20"/>
                    </w:rPr>
                    <w:t xml:space="preserve">Map </w:t>
                  </w:r>
                  <w:r w:rsidR="00137633" w:rsidRPr="00E3430F">
                    <w:rPr>
                      <w:rFonts w:ascii="Arial" w:hAnsi="Arial"/>
                      <w:sz w:val="20"/>
                    </w:rPr>
                    <w:t>tiles 13, 20, 21, 22, 28</w:t>
                  </w:r>
                  <w:r w:rsidR="000E3045" w:rsidRPr="00E3430F">
                    <w:rPr>
                      <w:rFonts w:ascii="Arial" w:hAnsi="Arial"/>
                      <w:sz w:val="20"/>
                    </w:rPr>
                    <w:t xml:space="preserve">, 29, </w:t>
                  </w:r>
                  <w:r w:rsidR="00137633" w:rsidRPr="00E3430F">
                    <w:rPr>
                      <w:rFonts w:ascii="Arial" w:hAnsi="Arial"/>
                      <w:sz w:val="20"/>
                    </w:rPr>
                    <w:t>32, 34, 35, 44</w:t>
                  </w:r>
                </w:p>
              </w:tc>
              <w:tc>
                <w:tcPr>
                  <w:tcW w:w="1369" w:type="dxa"/>
                  <w:shd w:val="clear" w:color="auto" w:fill="auto"/>
                </w:tcPr>
                <w:p w14:paraId="45EF73EF" w14:textId="5D48F94F" w:rsidR="000E3045" w:rsidRPr="00E3430F" w:rsidRDefault="00F74E6A" w:rsidP="00F51508">
                  <w:pPr>
                    <w:pStyle w:val="QPPTableTextBody"/>
                    <w:rPr>
                      <w:rFonts w:ascii="Arial" w:hAnsi="Arial"/>
                      <w:sz w:val="20"/>
                    </w:rPr>
                  </w:pPr>
                  <w:r>
                    <w:rPr>
                      <w:rFonts w:ascii="Arial" w:hAnsi="Arial"/>
                      <w:sz w:val="20"/>
                    </w:rPr>
                    <w:t>30 October 2020</w:t>
                  </w:r>
                </w:p>
              </w:tc>
            </w:tr>
          </w:tbl>
          <w:p w14:paraId="13955571" w14:textId="42AF1185" w:rsidR="000E3045" w:rsidRPr="009F1D81" w:rsidRDefault="000E3045" w:rsidP="00F51508">
            <w:pPr>
              <w:spacing w:before="60"/>
              <w:jc w:val="left"/>
              <w:rPr>
                <w:rFonts w:eastAsia="Times New Roman" w:cs="Arial"/>
                <w:sz w:val="16"/>
                <w:szCs w:val="16"/>
              </w:rPr>
            </w:pPr>
            <w:r>
              <w:rPr>
                <w:rFonts w:eastAsia="Times New Roman" w:cs="Arial"/>
                <w:sz w:val="16"/>
                <w:szCs w:val="16"/>
              </w:rPr>
              <w:t>’</w:t>
            </w:r>
          </w:p>
        </w:tc>
        <w:tc>
          <w:tcPr>
            <w:tcW w:w="853" w:type="pct"/>
          </w:tcPr>
          <w:p w14:paraId="62FB83F9" w14:textId="77777777" w:rsidR="000E3045" w:rsidRPr="00E3430F" w:rsidRDefault="000E3045" w:rsidP="00F51508">
            <w:pPr>
              <w:spacing w:before="60"/>
              <w:jc w:val="left"/>
              <w:rPr>
                <w:rFonts w:eastAsia="Times New Roman" w:cs="Arial"/>
                <w:lang w:val="en-US"/>
              </w:rPr>
            </w:pPr>
            <w:r w:rsidRPr="00E3430F">
              <w:rPr>
                <w:rFonts w:eastAsia="Times New Roman" w:cs="Arial"/>
                <w:lang w:val="en-US"/>
              </w:rPr>
              <w:t>Reflects details of major amendment to the planning scheme pursuant to Part A, section 2.3A.4 of MAALPI.</w:t>
            </w:r>
          </w:p>
        </w:tc>
      </w:tr>
      <w:tr w:rsidR="00FE60F8" w:rsidRPr="00054B68" w14:paraId="1B2E3B1A" w14:textId="77777777" w:rsidTr="00865D24">
        <w:trPr>
          <w:trHeight w:val="723"/>
        </w:trPr>
        <w:tc>
          <w:tcPr>
            <w:tcW w:w="230" w:type="pct"/>
            <w:shd w:val="clear" w:color="auto" w:fill="auto"/>
          </w:tcPr>
          <w:p w14:paraId="17C8F837" w14:textId="77777777" w:rsidR="000E3045" w:rsidRPr="00115D30" w:rsidRDefault="000E3045" w:rsidP="00F51508">
            <w:pPr>
              <w:pStyle w:val="ListParagraph"/>
              <w:numPr>
                <w:ilvl w:val="0"/>
                <w:numId w:val="18"/>
              </w:numPr>
              <w:spacing w:before="60" w:after="144"/>
              <w:jc w:val="left"/>
              <w:rPr>
                <w:rFonts w:cs="Arial"/>
                <w:color w:val="000000"/>
              </w:rPr>
            </w:pPr>
          </w:p>
        </w:tc>
        <w:tc>
          <w:tcPr>
            <w:tcW w:w="973" w:type="pct"/>
          </w:tcPr>
          <w:p w14:paraId="13E72675" w14:textId="37D74AD0" w:rsidR="000E3045" w:rsidRPr="00545260" w:rsidRDefault="000E3045" w:rsidP="00F51508">
            <w:pPr>
              <w:spacing w:before="60"/>
              <w:jc w:val="left"/>
              <w:rPr>
                <w:rFonts w:eastAsia="Times New Roman" w:cs="Arial"/>
              </w:rPr>
            </w:pPr>
            <w:r w:rsidRPr="00545260">
              <w:rPr>
                <w:rFonts w:eastAsia="Times New Roman" w:cs="Arial"/>
              </w:rPr>
              <w:t>Schedule 2 Mapping</w:t>
            </w:r>
            <w:r w:rsidR="00545260">
              <w:rPr>
                <w:rFonts w:eastAsia="Times New Roman" w:cs="Arial"/>
              </w:rPr>
              <w:t>,</w:t>
            </w:r>
          </w:p>
          <w:p w14:paraId="25BB0D21" w14:textId="595DCF93" w:rsidR="000E3045" w:rsidRPr="00545260" w:rsidRDefault="000E3045" w:rsidP="00F51508">
            <w:pPr>
              <w:spacing w:before="60"/>
              <w:jc w:val="left"/>
              <w:rPr>
                <w:rFonts w:eastAsia="Times New Roman" w:cs="Arial"/>
              </w:rPr>
            </w:pPr>
            <w:r w:rsidRPr="00545260">
              <w:rPr>
                <w:rFonts w:eastAsia="Times New Roman" w:cs="Arial"/>
              </w:rPr>
              <w:t>SC2.4 Overlay maps</w:t>
            </w:r>
            <w:r w:rsidR="00545260">
              <w:rPr>
                <w:rFonts w:eastAsia="Times New Roman" w:cs="Arial"/>
              </w:rPr>
              <w:t>,</w:t>
            </w:r>
          </w:p>
          <w:p w14:paraId="13F36E6D" w14:textId="77777777" w:rsidR="000E3045" w:rsidRPr="00545260" w:rsidRDefault="000E3045" w:rsidP="00F51508">
            <w:pPr>
              <w:spacing w:before="60"/>
              <w:jc w:val="left"/>
              <w:rPr>
                <w:rFonts w:eastAsia="Times New Roman" w:cs="Arial"/>
              </w:rPr>
            </w:pPr>
            <w:r w:rsidRPr="00545260">
              <w:rPr>
                <w:rFonts w:eastAsia="Times New Roman" w:cs="Arial"/>
              </w:rPr>
              <w:t>Table SC2.4.1—Overlay Maps</w:t>
            </w:r>
          </w:p>
          <w:p w14:paraId="7CE0115A" w14:textId="2FE47E66" w:rsidR="000E3045" w:rsidRPr="00545260" w:rsidRDefault="004E157A" w:rsidP="00F51508">
            <w:pPr>
              <w:spacing w:before="60"/>
              <w:jc w:val="left"/>
              <w:rPr>
                <w:rFonts w:eastAsia="Times New Roman" w:cs="Arial"/>
              </w:rPr>
            </w:pPr>
            <w:r w:rsidRPr="00545260">
              <w:rPr>
                <w:rFonts w:eastAsia="Times New Roman" w:cs="Arial"/>
              </w:rPr>
              <w:t>Category S</w:t>
            </w:r>
          </w:p>
        </w:tc>
        <w:tc>
          <w:tcPr>
            <w:tcW w:w="880" w:type="pct"/>
            <w:shd w:val="clear" w:color="auto" w:fill="auto"/>
          </w:tcPr>
          <w:p w14:paraId="3B06AE05" w14:textId="77777777" w:rsidR="000E3045" w:rsidRPr="00054B68" w:rsidRDefault="000E3045" w:rsidP="00F51508">
            <w:pPr>
              <w:spacing w:before="60"/>
              <w:jc w:val="left"/>
              <w:rPr>
                <w:rFonts w:eastAsia="Times New Roman" w:cs="Arial"/>
                <w:iCs/>
                <w:sz w:val="16"/>
                <w:szCs w:val="16"/>
                <w:highlight w:val="yellow"/>
              </w:rPr>
            </w:pPr>
          </w:p>
        </w:tc>
        <w:tc>
          <w:tcPr>
            <w:tcW w:w="2064" w:type="pct"/>
            <w:shd w:val="clear" w:color="auto" w:fill="auto"/>
          </w:tcPr>
          <w:p w14:paraId="0A4EC744" w14:textId="044E1763" w:rsidR="000E3045" w:rsidRPr="00C9201A" w:rsidRDefault="00020D78" w:rsidP="00F51508">
            <w:pPr>
              <w:spacing w:before="60"/>
              <w:jc w:val="left"/>
              <w:rPr>
                <w:rFonts w:eastAsia="Times New Roman" w:cs="Arial"/>
                <w:i/>
              </w:rPr>
            </w:pPr>
            <w:r>
              <w:rPr>
                <w:rFonts w:eastAsia="Times New Roman" w:cs="Arial"/>
                <w:i/>
              </w:rPr>
              <w:t>a</w:t>
            </w:r>
            <w:r w:rsidR="000E3045" w:rsidRPr="00C9201A">
              <w:rPr>
                <w:rFonts w:eastAsia="Times New Roman" w:cs="Arial"/>
                <w:i/>
              </w:rPr>
              <w:t xml:space="preserve">fter the last row in category S OM-019.2, insert: </w:t>
            </w:r>
          </w:p>
          <w:p w14:paraId="0B3F4031" w14:textId="77777777" w:rsidR="000E3045" w:rsidRPr="00FA6AE4" w:rsidRDefault="000E3045" w:rsidP="00F51508">
            <w:pPr>
              <w:spacing w:before="60"/>
              <w:jc w:val="left"/>
              <w:rPr>
                <w:rFonts w:eastAsia="Times New Roman" w:cs="Arial"/>
                <w:sz w:val="16"/>
                <w:szCs w:val="16"/>
              </w:rPr>
            </w:pPr>
            <w:r w:rsidRPr="00FA6AE4">
              <w:rPr>
                <w:rFonts w:eastAsia="Times New Roman" w:cs="Arial"/>
                <w:sz w:val="16"/>
                <w:szCs w:val="16"/>
              </w:rPr>
              <w:t>‘</w:t>
            </w:r>
          </w:p>
          <w:tbl>
            <w:tblPr>
              <w:tblW w:w="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922"/>
              <w:gridCol w:w="1752"/>
              <w:gridCol w:w="1369"/>
            </w:tblGrid>
            <w:tr w:rsidR="000E3045" w14:paraId="69A066CC" w14:textId="77777777" w:rsidTr="00F74E6A">
              <w:trPr>
                <w:trHeight w:val="288"/>
              </w:trPr>
              <w:tc>
                <w:tcPr>
                  <w:tcW w:w="797" w:type="dxa"/>
                </w:tcPr>
                <w:p w14:paraId="148E4C07" w14:textId="6D02AD53" w:rsidR="000E3045" w:rsidRPr="00E3430F" w:rsidRDefault="000E3045" w:rsidP="00F51508">
                  <w:pPr>
                    <w:pStyle w:val="QPPTableTextBody"/>
                    <w:rPr>
                      <w:rFonts w:ascii="Arial" w:hAnsi="Arial"/>
                      <w:sz w:val="20"/>
                    </w:rPr>
                  </w:pPr>
                  <w:r w:rsidRPr="00E3430F">
                    <w:rPr>
                      <w:rFonts w:ascii="Arial" w:hAnsi="Arial"/>
                      <w:sz w:val="20"/>
                    </w:rPr>
                    <w:t>S</w:t>
                  </w:r>
                </w:p>
              </w:tc>
              <w:tc>
                <w:tcPr>
                  <w:tcW w:w="922" w:type="dxa"/>
                  <w:shd w:val="clear" w:color="auto" w:fill="auto"/>
                </w:tcPr>
                <w:p w14:paraId="3207732C" w14:textId="0E5AC4C5" w:rsidR="000E3045" w:rsidRPr="00E3430F" w:rsidRDefault="000E3045" w:rsidP="00F51508">
                  <w:pPr>
                    <w:pStyle w:val="QPPTableTextBody"/>
                    <w:rPr>
                      <w:rFonts w:ascii="Arial" w:hAnsi="Arial"/>
                      <w:sz w:val="20"/>
                    </w:rPr>
                  </w:pPr>
                  <w:r w:rsidRPr="00E3430F">
                    <w:rPr>
                      <w:rFonts w:ascii="Arial" w:hAnsi="Arial"/>
                      <w:sz w:val="20"/>
                    </w:rPr>
                    <w:t>OM-019.2</w:t>
                  </w:r>
                </w:p>
              </w:tc>
              <w:tc>
                <w:tcPr>
                  <w:tcW w:w="1752" w:type="dxa"/>
                  <w:shd w:val="clear" w:color="auto" w:fill="auto"/>
                </w:tcPr>
                <w:p w14:paraId="68444E03" w14:textId="3FA3FF9C" w:rsidR="000E3045" w:rsidRPr="00E3430F" w:rsidRDefault="000E3045" w:rsidP="00F51508">
                  <w:pPr>
                    <w:pStyle w:val="QPPTableTextBody"/>
                    <w:rPr>
                      <w:rFonts w:ascii="Arial" w:hAnsi="Arial"/>
                      <w:sz w:val="20"/>
                    </w:rPr>
                  </w:pPr>
                  <w:r w:rsidRPr="00E3430F">
                    <w:rPr>
                      <w:rFonts w:ascii="Arial" w:hAnsi="Arial"/>
                      <w:sz w:val="20"/>
                    </w:rPr>
                    <w:t>Streetscape hierarchy overlay map</w:t>
                  </w:r>
                  <w:r w:rsidRPr="00E3430F">
                    <w:rPr>
                      <w:rFonts w:ascii="Arial" w:eastAsia="Times New Roman" w:hAnsi="Arial"/>
                      <w:sz w:val="20"/>
                      <w:lang w:eastAsia="en-AU"/>
                    </w:rPr>
                    <w:t xml:space="preserve"> </w:t>
                  </w:r>
                  <w:r w:rsidRPr="00E3430F">
                    <w:rPr>
                      <w:rFonts w:ascii="Arial" w:hAnsi="Arial"/>
                      <w:sz w:val="20"/>
                    </w:rPr>
                    <w:t>(all map tiles)</w:t>
                  </w:r>
                </w:p>
              </w:tc>
              <w:tc>
                <w:tcPr>
                  <w:tcW w:w="1369" w:type="dxa"/>
                  <w:shd w:val="clear" w:color="auto" w:fill="auto"/>
                </w:tcPr>
                <w:p w14:paraId="1F71BE5B" w14:textId="0244E25F" w:rsidR="000E3045" w:rsidRPr="00E3430F" w:rsidRDefault="00F74E6A" w:rsidP="00F51508">
                  <w:pPr>
                    <w:pStyle w:val="QPPTableTextBody"/>
                    <w:rPr>
                      <w:rFonts w:ascii="Arial" w:hAnsi="Arial"/>
                      <w:sz w:val="20"/>
                    </w:rPr>
                  </w:pPr>
                  <w:r>
                    <w:rPr>
                      <w:rFonts w:ascii="Arial" w:hAnsi="Arial"/>
                      <w:sz w:val="20"/>
                    </w:rPr>
                    <w:t>30 October 2020</w:t>
                  </w:r>
                </w:p>
              </w:tc>
            </w:tr>
          </w:tbl>
          <w:p w14:paraId="63F40476" w14:textId="7D7C3801" w:rsidR="000E3045" w:rsidRDefault="000E3045" w:rsidP="00F51508">
            <w:pPr>
              <w:spacing w:before="60"/>
              <w:jc w:val="left"/>
              <w:rPr>
                <w:rFonts w:eastAsia="Times New Roman" w:cs="Arial"/>
                <w:sz w:val="16"/>
                <w:szCs w:val="16"/>
              </w:rPr>
            </w:pPr>
            <w:r w:rsidRPr="00FA6AE4">
              <w:rPr>
                <w:rFonts w:eastAsia="Times New Roman" w:cs="Arial"/>
                <w:sz w:val="16"/>
                <w:szCs w:val="16"/>
              </w:rPr>
              <w:t xml:space="preserve">’ </w:t>
            </w:r>
            <w:bookmarkStart w:id="0" w:name="_GoBack"/>
            <w:bookmarkEnd w:id="0"/>
          </w:p>
        </w:tc>
        <w:tc>
          <w:tcPr>
            <w:tcW w:w="853" w:type="pct"/>
          </w:tcPr>
          <w:p w14:paraId="235BFE0F" w14:textId="77777777" w:rsidR="000E3045" w:rsidRPr="00E3430F" w:rsidRDefault="000E3045" w:rsidP="00F51508">
            <w:pPr>
              <w:spacing w:before="60"/>
              <w:jc w:val="left"/>
              <w:rPr>
                <w:rFonts w:eastAsia="Times New Roman" w:cs="Arial"/>
                <w:lang w:val="en-US"/>
              </w:rPr>
            </w:pPr>
            <w:r w:rsidRPr="00E3430F">
              <w:rPr>
                <w:rFonts w:eastAsia="Times New Roman" w:cs="Arial"/>
                <w:lang w:val="en-US"/>
              </w:rPr>
              <w:t>Reflects details of major amendment to the planning scheme pursuant to Part A, section 2.3A.4 of MAALPI.</w:t>
            </w:r>
          </w:p>
        </w:tc>
      </w:tr>
    </w:tbl>
    <w:p w14:paraId="5A2E3BB7" w14:textId="74D219F1" w:rsidR="00C921A6" w:rsidRPr="00C921A6" w:rsidRDefault="00C921A6" w:rsidP="00C921A6">
      <w:pPr>
        <w:rPr>
          <w:lang w:val="en-US"/>
        </w:rPr>
      </w:pPr>
    </w:p>
    <w:p w14:paraId="612BC723" w14:textId="77777777" w:rsidR="00CD3CA5" w:rsidRPr="00356DA7" w:rsidRDefault="00CD3CA5" w:rsidP="003539AC">
      <w:pPr>
        <w:pStyle w:val="Heading3"/>
        <w:rPr>
          <w:color w:val="auto"/>
        </w:rPr>
      </w:pPr>
      <w:r w:rsidRPr="00356DA7">
        <w:rPr>
          <w:color w:val="auto"/>
        </w:rPr>
        <w:t>Mapping amendments:</w:t>
      </w:r>
    </w:p>
    <w:p w14:paraId="351F1A7D" w14:textId="77777777" w:rsidR="003034ED" w:rsidRDefault="003034ED" w:rsidP="007D4835">
      <w:pPr>
        <w:keepNext/>
        <w:keepLines/>
      </w:pPr>
    </w:p>
    <w:p w14:paraId="67837D54" w14:textId="2EC776A3" w:rsidR="00CD3CA5" w:rsidRPr="003034ED" w:rsidRDefault="00CD3CA5" w:rsidP="007D4835">
      <w:pPr>
        <w:pStyle w:val="Heading4"/>
        <w:keepLines/>
        <w:spacing w:before="0" w:after="0"/>
        <w:rPr>
          <w:sz w:val="20"/>
          <w:szCs w:val="20"/>
        </w:rPr>
      </w:pPr>
      <w:r w:rsidRPr="003034ED">
        <w:rPr>
          <w:sz w:val="20"/>
          <w:szCs w:val="20"/>
        </w:rPr>
        <w:t>Schedule 2 – Mapping</w:t>
      </w:r>
    </w:p>
    <w:p w14:paraId="384DA849" w14:textId="77777777" w:rsidR="003034ED" w:rsidRDefault="003034ED" w:rsidP="007D4835">
      <w:pPr>
        <w:keepNext/>
        <w:keepLines/>
      </w:pPr>
    </w:p>
    <w:p w14:paraId="580DD7C1" w14:textId="15E7AEAE" w:rsidR="00CD3CA5" w:rsidRPr="003034ED" w:rsidRDefault="00CD3CA5" w:rsidP="003539AC">
      <w:pPr>
        <w:pStyle w:val="Heading5"/>
      </w:pPr>
      <w:r w:rsidRPr="003034ED">
        <w:t>Overlay maps</w:t>
      </w:r>
      <w:r w:rsidR="005D219D">
        <w:t xml:space="preserve"> – Streetscape hierarchy overlay</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of Proposed Mapping Amendments to Brisbane City Plan 2014 - Major Amendment C"/>
        <w:tblDescription w:val="This table lists proposed changes to the Brisbane City Plan 2014. This document is required to be structured in a particular way for legal purposes, is of a technical nature and as such, content contained within each table is not fully accessible. Further information about the proposed amendment can be found on the proposed amendments page. The planning scheme is a legal document and should be understood in its entirety. Further information about the planning scheme can be found on Council’s web site – www.brisbane.qld.gov.au. For further information about this proposed amendment and how it might affect a specific property or area, please contact Council’s Contact Centre on 3403 8888 and ask to speak with City Plan Operations Team. This concludes the alternative text."/>
      </w:tblPr>
      <w:tblGrid>
        <w:gridCol w:w="704"/>
        <w:gridCol w:w="1389"/>
        <w:gridCol w:w="2722"/>
        <w:gridCol w:w="6662"/>
        <w:gridCol w:w="3827"/>
      </w:tblGrid>
      <w:tr w:rsidR="004D7CDF" w:rsidRPr="003034ED" w14:paraId="05AA9F76" w14:textId="77777777" w:rsidTr="00865D24">
        <w:trPr>
          <w:cantSplit/>
          <w:tblHeader/>
        </w:trPr>
        <w:tc>
          <w:tcPr>
            <w:tcW w:w="704" w:type="dxa"/>
            <w:shd w:val="clear" w:color="auto" w:fill="D9D9D9"/>
          </w:tcPr>
          <w:p w14:paraId="16257DC6" w14:textId="77777777" w:rsidR="004D7CDF" w:rsidRPr="003034ED" w:rsidRDefault="004D7CDF" w:rsidP="004D7CDF">
            <w:pPr>
              <w:jc w:val="left"/>
              <w:rPr>
                <w:rFonts w:eastAsia="Times New Roman" w:cs="Arial"/>
                <w:b/>
                <w:lang w:val="en-US"/>
              </w:rPr>
            </w:pPr>
            <w:r w:rsidRPr="003034ED">
              <w:rPr>
                <w:rFonts w:eastAsia="Times New Roman" w:cs="Arial"/>
                <w:b/>
                <w:lang w:val="en-US"/>
              </w:rPr>
              <w:t>Item No.</w:t>
            </w:r>
          </w:p>
        </w:tc>
        <w:tc>
          <w:tcPr>
            <w:tcW w:w="1389" w:type="dxa"/>
            <w:shd w:val="clear" w:color="auto" w:fill="D9D9D9"/>
          </w:tcPr>
          <w:p w14:paraId="3756D080" w14:textId="77777777" w:rsidR="004D7CDF" w:rsidRPr="003034ED" w:rsidRDefault="004D7CDF" w:rsidP="004D7CDF">
            <w:pPr>
              <w:jc w:val="left"/>
              <w:rPr>
                <w:rFonts w:eastAsia="Times New Roman" w:cs="Arial"/>
                <w:b/>
                <w:lang w:val="en-US"/>
              </w:rPr>
            </w:pPr>
            <w:r w:rsidRPr="003034ED">
              <w:rPr>
                <w:rFonts w:eastAsia="Times New Roman" w:cs="Arial"/>
                <w:b/>
                <w:lang w:val="en-US"/>
              </w:rPr>
              <w:t>Map number</w:t>
            </w:r>
          </w:p>
        </w:tc>
        <w:tc>
          <w:tcPr>
            <w:tcW w:w="2722" w:type="dxa"/>
            <w:shd w:val="clear" w:color="auto" w:fill="D9D9D9"/>
          </w:tcPr>
          <w:p w14:paraId="1889817D" w14:textId="77777777" w:rsidR="004D7CDF" w:rsidRPr="003034ED" w:rsidRDefault="004D7CDF" w:rsidP="004D7CDF">
            <w:pPr>
              <w:jc w:val="left"/>
              <w:rPr>
                <w:rFonts w:eastAsia="Times New Roman" w:cs="Arial"/>
                <w:b/>
                <w:lang w:val="en-US"/>
              </w:rPr>
            </w:pPr>
            <w:r w:rsidRPr="003034ED">
              <w:rPr>
                <w:rFonts w:eastAsia="Times New Roman" w:cs="Arial"/>
                <w:b/>
                <w:lang w:val="en-US"/>
              </w:rPr>
              <w:t>Map title</w:t>
            </w:r>
          </w:p>
        </w:tc>
        <w:tc>
          <w:tcPr>
            <w:tcW w:w="6662" w:type="dxa"/>
            <w:shd w:val="clear" w:color="auto" w:fill="D9D9D9"/>
          </w:tcPr>
          <w:p w14:paraId="6E395AB8" w14:textId="77777777" w:rsidR="004D7CDF" w:rsidRPr="003034ED" w:rsidRDefault="004D7CDF" w:rsidP="004D7CDF">
            <w:pPr>
              <w:jc w:val="left"/>
              <w:rPr>
                <w:rFonts w:eastAsia="Times New Roman" w:cs="Arial"/>
                <w:b/>
                <w:lang w:val="en-US"/>
              </w:rPr>
            </w:pPr>
            <w:r w:rsidRPr="003034ED">
              <w:rPr>
                <w:rFonts w:eastAsia="Times New Roman" w:cs="Arial"/>
                <w:b/>
                <w:lang w:val="en-US"/>
              </w:rPr>
              <w:t>Detail of amendment</w:t>
            </w:r>
          </w:p>
        </w:tc>
        <w:tc>
          <w:tcPr>
            <w:tcW w:w="3827" w:type="dxa"/>
            <w:shd w:val="clear" w:color="auto" w:fill="D9D9D9"/>
          </w:tcPr>
          <w:p w14:paraId="295A3B88" w14:textId="77777777" w:rsidR="004D7CDF" w:rsidRPr="003034ED" w:rsidRDefault="004D7CDF" w:rsidP="004D7CDF">
            <w:pPr>
              <w:jc w:val="left"/>
              <w:rPr>
                <w:rFonts w:eastAsia="Times New Roman" w:cs="Arial"/>
                <w:b/>
                <w:lang w:val="en-US"/>
              </w:rPr>
            </w:pPr>
            <w:r w:rsidRPr="003034ED">
              <w:rPr>
                <w:rFonts w:eastAsia="Times New Roman" w:cs="Arial"/>
                <w:b/>
                <w:lang w:val="en-US"/>
              </w:rPr>
              <w:t>Reason</w:t>
            </w:r>
          </w:p>
        </w:tc>
      </w:tr>
      <w:tr w:rsidR="006048C7" w:rsidRPr="003034ED" w14:paraId="439729BA" w14:textId="77777777" w:rsidTr="00C9201A">
        <w:tc>
          <w:tcPr>
            <w:tcW w:w="704" w:type="dxa"/>
            <w:tcBorders>
              <w:top w:val="single" w:sz="4" w:space="0" w:color="auto"/>
              <w:left w:val="single" w:sz="4" w:space="0" w:color="auto"/>
              <w:bottom w:val="single" w:sz="4" w:space="0" w:color="auto"/>
              <w:right w:val="single" w:sz="4" w:space="0" w:color="auto"/>
            </w:tcBorders>
            <w:shd w:val="clear" w:color="auto" w:fill="auto"/>
          </w:tcPr>
          <w:p w14:paraId="3283A9B5" w14:textId="77777777" w:rsidR="006048C7" w:rsidRPr="003034ED" w:rsidRDefault="006048C7" w:rsidP="006048C7">
            <w:pPr>
              <w:numPr>
                <w:ilvl w:val="0"/>
                <w:numId w:val="2"/>
              </w:numPr>
              <w:jc w:val="left"/>
              <w:rPr>
                <w:rFonts w:eastAsia="Times New Roman" w:cs="Arial"/>
                <w:lang w:val="en-US"/>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0125FDF" w14:textId="77777777" w:rsidR="006048C7" w:rsidRPr="003034ED" w:rsidRDefault="006048C7" w:rsidP="006048C7">
            <w:pPr>
              <w:jc w:val="left"/>
              <w:rPr>
                <w:rFonts w:cs="Arial"/>
                <w:color w:val="000000"/>
              </w:rPr>
            </w:pPr>
            <w:r w:rsidRPr="003034ED">
              <w:rPr>
                <w:rFonts w:cs="Arial"/>
                <w:color w:val="000000"/>
              </w:rPr>
              <w:t>OM-019.2</w:t>
            </w:r>
            <w:r w:rsidRPr="003034ED">
              <w:rPr>
                <w:rFonts w:cs="Arial"/>
                <w:color w:val="000000"/>
              </w:rPr>
              <w:br/>
              <w:t>(all map tiles)</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BF4A831" w14:textId="77777777" w:rsidR="006048C7" w:rsidRPr="003034ED" w:rsidRDefault="006048C7" w:rsidP="006048C7">
            <w:pPr>
              <w:jc w:val="left"/>
              <w:rPr>
                <w:rFonts w:cs="Arial"/>
                <w:color w:val="000000"/>
              </w:rPr>
            </w:pPr>
            <w:r w:rsidRPr="003034ED">
              <w:rPr>
                <w:rFonts w:cs="Arial"/>
                <w:color w:val="000000"/>
              </w:rPr>
              <w:t>Streetscape hierarchy overlay map</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E54E82" w14:textId="036CAF12" w:rsidR="006048C7" w:rsidRPr="003034ED" w:rsidRDefault="006048C7" w:rsidP="006048C7">
            <w:pPr>
              <w:jc w:val="left"/>
              <w:rPr>
                <w:rFonts w:cs="Arial"/>
                <w:color w:val="000000"/>
              </w:rPr>
            </w:pPr>
            <w:r w:rsidRPr="003034ED">
              <w:rPr>
                <w:rFonts w:cs="Arial"/>
                <w:color w:val="000000"/>
              </w:rPr>
              <w:t>Change the Streetscape hierarchy overlay maps citywide to reflect the inclusion of new Subtropical boulevard sub-categories:</w:t>
            </w:r>
          </w:p>
          <w:p w14:paraId="1F01B3E9" w14:textId="77777777" w:rsidR="006048C7" w:rsidRPr="003034ED" w:rsidRDefault="006048C7" w:rsidP="006048C7">
            <w:pPr>
              <w:pStyle w:val="ListParagraph"/>
              <w:numPr>
                <w:ilvl w:val="0"/>
                <w:numId w:val="15"/>
              </w:numPr>
              <w:jc w:val="left"/>
              <w:rPr>
                <w:rFonts w:cs="Arial"/>
                <w:color w:val="000000"/>
              </w:rPr>
            </w:pPr>
            <w:r w:rsidRPr="003034ED">
              <w:rPr>
                <w:rFonts w:cs="Arial"/>
                <w:color w:val="000000"/>
              </w:rPr>
              <w:t>Subtropical boulevard - in centre verge width 6m sub-category</w:t>
            </w:r>
          </w:p>
          <w:p w14:paraId="1F5FAD97" w14:textId="77777777" w:rsidR="006048C7" w:rsidRPr="003034ED" w:rsidRDefault="006048C7" w:rsidP="006048C7">
            <w:pPr>
              <w:pStyle w:val="ListParagraph"/>
              <w:numPr>
                <w:ilvl w:val="0"/>
                <w:numId w:val="15"/>
              </w:numPr>
              <w:jc w:val="left"/>
              <w:rPr>
                <w:rFonts w:cs="Arial"/>
                <w:color w:val="000000"/>
              </w:rPr>
            </w:pPr>
            <w:r w:rsidRPr="003034ED">
              <w:rPr>
                <w:rFonts w:cs="Arial"/>
                <w:color w:val="000000"/>
              </w:rPr>
              <w:t>Subtropical boulevard - in centre verge width 5m sub-category</w:t>
            </w:r>
          </w:p>
          <w:p w14:paraId="34933952" w14:textId="04C59EA9" w:rsidR="006048C7" w:rsidRPr="003034ED" w:rsidRDefault="006048C7" w:rsidP="006048C7">
            <w:pPr>
              <w:pStyle w:val="ListParagraph"/>
              <w:numPr>
                <w:ilvl w:val="0"/>
                <w:numId w:val="15"/>
              </w:numPr>
              <w:jc w:val="left"/>
              <w:rPr>
                <w:rFonts w:cs="Arial"/>
                <w:color w:val="000000"/>
              </w:rPr>
            </w:pPr>
            <w:r w:rsidRPr="003034ED">
              <w:rPr>
                <w:rFonts w:cs="Arial"/>
                <w:color w:val="000000"/>
              </w:rPr>
              <w:t>Subtropical boulevard - in centre verge width 3.75m/4.25m sub</w:t>
            </w:r>
            <w:r w:rsidR="00865D24">
              <w:rPr>
                <w:rFonts w:cs="Arial"/>
                <w:color w:val="000000"/>
              </w:rPr>
              <w:noBreakHyphen/>
            </w:r>
            <w:r w:rsidRPr="003034ED">
              <w:rPr>
                <w:rFonts w:cs="Arial"/>
                <w:color w:val="000000"/>
              </w:rPr>
              <w:t>category</w:t>
            </w:r>
          </w:p>
          <w:p w14:paraId="0F0AD2DD" w14:textId="77777777" w:rsidR="006048C7" w:rsidRPr="003034ED" w:rsidRDefault="006048C7" w:rsidP="006048C7">
            <w:pPr>
              <w:pStyle w:val="ListParagraph"/>
              <w:numPr>
                <w:ilvl w:val="0"/>
                <w:numId w:val="15"/>
              </w:numPr>
              <w:jc w:val="left"/>
              <w:rPr>
                <w:rFonts w:cs="Arial"/>
                <w:color w:val="000000"/>
              </w:rPr>
            </w:pPr>
            <w:r w:rsidRPr="003034ED">
              <w:rPr>
                <w:rFonts w:cs="Arial"/>
                <w:color w:val="000000"/>
              </w:rPr>
              <w:t>Subtropical boulevard - out of centre verge width 6m sub-category</w:t>
            </w:r>
          </w:p>
          <w:p w14:paraId="2D48141F" w14:textId="77777777" w:rsidR="006048C7" w:rsidRPr="003034ED" w:rsidRDefault="006048C7" w:rsidP="006048C7">
            <w:pPr>
              <w:pStyle w:val="ListParagraph"/>
              <w:numPr>
                <w:ilvl w:val="0"/>
                <w:numId w:val="15"/>
              </w:numPr>
              <w:jc w:val="left"/>
              <w:rPr>
                <w:rFonts w:cs="Arial"/>
                <w:color w:val="000000"/>
              </w:rPr>
            </w:pPr>
            <w:r w:rsidRPr="003034ED">
              <w:rPr>
                <w:rFonts w:cs="Arial"/>
                <w:color w:val="000000"/>
              </w:rPr>
              <w:t>Subtropical boulevard - out of centre verge width 5m sub-category</w:t>
            </w:r>
          </w:p>
          <w:p w14:paraId="4138A6B4" w14:textId="221F0ACB" w:rsidR="006048C7" w:rsidRPr="003034ED" w:rsidRDefault="006048C7" w:rsidP="006048C7">
            <w:pPr>
              <w:pStyle w:val="ListParagraph"/>
              <w:numPr>
                <w:ilvl w:val="0"/>
                <w:numId w:val="15"/>
              </w:numPr>
              <w:jc w:val="left"/>
              <w:rPr>
                <w:rFonts w:cs="Arial"/>
                <w:color w:val="000000"/>
              </w:rPr>
            </w:pPr>
            <w:r w:rsidRPr="003034ED">
              <w:rPr>
                <w:rFonts w:cs="Arial"/>
                <w:color w:val="000000"/>
              </w:rPr>
              <w:t>Subtropical boulevard - out of centre verge width 3.75m/4.25m sub</w:t>
            </w:r>
            <w:r w:rsidR="00865D24">
              <w:rPr>
                <w:rFonts w:cs="Arial"/>
                <w:color w:val="000000"/>
              </w:rPr>
              <w:t> </w:t>
            </w:r>
            <w:r w:rsidRPr="003034ED">
              <w:rPr>
                <w:rFonts w:cs="Arial"/>
                <w:color w:val="000000"/>
              </w:rPr>
              <w:t>category</w:t>
            </w:r>
            <w:r w:rsidR="00B74FBD">
              <w:rPr>
                <w:rFonts w:cs="Arial"/>
                <w:color w:val="000000"/>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5601F22" w14:textId="19733A8F" w:rsidR="006048C7" w:rsidRPr="003034ED" w:rsidRDefault="006048C7" w:rsidP="006048C7">
            <w:pPr>
              <w:jc w:val="left"/>
              <w:rPr>
                <w:rFonts w:cs="Arial"/>
                <w:color w:val="000000"/>
              </w:rPr>
            </w:pPr>
            <w:r w:rsidRPr="00F923F8">
              <w:rPr>
                <w:rFonts w:eastAsiaTheme="minorHAnsi" w:cs="Arial"/>
                <w:lang w:eastAsia="en-US"/>
              </w:rPr>
              <w:t>Constitutes a major amendment to the planning scheme pursuant to Part</w:t>
            </w:r>
            <w:r w:rsidR="00B91372">
              <w:rPr>
                <w:rFonts w:eastAsiaTheme="minorHAnsi" w:cs="Arial"/>
                <w:lang w:eastAsia="en-US"/>
              </w:rPr>
              <w:t> </w:t>
            </w:r>
            <w:r w:rsidRPr="00F923F8">
              <w:rPr>
                <w:rFonts w:eastAsiaTheme="minorHAnsi" w:cs="Arial"/>
                <w:lang w:eastAsia="en-US"/>
              </w:rPr>
              <w:t>A, section 2.3A.4 of MAALPI.</w:t>
            </w:r>
          </w:p>
        </w:tc>
      </w:tr>
      <w:tr w:rsidR="006048C7" w:rsidRPr="003034ED" w14:paraId="1342F7AE" w14:textId="77777777" w:rsidTr="00865D24">
        <w:tc>
          <w:tcPr>
            <w:tcW w:w="704" w:type="dxa"/>
            <w:tcBorders>
              <w:top w:val="single" w:sz="4" w:space="0" w:color="auto"/>
              <w:left w:val="single" w:sz="4" w:space="0" w:color="auto"/>
              <w:bottom w:val="single" w:sz="4" w:space="0" w:color="auto"/>
              <w:right w:val="single" w:sz="4" w:space="0" w:color="auto"/>
            </w:tcBorders>
            <w:shd w:val="clear" w:color="auto" w:fill="auto"/>
          </w:tcPr>
          <w:p w14:paraId="19289E43" w14:textId="77777777" w:rsidR="006048C7" w:rsidRPr="003034ED" w:rsidRDefault="006048C7" w:rsidP="006048C7">
            <w:pPr>
              <w:numPr>
                <w:ilvl w:val="0"/>
                <w:numId w:val="2"/>
              </w:numPr>
              <w:jc w:val="left"/>
              <w:rPr>
                <w:rFonts w:eastAsia="Times New Roman" w:cs="Arial"/>
                <w:lang w:val="en-US"/>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64C3413" w14:textId="77777777" w:rsidR="006048C7" w:rsidRPr="003034ED" w:rsidRDefault="006048C7" w:rsidP="006048C7">
            <w:pPr>
              <w:jc w:val="left"/>
              <w:rPr>
                <w:rFonts w:cs="Arial"/>
                <w:color w:val="000000"/>
              </w:rPr>
            </w:pPr>
            <w:r w:rsidRPr="003034ED">
              <w:rPr>
                <w:rFonts w:cs="Arial"/>
                <w:color w:val="000000"/>
              </w:rPr>
              <w:t>OM-019.2</w:t>
            </w:r>
            <w:r w:rsidRPr="003034ED">
              <w:rPr>
                <w:rFonts w:cs="Arial"/>
                <w:color w:val="000000"/>
              </w:rPr>
              <w:br/>
              <w:t>(all map tiles)</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4769E88" w14:textId="77777777" w:rsidR="006048C7" w:rsidRPr="003034ED" w:rsidRDefault="006048C7" w:rsidP="006048C7">
            <w:pPr>
              <w:jc w:val="left"/>
              <w:rPr>
                <w:rFonts w:cs="Arial"/>
                <w:color w:val="000000"/>
              </w:rPr>
            </w:pPr>
            <w:r w:rsidRPr="003034ED">
              <w:rPr>
                <w:rFonts w:cs="Arial"/>
                <w:color w:val="000000"/>
              </w:rPr>
              <w:t>Streetscape hierarchy overlay map</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5ACBB40" w14:textId="371862B6" w:rsidR="006048C7" w:rsidRPr="003034ED" w:rsidRDefault="006048C7" w:rsidP="006048C7">
            <w:pPr>
              <w:jc w:val="left"/>
              <w:rPr>
                <w:rFonts w:cs="Arial"/>
              </w:rPr>
            </w:pPr>
            <w:r w:rsidRPr="003034ED">
              <w:rPr>
                <w:rFonts w:cs="Arial"/>
              </w:rPr>
              <w:t>Change existing Subtropical boulevards to the 'verge width 5m' sub</w:t>
            </w:r>
            <w:r w:rsidR="00C85F32">
              <w:rPr>
                <w:rFonts w:cs="Arial"/>
              </w:rPr>
              <w:noBreakHyphen/>
            </w:r>
            <w:r w:rsidRPr="003034ED">
              <w:rPr>
                <w:rFonts w:cs="Arial"/>
              </w:rPr>
              <w:t>category within the following neighbourhood plan areas:</w:t>
            </w:r>
          </w:p>
          <w:p w14:paraId="38655C8C" w14:textId="023D80DC" w:rsidR="006048C7" w:rsidRPr="003034ED" w:rsidRDefault="006048C7" w:rsidP="006048C7">
            <w:pPr>
              <w:pStyle w:val="ListParagraph"/>
              <w:numPr>
                <w:ilvl w:val="0"/>
                <w:numId w:val="15"/>
              </w:numPr>
              <w:jc w:val="left"/>
              <w:rPr>
                <w:rFonts w:cs="Arial"/>
                <w:color w:val="000000"/>
              </w:rPr>
            </w:pPr>
            <w:r w:rsidRPr="003034ED">
              <w:rPr>
                <w:rFonts w:cs="Arial"/>
                <w:color w:val="000000"/>
              </w:rPr>
              <w:t>Australia TradeCoast neighbourhood plan</w:t>
            </w:r>
          </w:p>
          <w:p w14:paraId="4E9832D5" w14:textId="377C58BF" w:rsidR="006048C7" w:rsidRPr="003034ED" w:rsidRDefault="006048C7" w:rsidP="006048C7">
            <w:pPr>
              <w:pStyle w:val="ListParagraph"/>
              <w:numPr>
                <w:ilvl w:val="0"/>
                <w:numId w:val="15"/>
              </w:numPr>
              <w:jc w:val="left"/>
              <w:rPr>
                <w:rFonts w:cs="Arial"/>
                <w:color w:val="000000"/>
              </w:rPr>
            </w:pPr>
            <w:r w:rsidRPr="003034ED">
              <w:rPr>
                <w:rFonts w:cs="Arial"/>
                <w:color w:val="000000"/>
              </w:rPr>
              <w:t>Indooroopilly centre neighbourhood plan</w:t>
            </w:r>
          </w:p>
          <w:p w14:paraId="3FE2F224" w14:textId="0C85234F" w:rsidR="006048C7" w:rsidRPr="003034ED" w:rsidRDefault="006048C7" w:rsidP="006048C7">
            <w:pPr>
              <w:pStyle w:val="ListParagraph"/>
              <w:numPr>
                <w:ilvl w:val="0"/>
                <w:numId w:val="15"/>
              </w:numPr>
              <w:jc w:val="left"/>
              <w:rPr>
                <w:rFonts w:cs="Arial"/>
                <w:color w:val="000000"/>
              </w:rPr>
            </w:pPr>
            <w:r w:rsidRPr="003034ED">
              <w:rPr>
                <w:rFonts w:cs="Arial"/>
                <w:color w:val="000000"/>
              </w:rPr>
              <w:t>Newstead and Teneriffe waterfront neighbourhood plan</w:t>
            </w:r>
          </w:p>
          <w:p w14:paraId="6AA847B2" w14:textId="639ADBBB" w:rsidR="006048C7" w:rsidRPr="003034ED" w:rsidRDefault="006048C7" w:rsidP="006048C7">
            <w:pPr>
              <w:pStyle w:val="ListParagraph"/>
              <w:numPr>
                <w:ilvl w:val="0"/>
                <w:numId w:val="15"/>
              </w:numPr>
              <w:jc w:val="left"/>
              <w:rPr>
                <w:rFonts w:cs="Arial"/>
                <w:color w:val="000000"/>
              </w:rPr>
            </w:pPr>
            <w:r w:rsidRPr="003034ED">
              <w:rPr>
                <w:rFonts w:cs="Arial"/>
                <w:color w:val="000000"/>
              </w:rPr>
              <w:t>Newstead north neighbourhood plan</w:t>
            </w:r>
          </w:p>
          <w:p w14:paraId="007023FA" w14:textId="77777777" w:rsidR="006048C7" w:rsidRPr="003034ED" w:rsidRDefault="006048C7" w:rsidP="006048C7">
            <w:pPr>
              <w:pStyle w:val="ListParagraph"/>
              <w:numPr>
                <w:ilvl w:val="0"/>
                <w:numId w:val="15"/>
              </w:numPr>
              <w:jc w:val="left"/>
              <w:rPr>
                <w:rFonts w:cs="Arial"/>
                <w:color w:val="000000"/>
              </w:rPr>
            </w:pPr>
            <w:r w:rsidRPr="003034ED">
              <w:rPr>
                <w:rFonts w:cs="Arial"/>
                <w:color w:val="000000"/>
              </w:rPr>
              <w:t xml:space="preserve">Eastern corridor neighbourhood plan </w:t>
            </w:r>
          </w:p>
          <w:p w14:paraId="6920D994" w14:textId="77777777" w:rsidR="006048C7" w:rsidRPr="003034ED" w:rsidRDefault="006048C7" w:rsidP="006048C7">
            <w:pPr>
              <w:pStyle w:val="ListParagraph"/>
              <w:numPr>
                <w:ilvl w:val="0"/>
                <w:numId w:val="15"/>
              </w:numPr>
              <w:jc w:val="left"/>
              <w:rPr>
                <w:rFonts w:cs="Arial"/>
                <w:color w:val="000000"/>
              </w:rPr>
            </w:pPr>
            <w:r w:rsidRPr="003034ED">
              <w:rPr>
                <w:rFonts w:cs="Arial"/>
                <w:color w:val="000000"/>
              </w:rPr>
              <w:t>Kangaroo Point south neighbourhood plan</w:t>
            </w:r>
          </w:p>
          <w:p w14:paraId="2C47DF9B" w14:textId="77777777" w:rsidR="006048C7" w:rsidRPr="003034ED" w:rsidRDefault="006048C7" w:rsidP="006048C7">
            <w:pPr>
              <w:pStyle w:val="ListParagraph"/>
              <w:numPr>
                <w:ilvl w:val="0"/>
                <w:numId w:val="15"/>
              </w:numPr>
              <w:jc w:val="left"/>
              <w:rPr>
                <w:rFonts w:cs="Arial"/>
                <w:color w:val="000000"/>
              </w:rPr>
            </w:pPr>
            <w:r w:rsidRPr="003034ED">
              <w:rPr>
                <w:rFonts w:cs="Arial"/>
                <w:color w:val="000000"/>
              </w:rPr>
              <w:t>Pinkenba-Eagle Farm neighbourhood plan</w:t>
            </w:r>
          </w:p>
          <w:p w14:paraId="5C59FE45" w14:textId="77777777" w:rsidR="006048C7" w:rsidRPr="003034ED" w:rsidRDefault="006048C7" w:rsidP="006048C7">
            <w:pPr>
              <w:pStyle w:val="ListParagraph"/>
              <w:numPr>
                <w:ilvl w:val="0"/>
                <w:numId w:val="15"/>
              </w:numPr>
              <w:jc w:val="left"/>
              <w:rPr>
                <w:rFonts w:cs="Arial"/>
                <w:color w:val="000000"/>
              </w:rPr>
            </w:pPr>
            <w:r w:rsidRPr="003034ED">
              <w:rPr>
                <w:rFonts w:cs="Arial"/>
                <w:color w:val="000000"/>
              </w:rPr>
              <w:t>Chermside centre neighbourhood plan</w:t>
            </w:r>
          </w:p>
          <w:p w14:paraId="037C896B" w14:textId="77777777" w:rsidR="006048C7" w:rsidRPr="003034ED" w:rsidRDefault="006048C7" w:rsidP="006048C7">
            <w:pPr>
              <w:pStyle w:val="ListParagraph"/>
              <w:numPr>
                <w:ilvl w:val="0"/>
                <w:numId w:val="15"/>
              </w:numPr>
              <w:jc w:val="left"/>
              <w:rPr>
                <w:rFonts w:cs="Arial"/>
                <w:color w:val="000000"/>
              </w:rPr>
            </w:pPr>
            <w:r w:rsidRPr="003034ED">
              <w:rPr>
                <w:rFonts w:cs="Arial"/>
                <w:color w:val="000000"/>
              </w:rPr>
              <w:t>Toowong-Auchenflower neighbourhood plan</w:t>
            </w:r>
          </w:p>
          <w:p w14:paraId="5BB07402" w14:textId="77777777" w:rsidR="006048C7" w:rsidRPr="003034ED" w:rsidRDefault="006048C7" w:rsidP="006048C7">
            <w:pPr>
              <w:pStyle w:val="ListParagraph"/>
              <w:numPr>
                <w:ilvl w:val="0"/>
                <w:numId w:val="15"/>
              </w:numPr>
              <w:jc w:val="left"/>
              <w:rPr>
                <w:rFonts w:cs="Arial"/>
                <w:color w:val="000000"/>
              </w:rPr>
            </w:pPr>
            <w:r w:rsidRPr="003034ED">
              <w:rPr>
                <w:rFonts w:cs="Arial"/>
                <w:color w:val="000000"/>
              </w:rPr>
              <w:t>River gateway neighbourhood plan</w:t>
            </w:r>
          </w:p>
          <w:p w14:paraId="1B5F5C07" w14:textId="77777777" w:rsidR="006048C7" w:rsidRPr="003034ED" w:rsidRDefault="006048C7" w:rsidP="00E6381E">
            <w:pPr>
              <w:pStyle w:val="ListParagraph"/>
              <w:keepNext/>
              <w:keepLines/>
              <w:numPr>
                <w:ilvl w:val="0"/>
                <w:numId w:val="15"/>
              </w:numPr>
              <w:ind w:left="357" w:hanging="357"/>
              <w:jc w:val="left"/>
              <w:rPr>
                <w:rFonts w:cs="Arial"/>
                <w:color w:val="000000"/>
              </w:rPr>
            </w:pPr>
            <w:r w:rsidRPr="003034ED">
              <w:rPr>
                <w:rFonts w:cs="Arial"/>
                <w:color w:val="000000"/>
              </w:rPr>
              <w:t>Richlands-Wacol corridor neighbourhood plan</w:t>
            </w:r>
          </w:p>
          <w:p w14:paraId="345A3037" w14:textId="68C756B5" w:rsidR="006048C7" w:rsidRPr="003034ED" w:rsidRDefault="006048C7" w:rsidP="006048C7">
            <w:pPr>
              <w:pStyle w:val="ListParagraph"/>
              <w:numPr>
                <w:ilvl w:val="0"/>
                <w:numId w:val="15"/>
              </w:numPr>
              <w:jc w:val="left"/>
              <w:rPr>
                <w:rFonts w:cs="Arial"/>
              </w:rPr>
            </w:pPr>
            <w:r w:rsidRPr="003034ED">
              <w:rPr>
                <w:rFonts w:cs="Arial"/>
                <w:color w:val="000000"/>
              </w:rPr>
              <w:t>Mt Gravatt corridor neighbourhood plan</w:t>
            </w:r>
            <w:r w:rsidR="00B74FBD">
              <w:rPr>
                <w:rFonts w:cs="Arial"/>
                <w:color w:val="000000"/>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2F88640" w14:textId="5BB94280" w:rsidR="006048C7" w:rsidRPr="003034ED" w:rsidRDefault="006048C7" w:rsidP="006048C7">
            <w:pPr>
              <w:jc w:val="left"/>
              <w:rPr>
                <w:rFonts w:cs="Arial"/>
              </w:rPr>
            </w:pPr>
            <w:r w:rsidRPr="00F923F8">
              <w:rPr>
                <w:rFonts w:eastAsiaTheme="minorHAnsi" w:cs="Arial"/>
                <w:lang w:eastAsia="en-US"/>
              </w:rPr>
              <w:t>Constitutes a major amendment to the planning scheme pursuant to Part</w:t>
            </w:r>
            <w:r w:rsidR="00B91372">
              <w:rPr>
                <w:rFonts w:eastAsiaTheme="minorHAnsi" w:cs="Arial"/>
                <w:lang w:eastAsia="en-US"/>
              </w:rPr>
              <w:t> </w:t>
            </w:r>
            <w:r w:rsidRPr="00F923F8">
              <w:rPr>
                <w:rFonts w:eastAsiaTheme="minorHAnsi" w:cs="Arial"/>
                <w:lang w:eastAsia="en-US"/>
              </w:rPr>
              <w:t>A, section 2.3A.4 of MAALPI.</w:t>
            </w:r>
          </w:p>
        </w:tc>
      </w:tr>
    </w:tbl>
    <w:p w14:paraId="7EC3EC1F" w14:textId="77777777" w:rsidR="006048C7" w:rsidRDefault="006048C7" w:rsidP="00886931"/>
    <w:p w14:paraId="2882FB5C" w14:textId="74B44941" w:rsidR="005D219D" w:rsidRPr="003034ED" w:rsidRDefault="005D219D" w:rsidP="003539AC">
      <w:pPr>
        <w:pStyle w:val="Heading5"/>
      </w:pPr>
      <w:r w:rsidRPr="003034ED">
        <w:t>Overlay maps</w:t>
      </w:r>
      <w:r>
        <w:t xml:space="preserve"> – Heritage overlay</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of Proposed Mapping Amendments to Brisbane City Plan 2014 - Major Amendment C"/>
        <w:tblDescription w:val="This table lists proposed changes to the Brisbane City Plan 2014. This document is required to be structured in a particular way for legal purposes, is of a technical nature and as such, content contained within each table is not fully accessible. Further information about the proposed amendment can be found on the proposed amendments page. The planning scheme is a legal document and should be understood in its entirety. Further information about the planning scheme can be found on Council’s web site – www.brisbane.qld.gov.au. For further information about this proposed amendment and how it might affect a specific property or area, please contact Council’s Contact Centre on 3403 8888 and ask to speak with City Plan Operations Team. This concludes the alternative text."/>
      </w:tblPr>
      <w:tblGrid>
        <w:gridCol w:w="704"/>
        <w:gridCol w:w="1389"/>
        <w:gridCol w:w="2722"/>
        <w:gridCol w:w="6662"/>
        <w:gridCol w:w="3827"/>
      </w:tblGrid>
      <w:tr w:rsidR="006048C7" w:rsidRPr="003034ED" w14:paraId="17692F8D" w14:textId="77777777" w:rsidTr="00865D24">
        <w:trPr>
          <w:cantSplit/>
          <w:tblHeader/>
        </w:trPr>
        <w:tc>
          <w:tcPr>
            <w:tcW w:w="704" w:type="dxa"/>
            <w:shd w:val="clear" w:color="auto" w:fill="D9D9D9"/>
          </w:tcPr>
          <w:p w14:paraId="0FBD0D40" w14:textId="77777777" w:rsidR="006048C7" w:rsidRPr="003034ED" w:rsidRDefault="006048C7" w:rsidP="00E46143">
            <w:pPr>
              <w:jc w:val="left"/>
              <w:rPr>
                <w:rFonts w:eastAsia="Times New Roman" w:cs="Arial"/>
                <w:b/>
                <w:lang w:val="en-US"/>
              </w:rPr>
            </w:pPr>
            <w:r w:rsidRPr="003034ED">
              <w:rPr>
                <w:rFonts w:eastAsia="Times New Roman" w:cs="Arial"/>
                <w:b/>
                <w:lang w:val="en-US"/>
              </w:rPr>
              <w:lastRenderedPageBreak/>
              <w:t>Item No.</w:t>
            </w:r>
          </w:p>
        </w:tc>
        <w:tc>
          <w:tcPr>
            <w:tcW w:w="1389" w:type="dxa"/>
            <w:shd w:val="clear" w:color="auto" w:fill="D9D9D9"/>
          </w:tcPr>
          <w:p w14:paraId="62B203B9" w14:textId="77777777" w:rsidR="006048C7" w:rsidRPr="003034ED" w:rsidRDefault="006048C7" w:rsidP="00E46143">
            <w:pPr>
              <w:jc w:val="left"/>
              <w:rPr>
                <w:rFonts w:eastAsia="Times New Roman" w:cs="Arial"/>
                <w:b/>
                <w:lang w:val="en-US"/>
              </w:rPr>
            </w:pPr>
            <w:r w:rsidRPr="003034ED">
              <w:rPr>
                <w:rFonts w:eastAsia="Times New Roman" w:cs="Arial"/>
                <w:b/>
                <w:lang w:val="en-US"/>
              </w:rPr>
              <w:t>Map number</w:t>
            </w:r>
          </w:p>
        </w:tc>
        <w:tc>
          <w:tcPr>
            <w:tcW w:w="2722" w:type="dxa"/>
            <w:shd w:val="clear" w:color="auto" w:fill="D9D9D9"/>
          </w:tcPr>
          <w:p w14:paraId="6245C83E" w14:textId="77777777" w:rsidR="006048C7" w:rsidRPr="003034ED" w:rsidRDefault="006048C7" w:rsidP="00E46143">
            <w:pPr>
              <w:jc w:val="left"/>
              <w:rPr>
                <w:rFonts w:eastAsia="Times New Roman" w:cs="Arial"/>
                <w:b/>
                <w:lang w:val="en-US"/>
              </w:rPr>
            </w:pPr>
            <w:r w:rsidRPr="003034ED">
              <w:rPr>
                <w:rFonts w:eastAsia="Times New Roman" w:cs="Arial"/>
                <w:b/>
                <w:lang w:val="en-US"/>
              </w:rPr>
              <w:t>Map title</w:t>
            </w:r>
          </w:p>
        </w:tc>
        <w:tc>
          <w:tcPr>
            <w:tcW w:w="6662" w:type="dxa"/>
            <w:shd w:val="clear" w:color="auto" w:fill="D9D9D9"/>
          </w:tcPr>
          <w:p w14:paraId="2A1FCBEA" w14:textId="77777777" w:rsidR="006048C7" w:rsidRPr="003034ED" w:rsidRDefault="006048C7" w:rsidP="00E46143">
            <w:pPr>
              <w:jc w:val="left"/>
              <w:rPr>
                <w:rFonts w:eastAsia="Times New Roman" w:cs="Arial"/>
                <w:b/>
                <w:lang w:val="en-US"/>
              </w:rPr>
            </w:pPr>
            <w:r w:rsidRPr="003034ED">
              <w:rPr>
                <w:rFonts w:eastAsia="Times New Roman" w:cs="Arial"/>
                <w:b/>
                <w:lang w:val="en-US"/>
              </w:rPr>
              <w:t>Detail of amendment</w:t>
            </w:r>
          </w:p>
        </w:tc>
        <w:tc>
          <w:tcPr>
            <w:tcW w:w="3827" w:type="dxa"/>
            <w:shd w:val="clear" w:color="auto" w:fill="D9D9D9"/>
          </w:tcPr>
          <w:p w14:paraId="20DE9E3C" w14:textId="77777777" w:rsidR="006048C7" w:rsidRPr="003034ED" w:rsidRDefault="006048C7" w:rsidP="00E46143">
            <w:pPr>
              <w:jc w:val="left"/>
              <w:rPr>
                <w:rFonts w:eastAsia="Times New Roman" w:cs="Arial"/>
                <w:b/>
                <w:lang w:val="en-US"/>
              </w:rPr>
            </w:pPr>
            <w:r w:rsidRPr="003034ED">
              <w:rPr>
                <w:rFonts w:eastAsia="Times New Roman" w:cs="Arial"/>
                <w:b/>
                <w:lang w:val="en-US"/>
              </w:rPr>
              <w:t>Reason</w:t>
            </w:r>
          </w:p>
        </w:tc>
      </w:tr>
      <w:tr w:rsidR="00E46143" w:rsidRPr="003034ED" w14:paraId="18913412" w14:textId="77777777" w:rsidTr="00865D24">
        <w:trPr>
          <w:cantSplit/>
        </w:trPr>
        <w:tc>
          <w:tcPr>
            <w:tcW w:w="704" w:type="dxa"/>
            <w:shd w:val="clear" w:color="auto" w:fill="auto"/>
          </w:tcPr>
          <w:p w14:paraId="419D4D9B" w14:textId="77777777" w:rsidR="00E46143" w:rsidRPr="003034ED" w:rsidRDefault="00E46143" w:rsidP="00411702">
            <w:pPr>
              <w:pStyle w:val="ListParagraph"/>
              <w:numPr>
                <w:ilvl w:val="0"/>
                <w:numId w:val="2"/>
              </w:numPr>
              <w:jc w:val="center"/>
              <w:rPr>
                <w:rFonts w:cs="Arial"/>
                <w:color w:val="000000"/>
              </w:rPr>
            </w:pPr>
          </w:p>
        </w:tc>
        <w:tc>
          <w:tcPr>
            <w:tcW w:w="1389" w:type="dxa"/>
            <w:shd w:val="clear" w:color="auto" w:fill="auto"/>
          </w:tcPr>
          <w:p w14:paraId="4AB70A60" w14:textId="411383B7" w:rsidR="00E46143" w:rsidRPr="003034ED" w:rsidRDefault="00E46143" w:rsidP="00E46143">
            <w:pPr>
              <w:rPr>
                <w:rFonts w:cs="Arial"/>
                <w:color w:val="000000"/>
              </w:rPr>
            </w:pPr>
            <w:r w:rsidRPr="003034ED">
              <w:rPr>
                <w:rFonts w:cs="Arial"/>
                <w:color w:val="000000"/>
              </w:rPr>
              <w:t>OM-008.1 (Tile 20)</w:t>
            </w:r>
          </w:p>
        </w:tc>
        <w:tc>
          <w:tcPr>
            <w:tcW w:w="2722" w:type="dxa"/>
            <w:shd w:val="clear" w:color="auto" w:fill="auto"/>
          </w:tcPr>
          <w:p w14:paraId="6B15E142" w14:textId="2DD5A8C8" w:rsidR="00E46143" w:rsidRPr="003034ED" w:rsidRDefault="00E46143" w:rsidP="00E46143">
            <w:pPr>
              <w:rPr>
                <w:rFonts w:cs="Arial"/>
                <w:color w:val="000000"/>
              </w:rPr>
            </w:pPr>
            <w:r w:rsidRPr="003034ED">
              <w:rPr>
                <w:rFonts w:cs="Arial"/>
                <w:color w:val="000000"/>
              </w:rPr>
              <w:t>Heritage overlay map</w:t>
            </w:r>
          </w:p>
        </w:tc>
        <w:tc>
          <w:tcPr>
            <w:tcW w:w="6662" w:type="dxa"/>
            <w:shd w:val="clear" w:color="auto" w:fill="auto"/>
          </w:tcPr>
          <w:p w14:paraId="416F9FC1" w14:textId="6D18BAE8" w:rsidR="00E46143" w:rsidRPr="003034ED" w:rsidRDefault="00E46143" w:rsidP="00FF4E03">
            <w:pPr>
              <w:jc w:val="left"/>
              <w:rPr>
                <w:rFonts w:cs="Arial"/>
                <w:color w:val="000000"/>
              </w:rPr>
            </w:pPr>
            <w:r w:rsidRPr="003034ED">
              <w:rPr>
                <w:rFonts w:cs="Arial"/>
                <w:color w:val="000000"/>
              </w:rPr>
              <w:t>Expand existing Local heritage place boundary to include awning at Shops at 282 Sandgate Road, Albion (Lot 1 on RP51500)</w:t>
            </w:r>
            <w:r w:rsidR="00B74FBD">
              <w:rPr>
                <w:rFonts w:cs="Arial"/>
                <w:color w:val="000000"/>
              </w:rPr>
              <w:t>.</w:t>
            </w:r>
          </w:p>
        </w:tc>
        <w:tc>
          <w:tcPr>
            <w:tcW w:w="3827" w:type="dxa"/>
            <w:shd w:val="clear" w:color="auto" w:fill="auto"/>
          </w:tcPr>
          <w:p w14:paraId="725095D6" w14:textId="4057C70D" w:rsidR="00E46143" w:rsidRPr="003034ED" w:rsidRDefault="00E46143" w:rsidP="00E46143">
            <w:pPr>
              <w:jc w:val="left"/>
              <w:rPr>
                <w:rFonts w:cs="Arial"/>
                <w:color w:val="000000"/>
              </w:rPr>
            </w:pPr>
            <w:r w:rsidRPr="00F923F8">
              <w:rPr>
                <w:rFonts w:eastAsiaTheme="minorHAnsi" w:cs="Arial"/>
                <w:lang w:eastAsia="en-US"/>
              </w:rPr>
              <w:t>Constitutes a major amendment to the planning scheme pursuant to Part</w:t>
            </w:r>
            <w:r w:rsidR="00B91372">
              <w:rPr>
                <w:rFonts w:eastAsiaTheme="minorHAnsi" w:cs="Arial"/>
                <w:lang w:eastAsia="en-US"/>
              </w:rPr>
              <w:t> </w:t>
            </w:r>
            <w:r w:rsidRPr="00F923F8">
              <w:rPr>
                <w:rFonts w:eastAsiaTheme="minorHAnsi" w:cs="Arial"/>
                <w:lang w:eastAsia="en-US"/>
              </w:rPr>
              <w:t>A, section 2.3A.4 of MAALPI.</w:t>
            </w:r>
          </w:p>
        </w:tc>
      </w:tr>
      <w:tr w:rsidR="00B91372" w:rsidRPr="003034ED" w14:paraId="22236A03" w14:textId="77777777" w:rsidTr="00865D24">
        <w:trPr>
          <w:cantSplit/>
        </w:trPr>
        <w:tc>
          <w:tcPr>
            <w:tcW w:w="704" w:type="dxa"/>
            <w:shd w:val="clear" w:color="auto" w:fill="auto"/>
          </w:tcPr>
          <w:p w14:paraId="15875DCC"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6B08D52C" w14:textId="77777777" w:rsidR="00B91372" w:rsidRDefault="00B91372" w:rsidP="00B91372">
            <w:pPr>
              <w:rPr>
                <w:rFonts w:cs="Arial"/>
                <w:color w:val="000000"/>
              </w:rPr>
            </w:pPr>
            <w:r w:rsidRPr="003034ED">
              <w:rPr>
                <w:rFonts w:cs="Arial"/>
                <w:color w:val="000000"/>
              </w:rPr>
              <w:t>OM-008.1</w:t>
            </w:r>
          </w:p>
          <w:p w14:paraId="05262AFD" w14:textId="5CB6C74E" w:rsidR="00B91372" w:rsidRPr="003034ED" w:rsidRDefault="00B91372" w:rsidP="00B91372">
            <w:r w:rsidRPr="003034ED">
              <w:rPr>
                <w:rFonts w:cs="Arial"/>
                <w:color w:val="000000"/>
              </w:rPr>
              <w:t>(Tile 20)</w:t>
            </w:r>
          </w:p>
        </w:tc>
        <w:tc>
          <w:tcPr>
            <w:tcW w:w="2722" w:type="dxa"/>
            <w:shd w:val="clear" w:color="auto" w:fill="auto"/>
          </w:tcPr>
          <w:p w14:paraId="244BD127" w14:textId="78B8B9F9"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0BA38336" w14:textId="4FD658C7" w:rsidR="00B91372" w:rsidRPr="003034ED" w:rsidRDefault="00B91372" w:rsidP="00FF4E03">
            <w:pPr>
              <w:jc w:val="left"/>
              <w:rPr>
                <w:rFonts w:cs="Arial"/>
                <w:color w:val="000000"/>
              </w:rPr>
            </w:pPr>
            <w:r w:rsidRPr="003034ED">
              <w:rPr>
                <w:rFonts w:cs="Arial"/>
                <w:color w:val="000000"/>
              </w:rPr>
              <w:t>Expand existing Local heritage place boundary to include awning at ‘Albion Building’ (Shops) 297 Sandgate Road, Albion (Lot 1 on RP194247)</w:t>
            </w:r>
            <w:r w:rsidR="00B74FBD">
              <w:rPr>
                <w:rFonts w:cs="Arial"/>
                <w:color w:val="000000"/>
              </w:rPr>
              <w:t>.</w:t>
            </w:r>
          </w:p>
        </w:tc>
        <w:tc>
          <w:tcPr>
            <w:tcW w:w="3827" w:type="dxa"/>
            <w:shd w:val="clear" w:color="auto" w:fill="auto"/>
          </w:tcPr>
          <w:p w14:paraId="1AED7162" w14:textId="41119B46"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7375B772" w14:textId="77777777" w:rsidTr="00865D24">
        <w:trPr>
          <w:cantSplit/>
        </w:trPr>
        <w:tc>
          <w:tcPr>
            <w:tcW w:w="704" w:type="dxa"/>
            <w:shd w:val="clear" w:color="auto" w:fill="auto"/>
          </w:tcPr>
          <w:p w14:paraId="43A6AB6A"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07DB6337" w14:textId="77777777" w:rsidR="00B91372" w:rsidRDefault="00B91372" w:rsidP="00B91372">
            <w:pPr>
              <w:rPr>
                <w:rFonts w:cs="Arial"/>
                <w:color w:val="000000"/>
              </w:rPr>
            </w:pPr>
            <w:r w:rsidRPr="003034ED">
              <w:rPr>
                <w:rFonts w:cs="Arial"/>
                <w:color w:val="000000"/>
              </w:rPr>
              <w:t>OM-008.1</w:t>
            </w:r>
          </w:p>
          <w:p w14:paraId="6C0ACF6E" w14:textId="0679E876" w:rsidR="00B91372" w:rsidRPr="003034ED" w:rsidRDefault="00B91372" w:rsidP="00B91372">
            <w:r>
              <w:rPr>
                <w:rFonts w:cs="Arial"/>
                <w:color w:val="000000"/>
              </w:rPr>
              <w:t>(</w:t>
            </w:r>
            <w:r w:rsidRPr="003034ED">
              <w:rPr>
                <w:rFonts w:cs="Arial"/>
                <w:color w:val="000000"/>
              </w:rPr>
              <w:t>Tile 20)</w:t>
            </w:r>
          </w:p>
        </w:tc>
        <w:tc>
          <w:tcPr>
            <w:tcW w:w="2722" w:type="dxa"/>
            <w:shd w:val="clear" w:color="auto" w:fill="auto"/>
          </w:tcPr>
          <w:p w14:paraId="75C4AB90" w14:textId="61C383EF"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14F6B637" w14:textId="6FDB6C4A" w:rsidR="00B91372" w:rsidRPr="003034ED" w:rsidRDefault="00B91372" w:rsidP="00FF4E03">
            <w:pPr>
              <w:jc w:val="left"/>
              <w:rPr>
                <w:rFonts w:cs="Arial"/>
                <w:color w:val="000000"/>
              </w:rPr>
            </w:pPr>
            <w:r w:rsidRPr="003034ED">
              <w:rPr>
                <w:rFonts w:cs="Arial"/>
                <w:color w:val="000000"/>
              </w:rPr>
              <w:t>Expand existing Local heritage place boundary to include awning at ‘Wyllie’s Buildings’ (Shops) 299 Sandgate Road, Albion (Lot 51 on SP176945) and ‘Commonwealth Bank’ (former) 327 Sandgate Road, Albion (Lot 1 on RP46294)</w:t>
            </w:r>
            <w:r w:rsidR="00B74FBD">
              <w:rPr>
                <w:rFonts w:cs="Arial"/>
                <w:color w:val="000000"/>
              </w:rPr>
              <w:t>.</w:t>
            </w:r>
          </w:p>
        </w:tc>
        <w:tc>
          <w:tcPr>
            <w:tcW w:w="3827" w:type="dxa"/>
            <w:shd w:val="clear" w:color="auto" w:fill="auto"/>
          </w:tcPr>
          <w:p w14:paraId="57B91C0B" w14:textId="60E6E982"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684DDF74" w14:textId="77777777" w:rsidTr="00865D24">
        <w:trPr>
          <w:cantSplit/>
        </w:trPr>
        <w:tc>
          <w:tcPr>
            <w:tcW w:w="704" w:type="dxa"/>
            <w:shd w:val="clear" w:color="auto" w:fill="auto"/>
          </w:tcPr>
          <w:p w14:paraId="060B8E5F"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5B62CBAC" w14:textId="77777777" w:rsidR="00B91372" w:rsidRDefault="00B91372" w:rsidP="00B91372">
            <w:pPr>
              <w:rPr>
                <w:rFonts w:cs="Arial"/>
                <w:color w:val="000000"/>
              </w:rPr>
            </w:pPr>
            <w:r w:rsidRPr="003034ED">
              <w:rPr>
                <w:rFonts w:cs="Arial"/>
                <w:color w:val="000000"/>
              </w:rPr>
              <w:t>OM-008.1</w:t>
            </w:r>
          </w:p>
          <w:p w14:paraId="04619307" w14:textId="17741553" w:rsidR="00B91372" w:rsidRPr="003034ED" w:rsidRDefault="00B91372" w:rsidP="00B91372">
            <w:r w:rsidRPr="003034ED">
              <w:rPr>
                <w:rFonts w:cs="Arial"/>
                <w:color w:val="000000"/>
              </w:rPr>
              <w:t>(Tile 20)</w:t>
            </w:r>
          </w:p>
        </w:tc>
        <w:tc>
          <w:tcPr>
            <w:tcW w:w="2722" w:type="dxa"/>
            <w:shd w:val="clear" w:color="auto" w:fill="auto"/>
          </w:tcPr>
          <w:p w14:paraId="2E523615" w14:textId="24A9590B"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22F1827F" w14:textId="750F87D8" w:rsidR="00B91372" w:rsidRPr="003034ED" w:rsidRDefault="00B91372" w:rsidP="00FF4E03">
            <w:pPr>
              <w:jc w:val="left"/>
              <w:rPr>
                <w:rFonts w:cs="Arial"/>
                <w:color w:val="000000"/>
              </w:rPr>
            </w:pPr>
            <w:r w:rsidRPr="003034ED">
              <w:rPr>
                <w:rFonts w:cs="Arial"/>
                <w:color w:val="000000"/>
              </w:rPr>
              <w:t>Expand existing Local heritage place boundary to include awning at ‘Albion Hotel’ 300 Sandgate Road, Albion (Lot 1241 on SL8836) and Shops at 336 Sandgate Road, Albion (Lots 14 and 15 on RP19169)</w:t>
            </w:r>
            <w:r w:rsidR="00B74FBD">
              <w:rPr>
                <w:rFonts w:cs="Arial"/>
                <w:color w:val="000000"/>
              </w:rPr>
              <w:t>.</w:t>
            </w:r>
          </w:p>
        </w:tc>
        <w:tc>
          <w:tcPr>
            <w:tcW w:w="3827" w:type="dxa"/>
            <w:shd w:val="clear" w:color="auto" w:fill="auto"/>
          </w:tcPr>
          <w:p w14:paraId="262804D3" w14:textId="3A2BDE57"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48F0E5AD" w14:textId="77777777" w:rsidTr="00865D24">
        <w:trPr>
          <w:cantSplit/>
        </w:trPr>
        <w:tc>
          <w:tcPr>
            <w:tcW w:w="704" w:type="dxa"/>
            <w:shd w:val="clear" w:color="auto" w:fill="auto"/>
          </w:tcPr>
          <w:p w14:paraId="0E8245F4"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00CAEAB2" w14:textId="77777777" w:rsidR="00B91372" w:rsidRDefault="00B91372" w:rsidP="00B91372">
            <w:pPr>
              <w:rPr>
                <w:rFonts w:cs="Arial"/>
                <w:color w:val="000000"/>
              </w:rPr>
            </w:pPr>
            <w:r w:rsidRPr="003034ED">
              <w:rPr>
                <w:rFonts w:cs="Arial"/>
                <w:color w:val="000000"/>
              </w:rPr>
              <w:t>OM-008.1</w:t>
            </w:r>
          </w:p>
          <w:p w14:paraId="36C248D4" w14:textId="0A733528" w:rsidR="00B91372" w:rsidRPr="003034ED" w:rsidRDefault="00B91372" w:rsidP="00B91372">
            <w:r w:rsidRPr="003034ED">
              <w:rPr>
                <w:rFonts w:cs="Arial"/>
                <w:color w:val="000000"/>
              </w:rPr>
              <w:t>(Tile 20)</w:t>
            </w:r>
          </w:p>
        </w:tc>
        <w:tc>
          <w:tcPr>
            <w:tcW w:w="2722" w:type="dxa"/>
            <w:shd w:val="clear" w:color="auto" w:fill="auto"/>
          </w:tcPr>
          <w:p w14:paraId="5670C6C7" w14:textId="0FC9C015"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3F86B15C" w14:textId="5221C857" w:rsidR="00B91372" w:rsidRPr="003034ED" w:rsidRDefault="00B91372" w:rsidP="00FF4E03">
            <w:pPr>
              <w:jc w:val="left"/>
              <w:rPr>
                <w:rFonts w:cs="Arial"/>
                <w:color w:val="000000"/>
              </w:rPr>
            </w:pPr>
            <w:r w:rsidRPr="003034ED">
              <w:rPr>
                <w:rFonts w:cs="Arial"/>
                <w:color w:val="000000"/>
              </w:rPr>
              <w:t>Expand existing Local heritage place boundary to include awning at ‘Albion Public Hall’ (former) 344 Sandgate Road, Albion (Lots 11 and 12 on RP98499)</w:t>
            </w:r>
            <w:r w:rsidR="00B74FBD">
              <w:rPr>
                <w:rFonts w:cs="Arial"/>
                <w:color w:val="000000"/>
              </w:rPr>
              <w:t>.</w:t>
            </w:r>
          </w:p>
        </w:tc>
        <w:tc>
          <w:tcPr>
            <w:tcW w:w="3827" w:type="dxa"/>
            <w:shd w:val="clear" w:color="auto" w:fill="auto"/>
          </w:tcPr>
          <w:p w14:paraId="2D4EF3EF" w14:textId="5CDF995A"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280EA949" w14:textId="77777777" w:rsidTr="00865D24">
        <w:trPr>
          <w:cantSplit/>
        </w:trPr>
        <w:tc>
          <w:tcPr>
            <w:tcW w:w="704" w:type="dxa"/>
            <w:shd w:val="clear" w:color="auto" w:fill="auto"/>
          </w:tcPr>
          <w:p w14:paraId="5CA7ED1F"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13A46581" w14:textId="77777777" w:rsidR="00B91372" w:rsidRDefault="00B91372" w:rsidP="00B91372">
            <w:pPr>
              <w:rPr>
                <w:rFonts w:cs="Arial"/>
                <w:color w:val="000000"/>
              </w:rPr>
            </w:pPr>
            <w:r w:rsidRPr="003034ED">
              <w:rPr>
                <w:rFonts w:cs="Arial"/>
                <w:color w:val="000000"/>
              </w:rPr>
              <w:t>OM-008.1</w:t>
            </w:r>
          </w:p>
          <w:p w14:paraId="31409ED8" w14:textId="050E60CE" w:rsidR="00B91372" w:rsidRPr="003034ED" w:rsidRDefault="00B91372" w:rsidP="00B91372">
            <w:r w:rsidRPr="003034ED">
              <w:rPr>
                <w:rFonts w:cs="Arial"/>
                <w:color w:val="000000"/>
              </w:rPr>
              <w:t>(Tile 20)</w:t>
            </w:r>
          </w:p>
        </w:tc>
        <w:tc>
          <w:tcPr>
            <w:tcW w:w="2722" w:type="dxa"/>
            <w:shd w:val="clear" w:color="auto" w:fill="auto"/>
          </w:tcPr>
          <w:p w14:paraId="171AA37B" w14:textId="49DAAB3D"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73FE6572" w14:textId="71E6F297" w:rsidR="00B91372" w:rsidRPr="003034ED" w:rsidRDefault="00B91372" w:rsidP="00FF4E03">
            <w:pPr>
              <w:jc w:val="left"/>
              <w:rPr>
                <w:rFonts w:cs="Arial"/>
                <w:color w:val="000000"/>
              </w:rPr>
            </w:pPr>
            <w:r w:rsidRPr="003034ED">
              <w:rPr>
                <w:rFonts w:cs="Arial"/>
                <w:color w:val="000000"/>
              </w:rPr>
              <w:t>Expand existing Local heritage place boundary to include awning at Corner Shop and original baker’s oven at 366 Sandgate Road, Albion (Lots 1</w:t>
            </w:r>
            <w:r w:rsidR="00DF625D">
              <w:rPr>
                <w:rFonts w:cs="Arial"/>
                <w:color w:val="000000"/>
              </w:rPr>
              <w:t xml:space="preserve"> to </w:t>
            </w:r>
            <w:r w:rsidRPr="003034ED">
              <w:rPr>
                <w:rFonts w:cs="Arial"/>
                <w:color w:val="000000"/>
              </w:rPr>
              <w:t>12 on SP275679)</w:t>
            </w:r>
            <w:r w:rsidR="00B74FBD">
              <w:rPr>
                <w:rFonts w:cs="Arial"/>
                <w:color w:val="000000"/>
              </w:rPr>
              <w:t>.</w:t>
            </w:r>
          </w:p>
        </w:tc>
        <w:tc>
          <w:tcPr>
            <w:tcW w:w="3827" w:type="dxa"/>
            <w:shd w:val="clear" w:color="auto" w:fill="auto"/>
          </w:tcPr>
          <w:p w14:paraId="0186B65C" w14:textId="69D7517E"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3F43517A" w14:textId="77777777" w:rsidTr="00865D24">
        <w:trPr>
          <w:cantSplit/>
        </w:trPr>
        <w:tc>
          <w:tcPr>
            <w:tcW w:w="704" w:type="dxa"/>
            <w:shd w:val="clear" w:color="auto" w:fill="auto"/>
          </w:tcPr>
          <w:p w14:paraId="55812265"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56116FF8" w14:textId="146FB99F" w:rsidR="00B91372" w:rsidRPr="003034ED" w:rsidRDefault="00B91372" w:rsidP="00B91372">
            <w:r w:rsidRPr="003034ED">
              <w:rPr>
                <w:rFonts w:cs="Arial"/>
                <w:color w:val="000000"/>
              </w:rPr>
              <w:t>OM-008.1 (Tile 21)</w:t>
            </w:r>
          </w:p>
        </w:tc>
        <w:tc>
          <w:tcPr>
            <w:tcW w:w="2722" w:type="dxa"/>
            <w:shd w:val="clear" w:color="auto" w:fill="auto"/>
          </w:tcPr>
          <w:p w14:paraId="76015535" w14:textId="3634CB9D"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2C2EC379" w14:textId="3004EFAA" w:rsidR="00B91372" w:rsidRPr="003034ED" w:rsidRDefault="00B91372" w:rsidP="00FF4E03">
            <w:pPr>
              <w:jc w:val="left"/>
              <w:rPr>
                <w:rFonts w:cs="Arial"/>
                <w:color w:val="000000"/>
              </w:rPr>
            </w:pPr>
            <w:r w:rsidRPr="003034ED">
              <w:rPr>
                <w:rFonts w:cs="Arial"/>
                <w:color w:val="000000"/>
              </w:rPr>
              <w:t>Expand existing Local heritage place boundary to include awning at Shops at 475 Sandgate Road, Albion (Lot 3 on RP84515)</w:t>
            </w:r>
            <w:r w:rsidR="00B74FBD">
              <w:rPr>
                <w:rFonts w:cs="Arial"/>
                <w:color w:val="000000"/>
              </w:rPr>
              <w:t>.</w:t>
            </w:r>
          </w:p>
        </w:tc>
        <w:tc>
          <w:tcPr>
            <w:tcW w:w="3827" w:type="dxa"/>
            <w:shd w:val="clear" w:color="auto" w:fill="auto"/>
          </w:tcPr>
          <w:p w14:paraId="190DBE1E" w14:textId="23053EF9"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5138FD5D" w14:textId="77777777" w:rsidTr="00865D24">
        <w:trPr>
          <w:cantSplit/>
        </w:trPr>
        <w:tc>
          <w:tcPr>
            <w:tcW w:w="704" w:type="dxa"/>
            <w:shd w:val="clear" w:color="auto" w:fill="auto"/>
          </w:tcPr>
          <w:p w14:paraId="1499813A"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5FFF419F" w14:textId="6FB26657" w:rsidR="00B91372" w:rsidRPr="003034ED" w:rsidRDefault="00B91372" w:rsidP="00B91372">
            <w:r w:rsidRPr="003034ED">
              <w:rPr>
                <w:rFonts w:cs="Arial"/>
                <w:color w:val="000000"/>
              </w:rPr>
              <w:t>OM-008.1 (Tile 20)</w:t>
            </w:r>
          </w:p>
        </w:tc>
        <w:tc>
          <w:tcPr>
            <w:tcW w:w="2722" w:type="dxa"/>
            <w:shd w:val="clear" w:color="auto" w:fill="auto"/>
          </w:tcPr>
          <w:p w14:paraId="5E854966" w14:textId="5C50C209"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3A5DC9B0" w14:textId="04CC632A" w:rsidR="00B91372" w:rsidRPr="003034ED" w:rsidRDefault="00B91372" w:rsidP="00FF4E03">
            <w:pPr>
              <w:jc w:val="left"/>
              <w:rPr>
                <w:rFonts w:cs="Arial"/>
                <w:color w:val="000000"/>
              </w:rPr>
            </w:pPr>
            <w:r w:rsidRPr="003034ED">
              <w:rPr>
                <w:rFonts w:cs="Arial"/>
                <w:color w:val="000000"/>
              </w:rPr>
              <w:t>Expand existing Local heritage place boundary to include awning at Corner Shops at 15 Samford Road, Alderley (Lot 10 (part) on SP147984)</w:t>
            </w:r>
            <w:r w:rsidR="00B74FBD">
              <w:rPr>
                <w:rFonts w:cs="Arial"/>
                <w:color w:val="000000"/>
              </w:rPr>
              <w:t>.</w:t>
            </w:r>
          </w:p>
        </w:tc>
        <w:tc>
          <w:tcPr>
            <w:tcW w:w="3827" w:type="dxa"/>
            <w:shd w:val="clear" w:color="auto" w:fill="auto"/>
          </w:tcPr>
          <w:p w14:paraId="3B0F338A" w14:textId="5ACCADC3"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2DE06A45" w14:textId="77777777" w:rsidTr="00865D24">
        <w:trPr>
          <w:cantSplit/>
        </w:trPr>
        <w:tc>
          <w:tcPr>
            <w:tcW w:w="704" w:type="dxa"/>
            <w:shd w:val="clear" w:color="auto" w:fill="auto"/>
          </w:tcPr>
          <w:p w14:paraId="125CB686"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09D2EF13" w14:textId="2BE2FCED" w:rsidR="00B91372" w:rsidRPr="003034ED" w:rsidRDefault="00B91372" w:rsidP="00B91372">
            <w:pPr>
              <w:rPr>
                <w:rFonts w:cs="Arial"/>
                <w:color w:val="000000"/>
              </w:rPr>
            </w:pPr>
            <w:r w:rsidRPr="003034ED">
              <w:rPr>
                <w:rFonts w:cs="Arial"/>
                <w:color w:val="000000"/>
              </w:rPr>
              <w:t>OM-008.1 (Tile 35)</w:t>
            </w:r>
          </w:p>
        </w:tc>
        <w:tc>
          <w:tcPr>
            <w:tcW w:w="2722" w:type="dxa"/>
            <w:shd w:val="clear" w:color="auto" w:fill="auto"/>
          </w:tcPr>
          <w:p w14:paraId="7C2A6ECF" w14:textId="67369142"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02EA0346" w14:textId="2D828F9E" w:rsidR="00B91372" w:rsidRPr="003034ED" w:rsidRDefault="00B91372" w:rsidP="00FF4E03">
            <w:pPr>
              <w:jc w:val="left"/>
              <w:rPr>
                <w:rFonts w:cs="Arial"/>
                <w:color w:val="000000"/>
              </w:rPr>
            </w:pPr>
            <w:r w:rsidRPr="003034ED">
              <w:rPr>
                <w:rFonts w:cs="Arial"/>
                <w:color w:val="000000"/>
              </w:rPr>
              <w:t>Expand existing Local heritage place boundary to include awning at Shops at 770 Ipswich Road, Annerley (Lot 1 on RP91725 and Lot 2 on RP100410)</w:t>
            </w:r>
            <w:r w:rsidR="00B74FBD">
              <w:rPr>
                <w:rFonts w:cs="Arial"/>
                <w:color w:val="000000"/>
              </w:rPr>
              <w:t>.</w:t>
            </w:r>
          </w:p>
        </w:tc>
        <w:tc>
          <w:tcPr>
            <w:tcW w:w="3827" w:type="dxa"/>
            <w:shd w:val="clear" w:color="auto" w:fill="auto"/>
          </w:tcPr>
          <w:p w14:paraId="668C4282" w14:textId="39EEDC46"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5FDC4540" w14:textId="77777777" w:rsidTr="00865D24">
        <w:trPr>
          <w:cantSplit/>
        </w:trPr>
        <w:tc>
          <w:tcPr>
            <w:tcW w:w="704" w:type="dxa"/>
            <w:shd w:val="clear" w:color="auto" w:fill="auto"/>
          </w:tcPr>
          <w:p w14:paraId="155998E9"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294BCCD5" w14:textId="61538F8F" w:rsidR="00B91372" w:rsidRPr="003034ED" w:rsidRDefault="00B91372" w:rsidP="00B91372">
            <w:pPr>
              <w:rPr>
                <w:rFonts w:cs="Arial"/>
                <w:color w:val="000000"/>
              </w:rPr>
            </w:pPr>
            <w:r w:rsidRPr="003034ED">
              <w:rPr>
                <w:rFonts w:cs="Arial"/>
                <w:color w:val="000000"/>
              </w:rPr>
              <w:t>OM-008.1 (Tile 20)</w:t>
            </w:r>
          </w:p>
        </w:tc>
        <w:tc>
          <w:tcPr>
            <w:tcW w:w="2722" w:type="dxa"/>
            <w:shd w:val="clear" w:color="auto" w:fill="auto"/>
          </w:tcPr>
          <w:p w14:paraId="5BFDC4F8" w14:textId="58E8117A"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317A43C6" w14:textId="758C96D0" w:rsidR="00B91372" w:rsidRPr="003034ED" w:rsidRDefault="00B91372" w:rsidP="00FF4E03">
            <w:pPr>
              <w:jc w:val="left"/>
              <w:rPr>
                <w:rFonts w:cs="Arial"/>
                <w:color w:val="000000"/>
              </w:rPr>
            </w:pPr>
            <w:r w:rsidRPr="003034ED">
              <w:rPr>
                <w:rFonts w:cs="Arial"/>
                <w:color w:val="000000"/>
              </w:rPr>
              <w:t>Expand existing Local heritage place boundary to include awning at Shop at 60 Ashgrove Crescent, Ashgrove (Lot 92 on RP20498)</w:t>
            </w:r>
            <w:r w:rsidR="00B74FBD">
              <w:rPr>
                <w:rFonts w:cs="Arial"/>
                <w:color w:val="000000"/>
              </w:rPr>
              <w:t>.</w:t>
            </w:r>
          </w:p>
        </w:tc>
        <w:tc>
          <w:tcPr>
            <w:tcW w:w="3827" w:type="dxa"/>
            <w:shd w:val="clear" w:color="auto" w:fill="auto"/>
          </w:tcPr>
          <w:p w14:paraId="3A86C910" w14:textId="1CA94533"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17866DCB" w14:textId="77777777" w:rsidTr="00865D24">
        <w:trPr>
          <w:cantSplit/>
        </w:trPr>
        <w:tc>
          <w:tcPr>
            <w:tcW w:w="704" w:type="dxa"/>
            <w:shd w:val="clear" w:color="auto" w:fill="auto"/>
          </w:tcPr>
          <w:p w14:paraId="20598B4F"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26420E1F" w14:textId="65FD3CAE" w:rsidR="00B91372" w:rsidRPr="003034ED" w:rsidRDefault="00B91372" w:rsidP="00B91372">
            <w:r w:rsidRPr="003034ED">
              <w:rPr>
                <w:rFonts w:cs="Arial"/>
                <w:color w:val="000000"/>
              </w:rPr>
              <w:t>OM-008.1 (Tile 20)</w:t>
            </w:r>
          </w:p>
        </w:tc>
        <w:tc>
          <w:tcPr>
            <w:tcW w:w="2722" w:type="dxa"/>
            <w:shd w:val="clear" w:color="auto" w:fill="auto"/>
          </w:tcPr>
          <w:p w14:paraId="4F248C7C" w14:textId="33F0772A"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482E46FD" w14:textId="068FD02F" w:rsidR="00B91372" w:rsidRPr="003034ED" w:rsidRDefault="00B91372" w:rsidP="00FF4E03">
            <w:pPr>
              <w:jc w:val="left"/>
              <w:rPr>
                <w:rFonts w:cs="Arial"/>
                <w:color w:val="000000"/>
              </w:rPr>
            </w:pPr>
            <w:r w:rsidRPr="003034ED">
              <w:rPr>
                <w:rFonts w:cs="Arial"/>
                <w:color w:val="000000"/>
              </w:rPr>
              <w:t>Expand existing Local heritage place boundary to include awning at ‘Montvue Buildings’ 498 Waterworks Road, Ashgrove (Lot 160 on RP42949)</w:t>
            </w:r>
            <w:r w:rsidR="00B74FBD">
              <w:rPr>
                <w:rFonts w:cs="Arial"/>
                <w:color w:val="000000"/>
              </w:rPr>
              <w:t>.</w:t>
            </w:r>
          </w:p>
        </w:tc>
        <w:tc>
          <w:tcPr>
            <w:tcW w:w="3827" w:type="dxa"/>
            <w:shd w:val="clear" w:color="auto" w:fill="auto"/>
          </w:tcPr>
          <w:p w14:paraId="32663EDD" w14:textId="781E51B5"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51F08B7B" w14:textId="77777777" w:rsidTr="00865D24">
        <w:trPr>
          <w:cantSplit/>
        </w:trPr>
        <w:tc>
          <w:tcPr>
            <w:tcW w:w="704" w:type="dxa"/>
            <w:shd w:val="clear" w:color="auto" w:fill="auto"/>
          </w:tcPr>
          <w:p w14:paraId="1B2EBF7E"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6B7507D5" w14:textId="05324E12" w:rsidR="00B91372" w:rsidRPr="003034ED" w:rsidRDefault="00B91372" w:rsidP="00B91372">
            <w:r w:rsidRPr="003034ED">
              <w:rPr>
                <w:rFonts w:cs="Arial"/>
                <w:color w:val="000000"/>
              </w:rPr>
              <w:t>OM-008.1 (Tile 20)</w:t>
            </w:r>
          </w:p>
        </w:tc>
        <w:tc>
          <w:tcPr>
            <w:tcW w:w="2722" w:type="dxa"/>
            <w:shd w:val="clear" w:color="auto" w:fill="auto"/>
          </w:tcPr>
          <w:p w14:paraId="03BA6607" w14:textId="7CAE2DB9"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20E8C089" w14:textId="13A72B4C" w:rsidR="00B91372" w:rsidRPr="003034ED" w:rsidRDefault="00B91372" w:rsidP="00FF4E03">
            <w:pPr>
              <w:jc w:val="left"/>
              <w:rPr>
                <w:rFonts w:cs="Arial"/>
                <w:color w:val="000000"/>
              </w:rPr>
            </w:pPr>
            <w:r w:rsidRPr="003034ED">
              <w:rPr>
                <w:rFonts w:cs="Arial"/>
                <w:color w:val="000000"/>
              </w:rPr>
              <w:t>Expand existing Local heritage place boundary to include awning at ‘RGM House/Ardrossan Hall’ at 33 Brookes Street, Bowen Hills (Lot 33 on SP108970)</w:t>
            </w:r>
            <w:r w:rsidR="00B74FBD">
              <w:rPr>
                <w:rFonts w:cs="Arial"/>
                <w:color w:val="000000"/>
              </w:rPr>
              <w:t>.</w:t>
            </w:r>
          </w:p>
        </w:tc>
        <w:tc>
          <w:tcPr>
            <w:tcW w:w="3827" w:type="dxa"/>
            <w:shd w:val="clear" w:color="auto" w:fill="auto"/>
          </w:tcPr>
          <w:p w14:paraId="1C2EFEC5" w14:textId="57155CF9"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27B3F9F6" w14:textId="77777777" w:rsidTr="00865D24">
        <w:trPr>
          <w:cantSplit/>
        </w:trPr>
        <w:tc>
          <w:tcPr>
            <w:tcW w:w="704" w:type="dxa"/>
            <w:shd w:val="clear" w:color="auto" w:fill="auto"/>
          </w:tcPr>
          <w:p w14:paraId="1423C534"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3B51155C" w14:textId="009033E3" w:rsidR="00B91372" w:rsidRPr="003034ED" w:rsidRDefault="00B91372" w:rsidP="00B91372">
            <w:pPr>
              <w:rPr>
                <w:rFonts w:cs="Arial"/>
                <w:color w:val="000000"/>
              </w:rPr>
            </w:pPr>
            <w:r w:rsidRPr="003034ED">
              <w:rPr>
                <w:rFonts w:cs="Arial"/>
                <w:color w:val="000000"/>
              </w:rPr>
              <w:t>OM-008.1 (Tile 28)</w:t>
            </w:r>
          </w:p>
        </w:tc>
        <w:tc>
          <w:tcPr>
            <w:tcW w:w="2722" w:type="dxa"/>
            <w:shd w:val="clear" w:color="auto" w:fill="auto"/>
          </w:tcPr>
          <w:p w14:paraId="30AD507A" w14:textId="515D2055"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03F51AF0" w14:textId="1A92FAAB" w:rsidR="00B91372" w:rsidRPr="003034ED" w:rsidRDefault="00B91372" w:rsidP="00FF4E03">
            <w:pPr>
              <w:jc w:val="left"/>
              <w:rPr>
                <w:rFonts w:cs="Arial"/>
                <w:color w:val="000000"/>
              </w:rPr>
            </w:pPr>
            <w:r w:rsidRPr="003034ED">
              <w:rPr>
                <w:rFonts w:cs="Arial"/>
                <w:color w:val="000000"/>
              </w:rPr>
              <w:t>Expand existing Local heritage place boundary to include awning at ‘Desmond Chambers’ at 309 Adelaide Street, Brisbane City (Lot 1 on RP910 and Lot 2 on RP886)</w:t>
            </w:r>
            <w:r w:rsidR="00B74FBD">
              <w:rPr>
                <w:rFonts w:cs="Arial"/>
                <w:color w:val="000000"/>
              </w:rPr>
              <w:t>.</w:t>
            </w:r>
          </w:p>
        </w:tc>
        <w:tc>
          <w:tcPr>
            <w:tcW w:w="3827" w:type="dxa"/>
            <w:shd w:val="clear" w:color="auto" w:fill="auto"/>
          </w:tcPr>
          <w:p w14:paraId="6D1708A8" w14:textId="59BD0376"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7CBAE5DC" w14:textId="77777777" w:rsidTr="00865D24">
        <w:trPr>
          <w:cantSplit/>
        </w:trPr>
        <w:tc>
          <w:tcPr>
            <w:tcW w:w="704" w:type="dxa"/>
            <w:shd w:val="clear" w:color="auto" w:fill="auto"/>
          </w:tcPr>
          <w:p w14:paraId="3E891F9E"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2D8ED4A7" w14:textId="01AA7656" w:rsidR="00B91372" w:rsidRPr="003034ED" w:rsidRDefault="00B91372" w:rsidP="00B91372">
            <w:r w:rsidRPr="003034ED">
              <w:rPr>
                <w:rFonts w:cs="Arial"/>
                <w:color w:val="000000"/>
              </w:rPr>
              <w:t>OM-008.1 (Tile 28)</w:t>
            </w:r>
          </w:p>
        </w:tc>
        <w:tc>
          <w:tcPr>
            <w:tcW w:w="2722" w:type="dxa"/>
            <w:shd w:val="clear" w:color="auto" w:fill="auto"/>
          </w:tcPr>
          <w:p w14:paraId="5B80E5DB" w14:textId="7074F162"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7AFEDE91" w14:textId="0175ADA3" w:rsidR="00B91372" w:rsidRPr="003034ED" w:rsidRDefault="00B91372" w:rsidP="00FF4E03">
            <w:pPr>
              <w:jc w:val="left"/>
              <w:rPr>
                <w:rFonts w:cs="Arial"/>
                <w:color w:val="000000"/>
              </w:rPr>
            </w:pPr>
            <w:r w:rsidRPr="003034ED">
              <w:rPr>
                <w:rFonts w:cs="Arial"/>
                <w:color w:val="000000"/>
              </w:rPr>
              <w:t>Expand existing Local heritage place boundary to include awning at ‘Queensland Deposit Bank’ (former) at 245 Albert Street, Brisbane City (Lot 3 on RP707)</w:t>
            </w:r>
            <w:r w:rsidR="00B74FBD">
              <w:rPr>
                <w:rFonts w:cs="Arial"/>
                <w:color w:val="000000"/>
              </w:rPr>
              <w:t>.</w:t>
            </w:r>
          </w:p>
        </w:tc>
        <w:tc>
          <w:tcPr>
            <w:tcW w:w="3827" w:type="dxa"/>
            <w:shd w:val="clear" w:color="auto" w:fill="auto"/>
          </w:tcPr>
          <w:p w14:paraId="1EAD62FA" w14:textId="208C092C"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169BE79B" w14:textId="77777777" w:rsidTr="00865D24">
        <w:trPr>
          <w:cantSplit/>
        </w:trPr>
        <w:tc>
          <w:tcPr>
            <w:tcW w:w="704" w:type="dxa"/>
            <w:shd w:val="clear" w:color="auto" w:fill="auto"/>
          </w:tcPr>
          <w:p w14:paraId="29112F58"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135217B7" w14:textId="0E8695D4" w:rsidR="00B91372" w:rsidRPr="003034ED" w:rsidRDefault="00B91372" w:rsidP="00B91372">
            <w:r w:rsidRPr="003034ED">
              <w:rPr>
                <w:rFonts w:cs="Arial"/>
                <w:color w:val="000000"/>
              </w:rPr>
              <w:t>OM-008.1 (Tile 28)</w:t>
            </w:r>
          </w:p>
        </w:tc>
        <w:tc>
          <w:tcPr>
            <w:tcW w:w="2722" w:type="dxa"/>
            <w:shd w:val="clear" w:color="auto" w:fill="auto"/>
          </w:tcPr>
          <w:p w14:paraId="4F648BAA" w14:textId="75985800"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5F4EDDD6" w14:textId="3990C22B" w:rsidR="00B91372" w:rsidRPr="003034ED" w:rsidRDefault="00B91372" w:rsidP="00FF4E03">
            <w:pPr>
              <w:jc w:val="left"/>
              <w:rPr>
                <w:rFonts w:cs="Arial"/>
                <w:color w:val="000000"/>
              </w:rPr>
            </w:pPr>
            <w:r w:rsidRPr="003034ED">
              <w:rPr>
                <w:rFonts w:cs="Arial"/>
                <w:color w:val="000000"/>
              </w:rPr>
              <w:t>Expand existing Local heritage place boundary to include awning at ‘Primac House’ at 99 Creek Street, Brisbane City (Lot 1 on RP857048)</w:t>
            </w:r>
            <w:r w:rsidR="00B74FBD">
              <w:rPr>
                <w:rFonts w:cs="Arial"/>
                <w:color w:val="000000"/>
              </w:rPr>
              <w:t>.</w:t>
            </w:r>
          </w:p>
        </w:tc>
        <w:tc>
          <w:tcPr>
            <w:tcW w:w="3827" w:type="dxa"/>
            <w:shd w:val="clear" w:color="auto" w:fill="auto"/>
          </w:tcPr>
          <w:p w14:paraId="6FA135DA" w14:textId="11A8ADC7"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3614BEE1" w14:textId="77777777" w:rsidTr="00865D24">
        <w:trPr>
          <w:cantSplit/>
        </w:trPr>
        <w:tc>
          <w:tcPr>
            <w:tcW w:w="704" w:type="dxa"/>
            <w:shd w:val="clear" w:color="auto" w:fill="auto"/>
          </w:tcPr>
          <w:p w14:paraId="7610DF13"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004ADDD5" w14:textId="7CA940A0" w:rsidR="00B91372" w:rsidRPr="003034ED" w:rsidRDefault="00B91372" w:rsidP="00B91372">
            <w:r w:rsidRPr="003034ED">
              <w:rPr>
                <w:rFonts w:cs="Arial"/>
                <w:color w:val="000000"/>
              </w:rPr>
              <w:t>OM-008.1 (Tile 28)</w:t>
            </w:r>
          </w:p>
        </w:tc>
        <w:tc>
          <w:tcPr>
            <w:tcW w:w="2722" w:type="dxa"/>
            <w:shd w:val="clear" w:color="auto" w:fill="auto"/>
          </w:tcPr>
          <w:p w14:paraId="532CE6A8" w14:textId="0D46F100"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7C99904C" w14:textId="4C642949" w:rsidR="00B91372" w:rsidRPr="003034ED" w:rsidRDefault="00B91372" w:rsidP="00FF4E03">
            <w:pPr>
              <w:jc w:val="left"/>
              <w:rPr>
                <w:rFonts w:cs="Arial"/>
                <w:color w:val="000000"/>
              </w:rPr>
            </w:pPr>
            <w:r w:rsidRPr="003034ED">
              <w:rPr>
                <w:rFonts w:cs="Arial"/>
                <w:color w:val="000000"/>
              </w:rPr>
              <w:t>Expand existing Local heritage place boundary to include awning at ‘The Exchange Hotel’ at 131 Edward Street, Brisbane City (Lot 1 (part) on B12348)</w:t>
            </w:r>
            <w:r w:rsidR="00B74FBD">
              <w:rPr>
                <w:rFonts w:cs="Arial"/>
                <w:color w:val="000000"/>
              </w:rPr>
              <w:t>.</w:t>
            </w:r>
          </w:p>
        </w:tc>
        <w:tc>
          <w:tcPr>
            <w:tcW w:w="3827" w:type="dxa"/>
            <w:shd w:val="clear" w:color="auto" w:fill="auto"/>
          </w:tcPr>
          <w:p w14:paraId="2A41B6F6" w14:textId="59BD2840"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7805102C" w14:textId="77777777" w:rsidTr="00865D24">
        <w:trPr>
          <w:cantSplit/>
        </w:trPr>
        <w:tc>
          <w:tcPr>
            <w:tcW w:w="704" w:type="dxa"/>
            <w:shd w:val="clear" w:color="auto" w:fill="auto"/>
          </w:tcPr>
          <w:p w14:paraId="54EB8A77"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6B2BD111" w14:textId="4D1CB8D5" w:rsidR="00B91372" w:rsidRPr="003034ED" w:rsidRDefault="00B91372" w:rsidP="00B91372">
            <w:r w:rsidRPr="003034ED">
              <w:rPr>
                <w:rFonts w:cs="Arial"/>
                <w:color w:val="000000"/>
              </w:rPr>
              <w:t>OM-008.1 (Tile 28)</w:t>
            </w:r>
          </w:p>
        </w:tc>
        <w:tc>
          <w:tcPr>
            <w:tcW w:w="2722" w:type="dxa"/>
            <w:shd w:val="clear" w:color="auto" w:fill="auto"/>
          </w:tcPr>
          <w:p w14:paraId="0B007137" w14:textId="640ACC27"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2B03FE28" w14:textId="5451422A" w:rsidR="00B91372" w:rsidRPr="003034ED" w:rsidRDefault="00B91372" w:rsidP="00FF4E03">
            <w:pPr>
              <w:jc w:val="left"/>
              <w:rPr>
                <w:rFonts w:cs="Arial"/>
                <w:color w:val="000000"/>
              </w:rPr>
            </w:pPr>
            <w:r w:rsidRPr="003034ED">
              <w:rPr>
                <w:rFonts w:cs="Arial"/>
                <w:color w:val="000000"/>
              </w:rPr>
              <w:t>Expand existing Local heritage place boundary to include awning at ‘Pioneer House’ at 166 Edward Street, Brisbane City (Lot 1 on RP591) and ‘Invicta House’ at 172 Edward Street, Brisbane City (Lots 2 and 3 on RP591)</w:t>
            </w:r>
            <w:r w:rsidR="00B74FBD">
              <w:rPr>
                <w:rFonts w:cs="Arial"/>
                <w:color w:val="000000"/>
              </w:rPr>
              <w:t>.</w:t>
            </w:r>
          </w:p>
        </w:tc>
        <w:tc>
          <w:tcPr>
            <w:tcW w:w="3827" w:type="dxa"/>
            <w:shd w:val="clear" w:color="auto" w:fill="auto"/>
          </w:tcPr>
          <w:p w14:paraId="533A20B1" w14:textId="231872D5"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1DC63D05" w14:textId="77777777" w:rsidTr="00865D24">
        <w:trPr>
          <w:cantSplit/>
        </w:trPr>
        <w:tc>
          <w:tcPr>
            <w:tcW w:w="704" w:type="dxa"/>
            <w:shd w:val="clear" w:color="auto" w:fill="auto"/>
          </w:tcPr>
          <w:p w14:paraId="754A5B12"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4094C1BE" w14:textId="1BD15CDF" w:rsidR="00B91372" w:rsidRPr="003034ED" w:rsidRDefault="00B91372" w:rsidP="00B91372">
            <w:r w:rsidRPr="003034ED">
              <w:rPr>
                <w:rFonts w:cs="Arial"/>
                <w:color w:val="000000"/>
              </w:rPr>
              <w:t>OM-008.1 (Tile 28)</w:t>
            </w:r>
          </w:p>
        </w:tc>
        <w:tc>
          <w:tcPr>
            <w:tcW w:w="2722" w:type="dxa"/>
            <w:shd w:val="clear" w:color="auto" w:fill="auto"/>
          </w:tcPr>
          <w:p w14:paraId="25D967C6" w14:textId="1BE61044"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206ED0ED" w14:textId="1D9E1325" w:rsidR="00B91372" w:rsidRPr="003034ED" w:rsidRDefault="00B91372" w:rsidP="00FF4E03">
            <w:pPr>
              <w:jc w:val="left"/>
              <w:rPr>
                <w:rFonts w:cs="Arial"/>
                <w:color w:val="000000"/>
              </w:rPr>
            </w:pPr>
            <w:r w:rsidRPr="003034ED">
              <w:rPr>
                <w:rFonts w:cs="Arial"/>
                <w:color w:val="000000"/>
              </w:rPr>
              <w:t>Expand existing Local heritage place boundary to include awning at ‘Hotel Embassy’ at 178 Edward Street, Brisbane City (Lot 25 (part) on RP178618)</w:t>
            </w:r>
            <w:r w:rsidR="00B74FBD">
              <w:rPr>
                <w:rFonts w:cs="Arial"/>
                <w:color w:val="000000"/>
              </w:rPr>
              <w:t>.</w:t>
            </w:r>
          </w:p>
        </w:tc>
        <w:tc>
          <w:tcPr>
            <w:tcW w:w="3827" w:type="dxa"/>
            <w:shd w:val="clear" w:color="auto" w:fill="auto"/>
          </w:tcPr>
          <w:p w14:paraId="5651DE33" w14:textId="712D0083"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0C39E83F" w14:textId="77777777" w:rsidTr="00865D24">
        <w:trPr>
          <w:cantSplit/>
        </w:trPr>
        <w:tc>
          <w:tcPr>
            <w:tcW w:w="704" w:type="dxa"/>
            <w:shd w:val="clear" w:color="auto" w:fill="auto"/>
          </w:tcPr>
          <w:p w14:paraId="591FB145"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2FE096B5" w14:textId="6A802820" w:rsidR="00B91372" w:rsidRPr="003034ED" w:rsidRDefault="00B91372" w:rsidP="00B91372">
            <w:r w:rsidRPr="003034ED">
              <w:rPr>
                <w:rFonts w:cs="Arial"/>
                <w:color w:val="000000"/>
              </w:rPr>
              <w:t>OM-008.1 (Tile 28)</w:t>
            </w:r>
          </w:p>
        </w:tc>
        <w:tc>
          <w:tcPr>
            <w:tcW w:w="2722" w:type="dxa"/>
            <w:shd w:val="clear" w:color="auto" w:fill="auto"/>
          </w:tcPr>
          <w:p w14:paraId="56027425" w14:textId="76E720E6"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372E99D7" w14:textId="68BFB560" w:rsidR="00B91372" w:rsidRPr="003034ED" w:rsidRDefault="00B91372" w:rsidP="00FF4E03">
            <w:pPr>
              <w:jc w:val="left"/>
              <w:rPr>
                <w:rFonts w:cs="Arial"/>
                <w:color w:val="000000"/>
              </w:rPr>
            </w:pPr>
            <w:r w:rsidRPr="003034ED">
              <w:rPr>
                <w:rFonts w:cs="Arial"/>
                <w:color w:val="000000"/>
              </w:rPr>
              <w:t xml:space="preserve">Expand existing Local heritage place boundary to include awning at ‘John Bell Warehouse’ (former) at </w:t>
            </w:r>
            <w:r>
              <w:rPr>
                <w:rFonts w:cs="Arial"/>
                <w:color w:val="000000"/>
              </w:rPr>
              <w:t>123 Albert Street</w:t>
            </w:r>
            <w:r w:rsidRPr="003034ED">
              <w:rPr>
                <w:rFonts w:cs="Arial"/>
                <w:color w:val="000000"/>
              </w:rPr>
              <w:t>, Brisbane City (Lot 51 (part) on RP890812)</w:t>
            </w:r>
            <w:r w:rsidR="00B74FBD">
              <w:rPr>
                <w:rFonts w:cs="Arial"/>
                <w:color w:val="000000"/>
              </w:rPr>
              <w:t>.</w:t>
            </w:r>
          </w:p>
        </w:tc>
        <w:tc>
          <w:tcPr>
            <w:tcW w:w="3827" w:type="dxa"/>
            <w:shd w:val="clear" w:color="auto" w:fill="auto"/>
          </w:tcPr>
          <w:p w14:paraId="11D0A440" w14:textId="2A176FA6"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605E3C06" w14:textId="77777777" w:rsidTr="00865D24">
        <w:trPr>
          <w:cantSplit/>
        </w:trPr>
        <w:tc>
          <w:tcPr>
            <w:tcW w:w="704" w:type="dxa"/>
            <w:shd w:val="clear" w:color="auto" w:fill="auto"/>
          </w:tcPr>
          <w:p w14:paraId="248F66D2"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2C684707" w14:textId="3133B3D2" w:rsidR="00B91372" w:rsidRPr="003034ED" w:rsidRDefault="00B91372" w:rsidP="00B91372">
            <w:r w:rsidRPr="003034ED">
              <w:rPr>
                <w:rFonts w:cs="Arial"/>
                <w:color w:val="000000"/>
              </w:rPr>
              <w:t>OM-008.1 (Tile 28)</w:t>
            </w:r>
          </w:p>
        </w:tc>
        <w:tc>
          <w:tcPr>
            <w:tcW w:w="2722" w:type="dxa"/>
            <w:shd w:val="clear" w:color="auto" w:fill="auto"/>
          </w:tcPr>
          <w:p w14:paraId="3779AEFC" w14:textId="727468D8"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523AD269" w14:textId="63D11FD9" w:rsidR="00B91372" w:rsidRPr="003034ED" w:rsidRDefault="00B91372" w:rsidP="00FF4E03">
            <w:pPr>
              <w:jc w:val="left"/>
              <w:rPr>
                <w:rFonts w:cs="Arial"/>
                <w:color w:val="000000"/>
              </w:rPr>
            </w:pPr>
            <w:r w:rsidRPr="003034ED">
              <w:rPr>
                <w:rFonts w:cs="Arial"/>
                <w:color w:val="000000"/>
              </w:rPr>
              <w:t>Expand existing Local heritage place boundary to include awning at ‘Walker Building’ at 129 George Street, Brisbane City (Lot 2 on RP619) and ‘Sutton House’ at 133 George Street, Brisbane City (Lot 1 on SL11288)</w:t>
            </w:r>
            <w:r w:rsidR="00B74FBD">
              <w:rPr>
                <w:rFonts w:cs="Arial"/>
                <w:color w:val="000000"/>
              </w:rPr>
              <w:t>.</w:t>
            </w:r>
          </w:p>
        </w:tc>
        <w:tc>
          <w:tcPr>
            <w:tcW w:w="3827" w:type="dxa"/>
            <w:shd w:val="clear" w:color="auto" w:fill="auto"/>
          </w:tcPr>
          <w:p w14:paraId="35A6F052" w14:textId="2AAD8D62"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735EFC34" w14:textId="77777777" w:rsidTr="00865D24">
        <w:trPr>
          <w:cantSplit/>
        </w:trPr>
        <w:tc>
          <w:tcPr>
            <w:tcW w:w="704" w:type="dxa"/>
            <w:shd w:val="clear" w:color="auto" w:fill="auto"/>
          </w:tcPr>
          <w:p w14:paraId="1A31A1E7"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7D1CC7B9" w14:textId="6BB76F3D" w:rsidR="00B91372" w:rsidRPr="003034ED" w:rsidRDefault="00B91372" w:rsidP="00B91372">
            <w:r w:rsidRPr="003034ED">
              <w:rPr>
                <w:rFonts w:cs="Arial"/>
                <w:color w:val="000000"/>
              </w:rPr>
              <w:t>OM-008.1 (Tile 28)</w:t>
            </w:r>
          </w:p>
        </w:tc>
        <w:tc>
          <w:tcPr>
            <w:tcW w:w="2722" w:type="dxa"/>
            <w:shd w:val="clear" w:color="auto" w:fill="auto"/>
          </w:tcPr>
          <w:p w14:paraId="5426F5DF" w14:textId="4890B4C9"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75B35AFA" w14:textId="5AFAD52E" w:rsidR="00B91372" w:rsidRPr="003034ED" w:rsidRDefault="00B91372" w:rsidP="00FF4E03">
            <w:pPr>
              <w:jc w:val="left"/>
              <w:rPr>
                <w:rFonts w:cs="Arial"/>
                <w:color w:val="000000"/>
              </w:rPr>
            </w:pPr>
            <w:r w:rsidRPr="003034ED">
              <w:rPr>
                <w:rFonts w:cs="Arial"/>
                <w:color w:val="000000"/>
              </w:rPr>
              <w:t>Expand existing Local heritage place boundary to include awning at ‘Grosvenor Hotel’ at 320 George Street, Brisbane City (Lot 1 on RP217755), ‘Grosvenor Hotel’ and ‘Duncalfe and Co extension’ (former) at 332 George Street, Brisbane City (Lots 2, 4 and 5 on RP776) and ‘Duncalfe and Co Building’ at 338 George Street, Brisbane City (Lots 1 and 5 on RP778)</w:t>
            </w:r>
            <w:r w:rsidR="00B74FBD">
              <w:rPr>
                <w:rFonts w:cs="Arial"/>
                <w:color w:val="000000"/>
              </w:rPr>
              <w:t>.</w:t>
            </w:r>
          </w:p>
        </w:tc>
        <w:tc>
          <w:tcPr>
            <w:tcW w:w="3827" w:type="dxa"/>
            <w:shd w:val="clear" w:color="auto" w:fill="auto"/>
          </w:tcPr>
          <w:p w14:paraId="7CB62965" w14:textId="651B568D"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0AE2BFAA" w14:textId="77777777" w:rsidTr="00865D24">
        <w:trPr>
          <w:cantSplit/>
        </w:trPr>
        <w:tc>
          <w:tcPr>
            <w:tcW w:w="704" w:type="dxa"/>
            <w:shd w:val="clear" w:color="auto" w:fill="auto"/>
          </w:tcPr>
          <w:p w14:paraId="1DFE421E"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3E3B29AD" w14:textId="17319D0C" w:rsidR="00B91372" w:rsidRPr="003034ED" w:rsidRDefault="00B91372" w:rsidP="00B91372">
            <w:r w:rsidRPr="003034ED">
              <w:rPr>
                <w:rFonts w:cs="Arial"/>
                <w:color w:val="000000"/>
              </w:rPr>
              <w:t>OM-008.1 (Tile 28)</w:t>
            </w:r>
          </w:p>
        </w:tc>
        <w:tc>
          <w:tcPr>
            <w:tcW w:w="2722" w:type="dxa"/>
            <w:shd w:val="clear" w:color="auto" w:fill="auto"/>
          </w:tcPr>
          <w:p w14:paraId="7EBAB533" w14:textId="3AF79EB7"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5BC6602F" w14:textId="42B5FEC0" w:rsidR="00B91372" w:rsidRPr="003034ED" w:rsidRDefault="00B91372" w:rsidP="00FF4E03">
            <w:pPr>
              <w:jc w:val="left"/>
              <w:rPr>
                <w:rFonts w:cs="Arial"/>
                <w:color w:val="000000"/>
              </w:rPr>
            </w:pPr>
            <w:r w:rsidRPr="003034ED">
              <w:rPr>
                <w:rFonts w:cs="Arial"/>
                <w:color w:val="000000"/>
              </w:rPr>
              <w:t>Expand existing Local heritage place boundary to include awning at ‘J.P.C. (Jenyns Patent Corset) Building’ at 327 George Street, Brisbane City (Lot 6 on RP847)</w:t>
            </w:r>
            <w:r w:rsidR="00B74FBD">
              <w:rPr>
                <w:rFonts w:cs="Arial"/>
                <w:color w:val="000000"/>
              </w:rPr>
              <w:t>.</w:t>
            </w:r>
          </w:p>
        </w:tc>
        <w:tc>
          <w:tcPr>
            <w:tcW w:w="3827" w:type="dxa"/>
            <w:shd w:val="clear" w:color="auto" w:fill="auto"/>
          </w:tcPr>
          <w:p w14:paraId="6464D240" w14:textId="16D19396"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4EDEC6EA" w14:textId="77777777" w:rsidTr="00865D24">
        <w:trPr>
          <w:cantSplit/>
        </w:trPr>
        <w:tc>
          <w:tcPr>
            <w:tcW w:w="704" w:type="dxa"/>
            <w:shd w:val="clear" w:color="auto" w:fill="auto"/>
          </w:tcPr>
          <w:p w14:paraId="37DF8B24"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15E9A844" w14:textId="3B2CC1CD" w:rsidR="00B91372" w:rsidRPr="003034ED" w:rsidRDefault="00B91372" w:rsidP="00B91372">
            <w:r w:rsidRPr="003034ED">
              <w:rPr>
                <w:rFonts w:cs="Arial"/>
                <w:color w:val="000000"/>
              </w:rPr>
              <w:t>OM-008.1 (Tile 28)</w:t>
            </w:r>
          </w:p>
        </w:tc>
        <w:tc>
          <w:tcPr>
            <w:tcW w:w="2722" w:type="dxa"/>
            <w:shd w:val="clear" w:color="auto" w:fill="auto"/>
          </w:tcPr>
          <w:p w14:paraId="3FE8F76B" w14:textId="5EE2B99D"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67689EFB" w14:textId="7C3F1894" w:rsidR="00B91372" w:rsidRPr="003034ED" w:rsidRDefault="00B91372" w:rsidP="00FF4E03">
            <w:pPr>
              <w:jc w:val="left"/>
              <w:rPr>
                <w:rFonts w:cs="Arial"/>
                <w:color w:val="000000"/>
              </w:rPr>
            </w:pPr>
            <w:r w:rsidRPr="003034ED">
              <w:rPr>
                <w:rFonts w:cs="Arial"/>
                <w:color w:val="000000"/>
              </w:rPr>
              <w:t>Expand existing Local heritage place boundary to include awning at ‘Federal Deposit Bank’ (former) at 115 Queen Street, Brisbane City (Lot</w:t>
            </w:r>
            <w:r w:rsidR="00FF4E03">
              <w:rPr>
                <w:rFonts w:cs="Arial"/>
                <w:color w:val="000000"/>
              </w:rPr>
              <w:t> </w:t>
            </w:r>
            <w:r w:rsidRPr="003034ED">
              <w:rPr>
                <w:rFonts w:cs="Arial"/>
                <w:color w:val="000000"/>
              </w:rPr>
              <w:t>1 on RP218420)</w:t>
            </w:r>
            <w:r w:rsidR="00B74FBD">
              <w:rPr>
                <w:rFonts w:cs="Arial"/>
                <w:color w:val="000000"/>
              </w:rPr>
              <w:t>.</w:t>
            </w:r>
          </w:p>
        </w:tc>
        <w:tc>
          <w:tcPr>
            <w:tcW w:w="3827" w:type="dxa"/>
            <w:shd w:val="clear" w:color="auto" w:fill="auto"/>
          </w:tcPr>
          <w:p w14:paraId="33A7FE97" w14:textId="53795D60"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3858C673" w14:textId="77777777" w:rsidTr="00865D24">
        <w:trPr>
          <w:cantSplit/>
        </w:trPr>
        <w:tc>
          <w:tcPr>
            <w:tcW w:w="704" w:type="dxa"/>
            <w:shd w:val="clear" w:color="auto" w:fill="auto"/>
          </w:tcPr>
          <w:p w14:paraId="5381D39A"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369F978F" w14:textId="35BFB017" w:rsidR="00B91372" w:rsidRPr="003034ED" w:rsidRDefault="00B91372" w:rsidP="00B91372">
            <w:r w:rsidRPr="003034ED">
              <w:rPr>
                <w:rFonts w:cs="Arial"/>
                <w:color w:val="000000"/>
              </w:rPr>
              <w:t>OM-008.1 (Tile 28)</w:t>
            </w:r>
          </w:p>
        </w:tc>
        <w:tc>
          <w:tcPr>
            <w:tcW w:w="2722" w:type="dxa"/>
            <w:shd w:val="clear" w:color="auto" w:fill="auto"/>
          </w:tcPr>
          <w:p w14:paraId="23860FE9" w14:textId="1B13BA67"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691D11A5" w14:textId="6365F550" w:rsidR="00B91372" w:rsidRPr="003034ED" w:rsidRDefault="00B91372" w:rsidP="00FF4E03">
            <w:pPr>
              <w:jc w:val="left"/>
              <w:rPr>
                <w:rFonts w:cs="Arial"/>
                <w:color w:val="000000"/>
              </w:rPr>
            </w:pPr>
            <w:r w:rsidRPr="003034ED">
              <w:rPr>
                <w:rFonts w:cs="Arial"/>
                <w:color w:val="000000"/>
              </w:rPr>
              <w:t xml:space="preserve">Expand existing Local heritage place boundary to include awning at ‘OK Building’ (former) at </w:t>
            </w:r>
            <w:r>
              <w:rPr>
                <w:rFonts w:cs="Arial"/>
                <w:color w:val="000000"/>
              </w:rPr>
              <w:t>196 Albert Street</w:t>
            </w:r>
            <w:r w:rsidRPr="003034ED">
              <w:rPr>
                <w:rFonts w:cs="Arial"/>
                <w:color w:val="000000"/>
              </w:rPr>
              <w:t>, Brisbane City (Lot 1 (part) on SP140690)</w:t>
            </w:r>
            <w:r w:rsidR="00B74FBD">
              <w:rPr>
                <w:rFonts w:cs="Arial"/>
                <w:color w:val="000000"/>
              </w:rPr>
              <w:t>.</w:t>
            </w:r>
          </w:p>
        </w:tc>
        <w:tc>
          <w:tcPr>
            <w:tcW w:w="3827" w:type="dxa"/>
            <w:shd w:val="clear" w:color="auto" w:fill="auto"/>
          </w:tcPr>
          <w:p w14:paraId="1B3AC308" w14:textId="6ECB72A3"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5D5C7A63" w14:textId="77777777" w:rsidTr="00865D24">
        <w:trPr>
          <w:cantSplit/>
        </w:trPr>
        <w:tc>
          <w:tcPr>
            <w:tcW w:w="704" w:type="dxa"/>
            <w:shd w:val="clear" w:color="auto" w:fill="auto"/>
          </w:tcPr>
          <w:p w14:paraId="40C1FAA0"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6CB8A596" w14:textId="4B9FF201" w:rsidR="00B91372" w:rsidRPr="003034ED" w:rsidRDefault="00B91372" w:rsidP="00B91372">
            <w:r w:rsidRPr="003034ED">
              <w:rPr>
                <w:rFonts w:cs="Arial"/>
                <w:color w:val="000000"/>
              </w:rPr>
              <w:t>OM-008.1 (Tile 28)</w:t>
            </w:r>
          </w:p>
        </w:tc>
        <w:tc>
          <w:tcPr>
            <w:tcW w:w="2722" w:type="dxa"/>
            <w:shd w:val="clear" w:color="auto" w:fill="auto"/>
          </w:tcPr>
          <w:p w14:paraId="02B5670E" w14:textId="514D3C6B"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043F256F" w14:textId="190E10E1" w:rsidR="00B91372" w:rsidRPr="003034ED" w:rsidRDefault="00B91372" w:rsidP="00FF4E03">
            <w:pPr>
              <w:jc w:val="left"/>
              <w:rPr>
                <w:rFonts w:cs="Arial"/>
                <w:color w:val="000000"/>
              </w:rPr>
            </w:pPr>
            <w:r w:rsidRPr="003034ED">
              <w:rPr>
                <w:rFonts w:cs="Arial"/>
                <w:color w:val="000000"/>
              </w:rPr>
              <w:t>Expand existing Local heritage place boundary to include awning at ‘Gaujard and Elson Building’ (former) at 125 Queen Street, Brisbane City (Lot 5 on RP516) and ‘Beak House’ (former) at 127 Queen Street, Brisbane City (Lots 1</w:t>
            </w:r>
            <w:r w:rsidR="00DF625D">
              <w:rPr>
                <w:rFonts w:cs="Arial"/>
                <w:color w:val="000000"/>
              </w:rPr>
              <w:t xml:space="preserve"> to </w:t>
            </w:r>
            <w:r w:rsidRPr="003034ED">
              <w:rPr>
                <w:rFonts w:cs="Arial"/>
                <w:color w:val="000000"/>
              </w:rPr>
              <w:t>4 on RP517)</w:t>
            </w:r>
            <w:r w:rsidR="00B74FBD">
              <w:rPr>
                <w:rFonts w:cs="Arial"/>
                <w:color w:val="000000"/>
              </w:rPr>
              <w:t>.</w:t>
            </w:r>
          </w:p>
        </w:tc>
        <w:tc>
          <w:tcPr>
            <w:tcW w:w="3827" w:type="dxa"/>
            <w:shd w:val="clear" w:color="auto" w:fill="auto"/>
          </w:tcPr>
          <w:p w14:paraId="058BC04A" w14:textId="504D6056"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5540ED3B" w14:textId="77777777" w:rsidTr="00865D24">
        <w:trPr>
          <w:cantSplit/>
        </w:trPr>
        <w:tc>
          <w:tcPr>
            <w:tcW w:w="704" w:type="dxa"/>
            <w:shd w:val="clear" w:color="auto" w:fill="auto"/>
          </w:tcPr>
          <w:p w14:paraId="3FD01CA8"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2DE8332C" w14:textId="71589607" w:rsidR="00B91372" w:rsidRPr="003034ED" w:rsidRDefault="00B91372" w:rsidP="00B91372">
            <w:r w:rsidRPr="003034ED">
              <w:rPr>
                <w:rFonts w:cs="Arial"/>
                <w:color w:val="000000"/>
              </w:rPr>
              <w:t>OM-008.1 (Tile 28)</w:t>
            </w:r>
          </w:p>
        </w:tc>
        <w:tc>
          <w:tcPr>
            <w:tcW w:w="2722" w:type="dxa"/>
            <w:shd w:val="clear" w:color="auto" w:fill="auto"/>
          </w:tcPr>
          <w:p w14:paraId="3FFFE62B" w14:textId="07368306"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572DC886" w14:textId="317C9719" w:rsidR="00B91372" w:rsidRPr="003034ED" w:rsidRDefault="00B91372" w:rsidP="00FF4E03">
            <w:pPr>
              <w:jc w:val="left"/>
              <w:rPr>
                <w:rFonts w:cs="Arial"/>
                <w:color w:val="000000"/>
              </w:rPr>
            </w:pPr>
            <w:r w:rsidRPr="003034ED">
              <w:rPr>
                <w:rFonts w:cs="Arial"/>
                <w:color w:val="000000"/>
              </w:rPr>
              <w:t>Expand existing Local heritage place boundary to include awning at ‘Drysdales Chambers’ (former) at 580 Queen Street, Brisbane City (Lot 101 (part) on RP170326)</w:t>
            </w:r>
            <w:r w:rsidR="00B74FBD">
              <w:rPr>
                <w:rFonts w:cs="Arial"/>
                <w:color w:val="000000"/>
              </w:rPr>
              <w:t>.</w:t>
            </w:r>
          </w:p>
        </w:tc>
        <w:tc>
          <w:tcPr>
            <w:tcW w:w="3827" w:type="dxa"/>
            <w:shd w:val="clear" w:color="auto" w:fill="auto"/>
          </w:tcPr>
          <w:p w14:paraId="1272B2C5" w14:textId="5896EFC1"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535F3953" w14:textId="77777777" w:rsidTr="00865D24">
        <w:trPr>
          <w:cantSplit/>
        </w:trPr>
        <w:tc>
          <w:tcPr>
            <w:tcW w:w="704" w:type="dxa"/>
            <w:shd w:val="clear" w:color="auto" w:fill="auto"/>
          </w:tcPr>
          <w:p w14:paraId="36D9DD15"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5F0330A4" w14:textId="03F20E60" w:rsidR="00B91372" w:rsidRPr="003034ED" w:rsidRDefault="00B91372" w:rsidP="00B91372">
            <w:r w:rsidRPr="003034ED">
              <w:rPr>
                <w:rFonts w:cs="Arial"/>
                <w:color w:val="000000"/>
              </w:rPr>
              <w:t>OM-008.1 (Tile 28)</w:t>
            </w:r>
          </w:p>
        </w:tc>
        <w:tc>
          <w:tcPr>
            <w:tcW w:w="2722" w:type="dxa"/>
            <w:shd w:val="clear" w:color="auto" w:fill="auto"/>
          </w:tcPr>
          <w:p w14:paraId="186DDE65" w14:textId="1FEDF757"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49F981DD" w14:textId="0E98C467" w:rsidR="00B91372" w:rsidRPr="003034ED" w:rsidRDefault="00B91372" w:rsidP="00FF4E03">
            <w:pPr>
              <w:jc w:val="left"/>
              <w:rPr>
                <w:rFonts w:cs="Arial"/>
                <w:color w:val="000000"/>
              </w:rPr>
            </w:pPr>
            <w:r w:rsidRPr="003034ED">
              <w:rPr>
                <w:rFonts w:cs="Arial"/>
                <w:color w:val="000000"/>
              </w:rPr>
              <w:t>Expand existing Local heritage place boundary to include awning at ‘King George Chambers’ at 154</w:t>
            </w:r>
            <w:r w:rsidR="00865D24">
              <w:rPr>
                <w:rFonts w:cs="Arial"/>
                <w:color w:val="000000"/>
              </w:rPr>
              <w:t xml:space="preserve"> to </w:t>
            </w:r>
            <w:r w:rsidRPr="003034ED">
              <w:rPr>
                <w:rFonts w:cs="Arial"/>
                <w:color w:val="000000"/>
              </w:rPr>
              <w:t>158 Roma Street, Brisbane City (Lots 1 (part), 2 (part) and 3 (part) on RP84756)</w:t>
            </w:r>
            <w:r w:rsidR="00B74FBD">
              <w:rPr>
                <w:rFonts w:cs="Arial"/>
                <w:color w:val="000000"/>
              </w:rPr>
              <w:t>.</w:t>
            </w:r>
          </w:p>
        </w:tc>
        <w:tc>
          <w:tcPr>
            <w:tcW w:w="3827" w:type="dxa"/>
            <w:shd w:val="clear" w:color="auto" w:fill="auto"/>
          </w:tcPr>
          <w:p w14:paraId="03F7C578" w14:textId="2573565C"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11F52852" w14:textId="77777777" w:rsidTr="00865D24">
        <w:trPr>
          <w:cantSplit/>
        </w:trPr>
        <w:tc>
          <w:tcPr>
            <w:tcW w:w="704" w:type="dxa"/>
            <w:shd w:val="clear" w:color="auto" w:fill="auto"/>
          </w:tcPr>
          <w:p w14:paraId="07270FDB"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0097EADA" w14:textId="53176561" w:rsidR="00B91372" w:rsidRPr="003034ED" w:rsidRDefault="00B91372" w:rsidP="00B91372">
            <w:r w:rsidRPr="003034ED">
              <w:rPr>
                <w:rFonts w:cs="Arial"/>
                <w:color w:val="000000"/>
              </w:rPr>
              <w:t>OM-008.1 (Tile 28)</w:t>
            </w:r>
          </w:p>
        </w:tc>
        <w:tc>
          <w:tcPr>
            <w:tcW w:w="2722" w:type="dxa"/>
            <w:shd w:val="clear" w:color="auto" w:fill="auto"/>
          </w:tcPr>
          <w:p w14:paraId="5F1959B3" w14:textId="7F23EAA7"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6A93242F" w14:textId="13F8F626" w:rsidR="00B91372" w:rsidRPr="003034ED" w:rsidRDefault="00B91372" w:rsidP="00FF4E03">
            <w:pPr>
              <w:jc w:val="left"/>
              <w:rPr>
                <w:rFonts w:cs="Arial"/>
                <w:color w:val="000000"/>
              </w:rPr>
            </w:pPr>
            <w:r w:rsidRPr="003034ED">
              <w:rPr>
                <w:rFonts w:cs="Arial"/>
                <w:color w:val="000000"/>
              </w:rPr>
              <w:t>Expand existing Local heritage place boundary to include awning at ‘Turbot House’ 63 and 65 Turbot Street, Brisbane (Lot 9 on RP847)</w:t>
            </w:r>
            <w:r w:rsidR="00B74FBD">
              <w:rPr>
                <w:rFonts w:cs="Arial"/>
                <w:color w:val="000000"/>
              </w:rPr>
              <w:t>.</w:t>
            </w:r>
          </w:p>
        </w:tc>
        <w:tc>
          <w:tcPr>
            <w:tcW w:w="3827" w:type="dxa"/>
            <w:shd w:val="clear" w:color="auto" w:fill="auto"/>
          </w:tcPr>
          <w:p w14:paraId="29E0038E" w14:textId="3839952B"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78D1B9AE" w14:textId="77777777" w:rsidTr="00865D24">
        <w:trPr>
          <w:cantSplit/>
        </w:trPr>
        <w:tc>
          <w:tcPr>
            <w:tcW w:w="704" w:type="dxa"/>
            <w:shd w:val="clear" w:color="auto" w:fill="auto"/>
          </w:tcPr>
          <w:p w14:paraId="05187B14"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173664F7" w14:textId="5B1A5232" w:rsidR="00B91372" w:rsidRPr="003034ED" w:rsidRDefault="00B91372" w:rsidP="00B91372">
            <w:pPr>
              <w:rPr>
                <w:rFonts w:cs="Arial"/>
                <w:color w:val="000000"/>
              </w:rPr>
            </w:pPr>
            <w:r w:rsidRPr="003034ED">
              <w:rPr>
                <w:rFonts w:cs="Arial"/>
                <w:color w:val="000000"/>
              </w:rPr>
              <w:t>OM-008.1 (Tile 21)</w:t>
            </w:r>
          </w:p>
        </w:tc>
        <w:tc>
          <w:tcPr>
            <w:tcW w:w="2722" w:type="dxa"/>
            <w:shd w:val="clear" w:color="auto" w:fill="auto"/>
          </w:tcPr>
          <w:p w14:paraId="1CCC2223" w14:textId="12CDE055"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5E465A5A" w14:textId="3A2B49F1" w:rsidR="00B91372" w:rsidRPr="003034ED" w:rsidRDefault="00B91372" w:rsidP="00FF4E03">
            <w:pPr>
              <w:jc w:val="left"/>
              <w:rPr>
                <w:rFonts w:cs="Arial"/>
                <w:color w:val="000000"/>
              </w:rPr>
            </w:pPr>
            <w:r w:rsidRPr="003034ED">
              <w:rPr>
                <w:rFonts w:cs="Arial"/>
                <w:color w:val="000000"/>
              </w:rPr>
              <w:t>Expand existing Local heritage place boundary to include awning at ‘Shop and Residence’ (former) at 276-278 Junction Road, Clayfield (Lots</w:t>
            </w:r>
            <w:r w:rsidR="00FF4E03">
              <w:rPr>
                <w:rFonts w:cs="Arial"/>
                <w:color w:val="000000"/>
              </w:rPr>
              <w:t> </w:t>
            </w:r>
            <w:r w:rsidRPr="003034ED">
              <w:rPr>
                <w:rFonts w:cs="Arial"/>
                <w:color w:val="000000"/>
              </w:rPr>
              <w:t>26 and 27 on SP126842)</w:t>
            </w:r>
            <w:r w:rsidR="00B74FBD">
              <w:rPr>
                <w:rFonts w:cs="Arial"/>
                <w:color w:val="000000"/>
              </w:rPr>
              <w:t>.</w:t>
            </w:r>
          </w:p>
        </w:tc>
        <w:tc>
          <w:tcPr>
            <w:tcW w:w="3827" w:type="dxa"/>
            <w:shd w:val="clear" w:color="auto" w:fill="auto"/>
          </w:tcPr>
          <w:p w14:paraId="4C050D08" w14:textId="34BEEC35"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63733E7E" w14:textId="77777777" w:rsidTr="00865D24">
        <w:trPr>
          <w:cantSplit/>
        </w:trPr>
        <w:tc>
          <w:tcPr>
            <w:tcW w:w="704" w:type="dxa"/>
            <w:shd w:val="clear" w:color="auto" w:fill="auto"/>
          </w:tcPr>
          <w:p w14:paraId="20CD36E2"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6CA5901D" w14:textId="301C2076" w:rsidR="00B91372" w:rsidRPr="003034ED" w:rsidRDefault="00B91372" w:rsidP="00B91372">
            <w:pPr>
              <w:jc w:val="left"/>
              <w:rPr>
                <w:rFonts w:cs="Arial"/>
                <w:color w:val="000000"/>
              </w:rPr>
            </w:pPr>
            <w:r w:rsidRPr="003034ED">
              <w:rPr>
                <w:rFonts w:cs="Arial"/>
                <w:color w:val="000000"/>
              </w:rPr>
              <w:t xml:space="preserve">OM-008.1 (Tiles 20 </w:t>
            </w:r>
            <w:r>
              <w:rPr>
                <w:rFonts w:cs="Arial"/>
                <w:color w:val="000000"/>
              </w:rPr>
              <w:t>and</w:t>
            </w:r>
            <w:r w:rsidRPr="003034ED">
              <w:rPr>
                <w:rFonts w:cs="Arial"/>
                <w:color w:val="000000"/>
              </w:rPr>
              <w:t xml:space="preserve"> 21)</w:t>
            </w:r>
          </w:p>
        </w:tc>
        <w:tc>
          <w:tcPr>
            <w:tcW w:w="2722" w:type="dxa"/>
            <w:shd w:val="clear" w:color="auto" w:fill="auto"/>
          </w:tcPr>
          <w:p w14:paraId="2696872C" w14:textId="288F0C0C"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77CC6658" w14:textId="63B4C7F5" w:rsidR="00B91372" w:rsidRPr="003034ED" w:rsidRDefault="00B91372" w:rsidP="00FF4E03">
            <w:pPr>
              <w:jc w:val="left"/>
              <w:rPr>
                <w:rFonts w:cs="Arial"/>
                <w:color w:val="000000"/>
              </w:rPr>
            </w:pPr>
            <w:r w:rsidRPr="003034ED">
              <w:rPr>
                <w:rFonts w:cs="Arial"/>
                <w:color w:val="000000"/>
              </w:rPr>
              <w:t>Expand existing Local heritage place boundary to include awning at Shop at 462 Sandgate Road, Clayfield (Lot 31 (part) on RP34424)</w:t>
            </w:r>
            <w:r w:rsidR="00B74FBD">
              <w:rPr>
                <w:rFonts w:cs="Arial"/>
                <w:color w:val="000000"/>
              </w:rPr>
              <w:t>.</w:t>
            </w:r>
          </w:p>
        </w:tc>
        <w:tc>
          <w:tcPr>
            <w:tcW w:w="3827" w:type="dxa"/>
            <w:shd w:val="clear" w:color="auto" w:fill="auto"/>
          </w:tcPr>
          <w:p w14:paraId="777F231E" w14:textId="114B1E42"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7304C4FD" w14:textId="77777777" w:rsidTr="00865D24">
        <w:trPr>
          <w:cantSplit/>
        </w:trPr>
        <w:tc>
          <w:tcPr>
            <w:tcW w:w="704" w:type="dxa"/>
            <w:shd w:val="clear" w:color="auto" w:fill="auto"/>
          </w:tcPr>
          <w:p w14:paraId="573146B5"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18726CEA" w14:textId="7009EFDA" w:rsidR="00B91372" w:rsidRPr="003034ED" w:rsidRDefault="00B91372" w:rsidP="00B91372">
            <w:pPr>
              <w:rPr>
                <w:rFonts w:cs="Arial"/>
                <w:color w:val="000000"/>
              </w:rPr>
            </w:pPr>
            <w:r w:rsidRPr="003034ED">
              <w:rPr>
                <w:rFonts w:cs="Arial"/>
                <w:color w:val="000000"/>
              </w:rPr>
              <w:t>OM-008. (Tile 29)</w:t>
            </w:r>
          </w:p>
        </w:tc>
        <w:tc>
          <w:tcPr>
            <w:tcW w:w="2722" w:type="dxa"/>
            <w:shd w:val="clear" w:color="auto" w:fill="auto"/>
          </w:tcPr>
          <w:p w14:paraId="78C91AB5" w14:textId="0554FD88"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56127974" w14:textId="076FB664" w:rsidR="00B91372" w:rsidRPr="003034ED" w:rsidRDefault="00B91372" w:rsidP="00FF4E03">
            <w:pPr>
              <w:jc w:val="left"/>
              <w:rPr>
                <w:rFonts w:cs="Arial"/>
                <w:color w:val="000000"/>
              </w:rPr>
            </w:pPr>
            <w:r w:rsidRPr="003034ED">
              <w:rPr>
                <w:rFonts w:cs="Arial"/>
                <w:color w:val="000000"/>
              </w:rPr>
              <w:t>Expand existing Local heritage place boundary to include awning at Interwar Shop at 174 Cavendish Road, Coorparoo (Lot 1 on RP124150)</w:t>
            </w:r>
            <w:r w:rsidR="00B74FBD">
              <w:rPr>
                <w:rFonts w:cs="Arial"/>
                <w:color w:val="000000"/>
              </w:rPr>
              <w:t>.</w:t>
            </w:r>
          </w:p>
        </w:tc>
        <w:tc>
          <w:tcPr>
            <w:tcW w:w="3827" w:type="dxa"/>
            <w:shd w:val="clear" w:color="auto" w:fill="auto"/>
          </w:tcPr>
          <w:p w14:paraId="1DCA3FF8" w14:textId="7D9B3D9C"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0C039724" w14:textId="77777777" w:rsidTr="00865D24">
        <w:trPr>
          <w:cantSplit/>
        </w:trPr>
        <w:tc>
          <w:tcPr>
            <w:tcW w:w="704" w:type="dxa"/>
            <w:shd w:val="clear" w:color="auto" w:fill="auto"/>
          </w:tcPr>
          <w:p w14:paraId="19060B15"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17E3F122" w14:textId="0C5D1B4F" w:rsidR="00B91372" w:rsidRPr="003034ED" w:rsidRDefault="00B91372" w:rsidP="00B91372">
            <w:pPr>
              <w:rPr>
                <w:rFonts w:cs="Arial"/>
                <w:color w:val="000000"/>
              </w:rPr>
            </w:pPr>
            <w:r w:rsidRPr="003034ED">
              <w:rPr>
                <w:rFonts w:cs="Arial"/>
                <w:color w:val="000000"/>
              </w:rPr>
              <w:t>OM-008.</w:t>
            </w:r>
            <w:r>
              <w:rPr>
                <w:rFonts w:cs="Arial"/>
                <w:color w:val="000000"/>
              </w:rPr>
              <w:t>1</w:t>
            </w:r>
            <w:r w:rsidRPr="003034ED">
              <w:rPr>
                <w:rFonts w:cs="Arial"/>
                <w:color w:val="000000"/>
              </w:rPr>
              <w:t xml:space="preserve"> (Tile 29)</w:t>
            </w:r>
          </w:p>
        </w:tc>
        <w:tc>
          <w:tcPr>
            <w:tcW w:w="2722" w:type="dxa"/>
            <w:shd w:val="clear" w:color="auto" w:fill="auto"/>
          </w:tcPr>
          <w:p w14:paraId="1EA66A4A" w14:textId="5A5B8D9F"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7148508D" w14:textId="10221AED" w:rsidR="00B91372" w:rsidRPr="003034ED" w:rsidRDefault="00B91372" w:rsidP="00FF4E03">
            <w:pPr>
              <w:jc w:val="left"/>
              <w:rPr>
                <w:rFonts w:cs="Arial"/>
                <w:color w:val="000000"/>
              </w:rPr>
            </w:pPr>
            <w:r w:rsidRPr="003034ED">
              <w:rPr>
                <w:rFonts w:cs="Arial"/>
                <w:color w:val="000000"/>
              </w:rPr>
              <w:t>Expand existing Local heritage place boundary to include awning at ‘Sullivan’s Building’ at 312 Old Cleveland Road, Coorparoo (Lot 1 (part) on RP12727)</w:t>
            </w:r>
            <w:r w:rsidR="00B74FBD">
              <w:rPr>
                <w:rFonts w:cs="Arial"/>
                <w:color w:val="000000"/>
              </w:rPr>
              <w:t>.</w:t>
            </w:r>
          </w:p>
        </w:tc>
        <w:tc>
          <w:tcPr>
            <w:tcW w:w="3827" w:type="dxa"/>
            <w:shd w:val="clear" w:color="auto" w:fill="auto"/>
          </w:tcPr>
          <w:p w14:paraId="7E472FD9" w14:textId="5C5B6EA8"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57E3BB73" w14:textId="77777777" w:rsidTr="00865D24">
        <w:trPr>
          <w:cantSplit/>
        </w:trPr>
        <w:tc>
          <w:tcPr>
            <w:tcW w:w="704" w:type="dxa"/>
            <w:shd w:val="clear" w:color="auto" w:fill="auto"/>
          </w:tcPr>
          <w:p w14:paraId="00C9E493"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5C527A1F" w14:textId="6499E19B" w:rsidR="00B91372" w:rsidRPr="003034ED" w:rsidRDefault="00B91372" w:rsidP="00B91372">
            <w:pPr>
              <w:rPr>
                <w:rFonts w:cs="Arial"/>
                <w:color w:val="000000"/>
              </w:rPr>
            </w:pPr>
            <w:r w:rsidRPr="003034ED">
              <w:rPr>
                <w:rFonts w:cs="Arial"/>
                <w:color w:val="000000"/>
              </w:rPr>
              <w:t>OM-008.1 (Tile 28)</w:t>
            </w:r>
          </w:p>
        </w:tc>
        <w:tc>
          <w:tcPr>
            <w:tcW w:w="2722" w:type="dxa"/>
            <w:shd w:val="clear" w:color="auto" w:fill="auto"/>
          </w:tcPr>
          <w:p w14:paraId="6323E33C" w14:textId="3FD7F194"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72D15048" w14:textId="3CD292D2" w:rsidR="00B91372" w:rsidRPr="003034ED" w:rsidRDefault="00B91372" w:rsidP="00FF4E03">
            <w:pPr>
              <w:jc w:val="left"/>
              <w:rPr>
                <w:rFonts w:cs="Arial"/>
                <w:color w:val="000000"/>
              </w:rPr>
            </w:pPr>
            <w:r w:rsidRPr="003034ED">
              <w:rPr>
                <w:rFonts w:cs="Arial"/>
                <w:color w:val="000000"/>
              </w:rPr>
              <w:t>Expand existing Local heritage place boundary to include awning at Shops at 677 Ann Street, Fortitude Valley (Lots 6</w:t>
            </w:r>
            <w:r w:rsidR="00DF625D">
              <w:rPr>
                <w:rFonts w:cs="Arial"/>
                <w:color w:val="000000"/>
              </w:rPr>
              <w:t xml:space="preserve"> to </w:t>
            </w:r>
            <w:r w:rsidRPr="003034ED">
              <w:rPr>
                <w:rFonts w:cs="Arial"/>
                <w:color w:val="000000"/>
              </w:rPr>
              <w:t>7 on RP8825) and ‘Finlay and Sons Shops and Workshop’ (former) at 679 Ann Street, Fortitude Valley (Lots 4</w:t>
            </w:r>
            <w:r w:rsidR="00DF625D">
              <w:rPr>
                <w:rFonts w:cs="Arial"/>
                <w:color w:val="000000"/>
              </w:rPr>
              <w:t xml:space="preserve"> and </w:t>
            </w:r>
            <w:r w:rsidRPr="003034ED">
              <w:rPr>
                <w:rFonts w:cs="Arial"/>
                <w:color w:val="000000"/>
              </w:rPr>
              <w:t>5 on RP8825)</w:t>
            </w:r>
            <w:r w:rsidR="00B74FBD">
              <w:rPr>
                <w:rFonts w:cs="Arial"/>
                <w:color w:val="000000"/>
              </w:rPr>
              <w:t>.</w:t>
            </w:r>
          </w:p>
        </w:tc>
        <w:tc>
          <w:tcPr>
            <w:tcW w:w="3827" w:type="dxa"/>
            <w:shd w:val="clear" w:color="auto" w:fill="auto"/>
          </w:tcPr>
          <w:p w14:paraId="6301D20A" w14:textId="02E0FB00"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69B0605B" w14:textId="77777777" w:rsidTr="00865D24">
        <w:trPr>
          <w:cantSplit/>
        </w:trPr>
        <w:tc>
          <w:tcPr>
            <w:tcW w:w="704" w:type="dxa"/>
            <w:shd w:val="clear" w:color="auto" w:fill="auto"/>
          </w:tcPr>
          <w:p w14:paraId="569B013E"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138B98E5" w14:textId="58B818A9" w:rsidR="00B91372" w:rsidRPr="003034ED" w:rsidRDefault="00B91372" w:rsidP="00B91372">
            <w:r w:rsidRPr="003034ED">
              <w:rPr>
                <w:rFonts w:cs="Arial"/>
                <w:color w:val="000000"/>
              </w:rPr>
              <w:t>OM-008.1 (Tile 28)</w:t>
            </w:r>
          </w:p>
        </w:tc>
        <w:tc>
          <w:tcPr>
            <w:tcW w:w="2722" w:type="dxa"/>
            <w:shd w:val="clear" w:color="auto" w:fill="auto"/>
          </w:tcPr>
          <w:p w14:paraId="6D7535D9" w14:textId="01233C96"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449FA990" w14:textId="5D99583C" w:rsidR="00B91372" w:rsidRPr="003034ED" w:rsidRDefault="00B91372" w:rsidP="00FF4E03">
            <w:pPr>
              <w:jc w:val="left"/>
              <w:rPr>
                <w:rFonts w:cs="Arial"/>
                <w:color w:val="000000"/>
              </w:rPr>
            </w:pPr>
            <w:r w:rsidRPr="003034ED">
              <w:rPr>
                <w:rFonts w:cs="Arial"/>
                <w:color w:val="000000"/>
              </w:rPr>
              <w:t>Expand existing Local heritage place boundary to include awning at Nineteenth century shop at 678 Ann Street, Fortitude Valley (Lot 1 on SP198092), Nineteenth century commercial building at 680 Ann Street, Fortitude Valley (Lot 3 on SP193209), Apothecaries Hall (former) at 690</w:t>
            </w:r>
            <w:r>
              <w:rPr>
                <w:rFonts w:cs="Arial"/>
                <w:color w:val="000000"/>
              </w:rPr>
              <w:t> </w:t>
            </w:r>
            <w:r w:rsidRPr="003034ED">
              <w:rPr>
                <w:rFonts w:cs="Arial"/>
                <w:color w:val="000000"/>
              </w:rPr>
              <w:t>Ann Street, Fortitude Valley (Lot 2 on SP193210) and ‘Bragg’s Bakery’ (former) at 694 Ann Street, Fortitude Valley (Lot 1 on SP193207)</w:t>
            </w:r>
            <w:r w:rsidR="00B74FBD">
              <w:rPr>
                <w:rFonts w:cs="Arial"/>
                <w:color w:val="000000"/>
              </w:rPr>
              <w:t>.</w:t>
            </w:r>
          </w:p>
        </w:tc>
        <w:tc>
          <w:tcPr>
            <w:tcW w:w="3827" w:type="dxa"/>
            <w:shd w:val="clear" w:color="auto" w:fill="auto"/>
          </w:tcPr>
          <w:p w14:paraId="3C38CA29" w14:textId="1AC63765"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76E979D4" w14:textId="77777777" w:rsidTr="00865D24">
        <w:trPr>
          <w:cantSplit/>
        </w:trPr>
        <w:tc>
          <w:tcPr>
            <w:tcW w:w="704" w:type="dxa"/>
            <w:shd w:val="clear" w:color="auto" w:fill="auto"/>
          </w:tcPr>
          <w:p w14:paraId="2E6D7E9E"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399F3B08" w14:textId="7AB0720F" w:rsidR="00B91372" w:rsidRPr="003034ED" w:rsidRDefault="00B91372" w:rsidP="00B91372">
            <w:r w:rsidRPr="003034ED">
              <w:rPr>
                <w:rFonts w:cs="Arial"/>
                <w:color w:val="000000"/>
              </w:rPr>
              <w:t>OM-008.1 (Tile 28)</w:t>
            </w:r>
          </w:p>
        </w:tc>
        <w:tc>
          <w:tcPr>
            <w:tcW w:w="2722" w:type="dxa"/>
            <w:shd w:val="clear" w:color="auto" w:fill="auto"/>
          </w:tcPr>
          <w:p w14:paraId="2CA86E42" w14:textId="002AB30A"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549AB756" w14:textId="2EC9AFCC" w:rsidR="00B91372" w:rsidRPr="003034ED" w:rsidRDefault="00B91372" w:rsidP="00FF4E03">
            <w:pPr>
              <w:jc w:val="left"/>
              <w:rPr>
                <w:rFonts w:cs="Arial"/>
                <w:color w:val="000000"/>
              </w:rPr>
            </w:pPr>
            <w:r w:rsidRPr="003034ED">
              <w:rPr>
                <w:rFonts w:cs="Arial"/>
                <w:color w:val="000000"/>
              </w:rPr>
              <w:t>Expand existing Local heritage place boundary to include awning at ‘Tyrrell House’ at 697 Ann Street, Fortitude Valley (Lot 1 on RP69240) and ‘Shannon’s Building’ at 717 Ann Street, Fortitude Valley (Lots 1</w:t>
            </w:r>
            <w:r w:rsidR="00DF625D">
              <w:rPr>
                <w:rFonts w:cs="Arial"/>
                <w:color w:val="000000"/>
              </w:rPr>
              <w:t xml:space="preserve"> and </w:t>
            </w:r>
            <w:r w:rsidRPr="003034ED">
              <w:rPr>
                <w:rFonts w:cs="Arial"/>
                <w:color w:val="000000"/>
              </w:rPr>
              <w:t>2 on RP8841)</w:t>
            </w:r>
            <w:r w:rsidR="00B74FBD">
              <w:rPr>
                <w:rFonts w:cs="Arial"/>
                <w:color w:val="000000"/>
              </w:rPr>
              <w:t>.</w:t>
            </w:r>
          </w:p>
        </w:tc>
        <w:tc>
          <w:tcPr>
            <w:tcW w:w="3827" w:type="dxa"/>
            <w:shd w:val="clear" w:color="auto" w:fill="auto"/>
          </w:tcPr>
          <w:p w14:paraId="4E784485" w14:textId="02F3514B"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00B28AF1" w14:textId="77777777" w:rsidTr="00865D24">
        <w:trPr>
          <w:cantSplit/>
        </w:trPr>
        <w:tc>
          <w:tcPr>
            <w:tcW w:w="704" w:type="dxa"/>
            <w:shd w:val="clear" w:color="auto" w:fill="auto"/>
          </w:tcPr>
          <w:p w14:paraId="75F3C036"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2321BDBF" w14:textId="732AE036" w:rsidR="00B91372" w:rsidRPr="003034ED" w:rsidRDefault="00B91372" w:rsidP="00B91372">
            <w:r w:rsidRPr="003034ED">
              <w:rPr>
                <w:rFonts w:cs="Arial"/>
                <w:color w:val="000000"/>
              </w:rPr>
              <w:t>OM-008.1 (Tile 28)</w:t>
            </w:r>
          </w:p>
        </w:tc>
        <w:tc>
          <w:tcPr>
            <w:tcW w:w="2722" w:type="dxa"/>
            <w:shd w:val="clear" w:color="auto" w:fill="auto"/>
          </w:tcPr>
          <w:p w14:paraId="6079120A" w14:textId="2646AB69"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1FB5F8AE" w14:textId="04616E5E" w:rsidR="00B91372" w:rsidRPr="003034ED" w:rsidRDefault="00B91372" w:rsidP="00FF4E03">
            <w:pPr>
              <w:jc w:val="left"/>
              <w:rPr>
                <w:rFonts w:cs="Arial"/>
                <w:color w:val="000000"/>
              </w:rPr>
            </w:pPr>
            <w:r w:rsidRPr="003034ED">
              <w:rPr>
                <w:rFonts w:cs="Arial"/>
                <w:color w:val="000000"/>
              </w:rPr>
              <w:t>Expand existing Local heritage place boundary to include awning at ‘The Osbourne Hotel’ at 766 Ann Street, Fortitude Valley (Lot 3 on RP145995)</w:t>
            </w:r>
            <w:r w:rsidR="00B74FBD">
              <w:rPr>
                <w:rFonts w:cs="Arial"/>
                <w:color w:val="000000"/>
              </w:rPr>
              <w:t>.</w:t>
            </w:r>
          </w:p>
        </w:tc>
        <w:tc>
          <w:tcPr>
            <w:tcW w:w="3827" w:type="dxa"/>
            <w:shd w:val="clear" w:color="auto" w:fill="auto"/>
          </w:tcPr>
          <w:p w14:paraId="2311E608" w14:textId="279B0CAB"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7ABBE354" w14:textId="77777777" w:rsidTr="00865D24">
        <w:trPr>
          <w:cantSplit/>
        </w:trPr>
        <w:tc>
          <w:tcPr>
            <w:tcW w:w="704" w:type="dxa"/>
            <w:shd w:val="clear" w:color="auto" w:fill="auto"/>
          </w:tcPr>
          <w:p w14:paraId="5C88DE58"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09C6C8EA" w14:textId="2C2FAB4D" w:rsidR="00B91372" w:rsidRPr="003034ED" w:rsidRDefault="00B91372" w:rsidP="00B91372">
            <w:r w:rsidRPr="003034ED">
              <w:rPr>
                <w:rFonts w:cs="Arial"/>
                <w:color w:val="000000"/>
              </w:rPr>
              <w:t>OM-008.1 (Tile 28)</w:t>
            </w:r>
          </w:p>
        </w:tc>
        <w:tc>
          <w:tcPr>
            <w:tcW w:w="2722" w:type="dxa"/>
            <w:shd w:val="clear" w:color="auto" w:fill="auto"/>
          </w:tcPr>
          <w:p w14:paraId="2A166A03" w14:textId="7301C746"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38EDC6FD" w14:textId="3FD5B3D9" w:rsidR="00B91372" w:rsidRPr="003034ED" w:rsidRDefault="00B91372" w:rsidP="00FF4E03">
            <w:pPr>
              <w:jc w:val="left"/>
              <w:rPr>
                <w:rFonts w:cs="Arial"/>
                <w:color w:val="000000"/>
              </w:rPr>
            </w:pPr>
            <w:r w:rsidRPr="003034ED">
              <w:rPr>
                <w:rFonts w:cs="Arial"/>
                <w:color w:val="000000"/>
              </w:rPr>
              <w:t>Expand existing Local heritage place boundary to include awning at ‘Graphics House’ at 887 Ann Street, Fortitude Valley (Lot 1 on RP9271)</w:t>
            </w:r>
            <w:r w:rsidR="00B74FBD">
              <w:rPr>
                <w:rFonts w:cs="Arial"/>
                <w:color w:val="000000"/>
              </w:rPr>
              <w:t>.</w:t>
            </w:r>
          </w:p>
        </w:tc>
        <w:tc>
          <w:tcPr>
            <w:tcW w:w="3827" w:type="dxa"/>
            <w:shd w:val="clear" w:color="auto" w:fill="auto"/>
          </w:tcPr>
          <w:p w14:paraId="14F79FD8" w14:textId="3F8342C7"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1BBB4047" w14:textId="77777777" w:rsidTr="00865D24">
        <w:trPr>
          <w:cantSplit/>
        </w:trPr>
        <w:tc>
          <w:tcPr>
            <w:tcW w:w="704" w:type="dxa"/>
            <w:shd w:val="clear" w:color="auto" w:fill="auto"/>
          </w:tcPr>
          <w:p w14:paraId="150D00C2"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2EE2D40A" w14:textId="3754B898" w:rsidR="00B91372" w:rsidRPr="003034ED" w:rsidRDefault="00B91372" w:rsidP="00B91372">
            <w:r w:rsidRPr="003034ED">
              <w:rPr>
                <w:rFonts w:cs="Arial"/>
                <w:color w:val="000000"/>
              </w:rPr>
              <w:t>OM-008.1 (Tile 28)</w:t>
            </w:r>
          </w:p>
        </w:tc>
        <w:tc>
          <w:tcPr>
            <w:tcW w:w="2722" w:type="dxa"/>
            <w:shd w:val="clear" w:color="auto" w:fill="auto"/>
          </w:tcPr>
          <w:p w14:paraId="4EED5B00" w14:textId="04C775E0"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02C8E0E7" w14:textId="7BB73E15" w:rsidR="00B91372" w:rsidRPr="003034ED" w:rsidRDefault="00B91372" w:rsidP="00FF4E03">
            <w:pPr>
              <w:jc w:val="left"/>
              <w:rPr>
                <w:rFonts w:cs="Arial"/>
                <w:color w:val="000000"/>
              </w:rPr>
            </w:pPr>
            <w:r w:rsidRPr="003034ED">
              <w:rPr>
                <w:rFonts w:cs="Arial"/>
                <w:color w:val="000000"/>
              </w:rPr>
              <w:t>Expand existing Local heritage place boundary to include awning at ‘Rosy Café’ at 122 Barry Parade, Fortitude Valley (Lot 58 on RP46062)</w:t>
            </w:r>
            <w:r w:rsidR="00B74FBD">
              <w:rPr>
                <w:rFonts w:cs="Arial"/>
                <w:color w:val="000000"/>
              </w:rPr>
              <w:t>.</w:t>
            </w:r>
          </w:p>
        </w:tc>
        <w:tc>
          <w:tcPr>
            <w:tcW w:w="3827" w:type="dxa"/>
            <w:shd w:val="clear" w:color="auto" w:fill="auto"/>
          </w:tcPr>
          <w:p w14:paraId="6F689F7C" w14:textId="2CF87847"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6AC4B16B" w14:textId="77777777" w:rsidTr="00865D24">
        <w:trPr>
          <w:cantSplit/>
        </w:trPr>
        <w:tc>
          <w:tcPr>
            <w:tcW w:w="704" w:type="dxa"/>
            <w:shd w:val="clear" w:color="auto" w:fill="auto"/>
          </w:tcPr>
          <w:p w14:paraId="799DA14E"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2F423269" w14:textId="2D6B0FA0" w:rsidR="00B91372" w:rsidRPr="003034ED" w:rsidRDefault="00B91372" w:rsidP="00B91372">
            <w:r w:rsidRPr="003034ED">
              <w:rPr>
                <w:rFonts w:cs="Arial"/>
                <w:color w:val="000000"/>
              </w:rPr>
              <w:t>OM-008.1 (Tile 28)</w:t>
            </w:r>
          </w:p>
        </w:tc>
        <w:tc>
          <w:tcPr>
            <w:tcW w:w="2722" w:type="dxa"/>
            <w:shd w:val="clear" w:color="auto" w:fill="auto"/>
          </w:tcPr>
          <w:p w14:paraId="1994B067" w14:textId="184AB326"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7840131E" w14:textId="4F5E9CEE" w:rsidR="00B91372" w:rsidRPr="003034ED" w:rsidRDefault="00B91372" w:rsidP="00FF4E03">
            <w:pPr>
              <w:jc w:val="left"/>
              <w:rPr>
                <w:rFonts w:cs="Arial"/>
                <w:color w:val="000000"/>
              </w:rPr>
            </w:pPr>
            <w:r w:rsidRPr="003034ED">
              <w:rPr>
                <w:rFonts w:cs="Arial"/>
                <w:color w:val="000000"/>
              </w:rPr>
              <w:t>Expand existing Local heritage place boundary to include awning at ‘Plumridge Ltd, Building No 2’ at 166 Barry Parade, Fortitude Valley (Lot 48 on RP901878) and ‘Plumridge Ltd, Building No 1’ at 188 Barry Parade, Fortitude Valley (Lot 50 on RP913064)</w:t>
            </w:r>
            <w:r w:rsidR="00B74FBD">
              <w:rPr>
                <w:rFonts w:cs="Arial"/>
                <w:color w:val="000000"/>
              </w:rPr>
              <w:t>.</w:t>
            </w:r>
          </w:p>
        </w:tc>
        <w:tc>
          <w:tcPr>
            <w:tcW w:w="3827" w:type="dxa"/>
            <w:shd w:val="clear" w:color="auto" w:fill="auto"/>
          </w:tcPr>
          <w:p w14:paraId="4D2A4C7A" w14:textId="2C12D1D7"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2F104FFE" w14:textId="77777777" w:rsidTr="00865D24">
        <w:trPr>
          <w:cantSplit/>
        </w:trPr>
        <w:tc>
          <w:tcPr>
            <w:tcW w:w="704" w:type="dxa"/>
            <w:shd w:val="clear" w:color="auto" w:fill="auto"/>
          </w:tcPr>
          <w:p w14:paraId="16D7528E"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5D86CEA7" w14:textId="552E420E" w:rsidR="00B91372" w:rsidRPr="003034ED" w:rsidRDefault="00B91372" w:rsidP="00B91372">
            <w:r w:rsidRPr="003034ED">
              <w:rPr>
                <w:rFonts w:cs="Arial"/>
                <w:color w:val="000000"/>
              </w:rPr>
              <w:t>OM-008.1 (Tile 28)</w:t>
            </w:r>
          </w:p>
        </w:tc>
        <w:tc>
          <w:tcPr>
            <w:tcW w:w="2722" w:type="dxa"/>
            <w:shd w:val="clear" w:color="auto" w:fill="auto"/>
          </w:tcPr>
          <w:p w14:paraId="17B2B7EF" w14:textId="162B5AE5"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3E470871" w14:textId="57C181E3" w:rsidR="00B91372" w:rsidRPr="003034ED" w:rsidRDefault="00B91372" w:rsidP="00FF4E03">
            <w:pPr>
              <w:jc w:val="left"/>
              <w:rPr>
                <w:rFonts w:cs="Arial"/>
                <w:color w:val="000000"/>
              </w:rPr>
            </w:pPr>
            <w:r w:rsidRPr="003034ED">
              <w:rPr>
                <w:rFonts w:cs="Arial"/>
                <w:color w:val="000000"/>
              </w:rPr>
              <w:t>Expand existing Local heritage place boundary to include awning at ‘Trails Ltd Ice and Cold Stores’ at 99 Bridge Street, Fortitude Valley (Lot</w:t>
            </w:r>
            <w:r w:rsidR="00FF4E03">
              <w:rPr>
                <w:rFonts w:cs="Arial"/>
                <w:color w:val="000000"/>
              </w:rPr>
              <w:t> </w:t>
            </w:r>
            <w:r w:rsidRPr="003034ED">
              <w:rPr>
                <w:rFonts w:cs="Arial"/>
                <w:color w:val="000000"/>
              </w:rPr>
              <w:t>2 on RP196276)</w:t>
            </w:r>
            <w:r w:rsidR="00B74FBD">
              <w:rPr>
                <w:rFonts w:cs="Arial"/>
                <w:color w:val="000000"/>
              </w:rPr>
              <w:t>.</w:t>
            </w:r>
          </w:p>
        </w:tc>
        <w:tc>
          <w:tcPr>
            <w:tcW w:w="3827" w:type="dxa"/>
            <w:shd w:val="clear" w:color="auto" w:fill="auto"/>
          </w:tcPr>
          <w:p w14:paraId="461BAEDE" w14:textId="2CA41726"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3124CF30" w14:textId="77777777" w:rsidTr="00865D24">
        <w:trPr>
          <w:cantSplit/>
        </w:trPr>
        <w:tc>
          <w:tcPr>
            <w:tcW w:w="704" w:type="dxa"/>
            <w:shd w:val="clear" w:color="auto" w:fill="auto"/>
          </w:tcPr>
          <w:p w14:paraId="1FD998D8"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79C95A93" w14:textId="563144EB" w:rsidR="00B91372" w:rsidRPr="003034ED" w:rsidRDefault="00B91372" w:rsidP="00B91372">
            <w:r w:rsidRPr="003034ED">
              <w:rPr>
                <w:rFonts w:cs="Arial"/>
                <w:color w:val="000000"/>
              </w:rPr>
              <w:t>OM-008.1 (Tile 28)</w:t>
            </w:r>
          </w:p>
        </w:tc>
        <w:tc>
          <w:tcPr>
            <w:tcW w:w="2722" w:type="dxa"/>
            <w:shd w:val="clear" w:color="auto" w:fill="auto"/>
          </w:tcPr>
          <w:p w14:paraId="3CA4BDE0" w14:textId="512F1451"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1715199D" w14:textId="79C25880" w:rsidR="00B91372" w:rsidRPr="003034ED" w:rsidRDefault="00B91372" w:rsidP="00FF4E03">
            <w:pPr>
              <w:jc w:val="left"/>
              <w:rPr>
                <w:rFonts w:cs="Arial"/>
                <w:color w:val="000000"/>
              </w:rPr>
            </w:pPr>
            <w:r w:rsidRPr="003034ED">
              <w:rPr>
                <w:rFonts w:cs="Arial"/>
                <w:color w:val="000000"/>
              </w:rPr>
              <w:t>Expand existing Local heritage place boundary to include awning at ‘Hazelwood Court’, apartments and shop at 1 Brunswick Street, Fortitude Valley (Lots 1</w:t>
            </w:r>
            <w:r w:rsidR="00DF625D">
              <w:rPr>
                <w:rFonts w:cs="Arial"/>
                <w:color w:val="000000"/>
              </w:rPr>
              <w:t xml:space="preserve"> to </w:t>
            </w:r>
            <w:r w:rsidRPr="003034ED">
              <w:rPr>
                <w:rFonts w:cs="Arial"/>
                <w:color w:val="000000"/>
              </w:rPr>
              <w:t>8 on BUP11956)</w:t>
            </w:r>
            <w:r w:rsidR="00B74FBD">
              <w:rPr>
                <w:rFonts w:cs="Arial"/>
                <w:color w:val="000000"/>
              </w:rPr>
              <w:t>.</w:t>
            </w:r>
          </w:p>
        </w:tc>
        <w:tc>
          <w:tcPr>
            <w:tcW w:w="3827" w:type="dxa"/>
            <w:shd w:val="clear" w:color="auto" w:fill="auto"/>
          </w:tcPr>
          <w:p w14:paraId="1F844A58" w14:textId="3B8F118F"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48E6D4BC" w14:textId="77777777" w:rsidTr="00865D24">
        <w:trPr>
          <w:cantSplit/>
        </w:trPr>
        <w:tc>
          <w:tcPr>
            <w:tcW w:w="704" w:type="dxa"/>
            <w:shd w:val="clear" w:color="auto" w:fill="auto"/>
          </w:tcPr>
          <w:p w14:paraId="6C2D2745"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1B48832C" w14:textId="7FDA05C4" w:rsidR="00B91372" w:rsidRPr="003034ED" w:rsidRDefault="00B91372" w:rsidP="00B91372">
            <w:r w:rsidRPr="003034ED">
              <w:rPr>
                <w:rFonts w:cs="Arial"/>
                <w:color w:val="000000"/>
              </w:rPr>
              <w:t>OM-008.1 (Tile 20)</w:t>
            </w:r>
          </w:p>
        </w:tc>
        <w:tc>
          <w:tcPr>
            <w:tcW w:w="2722" w:type="dxa"/>
            <w:shd w:val="clear" w:color="auto" w:fill="auto"/>
          </w:tcPr>
          <w:p w14:paraId="47DCE143" w14:textId="415ABDC5"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7FBA9C9B" w14:textId="18CA85CE" w:rsidR="00B91372" w:rsidRPr="003034ED" w:rsidRDefault="00B91372" w:rsidP="00FF4E03">
            <w:pPr>
              <w:jc w:val="left"/>
              <w:rPr>
                <w:rFonts w:cs="Arial"/>
                <w:color w:val="000000"/>
              </w:rPr>
            </w:pPr>
            <w:r w:rsidRPr="003034ED">
              <w:rPr>
                <w:rFonts w:cs="Arial"/>
                <w:color w:val="000000"/>
              </w:rPr>
              <w:t>Expand existing Local heritage place boundary to include awning at ‘Bell Brothers Building’ at 57 Brunswick Street, Fortitude Valley (Lots 1</w:t>
            </w:r>
            <w:r w:rsidR="00DF625D">
              <w:rPr>
                <w:rFonts w:cs="Arial"/>
                <w:color w:val="000000"/>
              </w:rPr>
              <w:t xml:space="preserve"> to </w:t>
            </w:r>
            <w:r w:rsidRPr="003034ED">
              <w:rPr>
                <w:rFonts w:cs="Arial"/>
                <w:color w:val="000000"/>
              </w:rPr>
              <w:t>9 on SP107694)</w:t>
            </w:r>
            <w:r w:rsidR="00B74FBD">
              <w:rPr>
                <w:rFonts w:cs="Arial"/>
                <w:color w:val="000000"/>
              </w:rPr>
              <w:t>.</w:t>
            </w:r>
          </w:p>
        </w:tc>
        <w:tc>
          <w:tcPr>
            <w:tcW w:w="3827" w:type="dxa"/>
            <w:shd w:val="clear" w:color="auto" w:fill="auto"/>
          </w:tcPr>
          <w:p w14:paraId="3516DB46" w14:textId="1A3E013D"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0258F0D8" w14:textId="77777777" w:rsidTr="00865D24">
        <w:trPr>
          <w:cantSplit/>
        </w:trPr>
        <w:tc>
          <w:tcPr>
            <w:tcW w:w="704" w:type="dxa"/>
            <w:shd w:val="clear" w:color="auto" w:fill="auto"/>
          </w:tcPr>
          <w:p w14:paraId="5A7C1500"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653E7FA2" w14:textId="777AD2FD" w:rsidR="00B91372" w:rsidRPr="003034ED" w:rsidRDefault="00B91372" w:rsidP="00B91372">
            <w:r w:rsidRPr="003034ED">
              <w:rPr>
                <w:rFonts w:cs="Arial"/>
                <w:color w:val="000000"/>
              </w:rPr>
              <w:t>OM-008.1 (Tile 28)</w:t>
            </w:r>
          </w:p>
        </w:tc>
        <w:tc>
          <w:tcPr>
            <w:tcW w:w="2722" w:type="dxa"/>
            <w:shd w:val="clear" w:color="auto" w:fill="auto"/>
          </w:tcPr>
          <w:p w14:paraId="29B35381" w14:textId="3465D2F5"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5F9733AF" w14:textId="4EA5884E" w:rsidR="00B91372" w:rsidRPr="003034ED" w:rsidRDefault="00B91372" w:rsidP="00FF4E03">
            <w:pPr>
              <w:jc w:val="left"/>
              <w:rPr>
                <w:rFonts w:cs="Arial"/>
                <w:color w:val="000000"/>
              </w:rPr>
            </w:pPr>
            <w:r w:rsidRPr="003034ED">
              <w:rPr>
                <w:rFonts w:cs="Arial"/>
                <w:color w:val="000000"/>
              </w:rPr>
              <w:t>Expand existing Local heritage place boundary to include awning at ‘Shamrock Hotel’ at 186 Brunswick Street, Fortitude Valley (Lot 11 on RP9741) and ‘set of brick shops’ at 188 Brunswick Street, Fortitude Valley (Lot 1 on RP9748)</w:t>
            </w:r>
            <w:r w:rsidR="00B74FBD">
              <w:rPr>
                <w:rFonts w:cs="Arial"/>
                <w:color w:val="000000"/>
              </w:rPr>
              <w:t>.</w:t>
            </w:r>
          </w:p>
        </w:tc>
        <w:tc>
          <w:tcPr>
            <w:tcW w:w="3827" w:type="dxa"/>
            <w:shd w:val="clear" w:color="auto" w:fill="auto"/>
          </w:tcPr>
          <w:p w14:paraId="46A6A6C7" w14:textId="45D37E3D"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13E030AA" w14:textId="77777777" w:rsidTr="00865D24">
        <w:trPr>
          <w:cantSplit/>
        </w:trPr>
        <w:tc>
          <w:tcPr>
            <w:tcW w:w="704" w:type="dxa"/>
            <w:shd w:val="clear" w:color="auto" w:fill="auto"/>
          </w:tcPr>
          <w:p w14:paraId="291C4C10"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3D9EC121" w14:textId="638C9FFD" w:rsidR="00B91372" w:rsidRPr="003034ED" w:rsidRDefault="00B91372" w:rsidP="00B91372">
            <w:pPr>
              <w:rPr>
                <w:rFonts w:cs="Arial"/>
                <w:color w:val="000000"/>
              </w:rPr>
            </w:pPr>
            <w:r w:rsidRPr="003034ED">
              <w:rPr>
                <w:rFonts w:cs="Arial"/>
                <w:color w:val="000000"/>
              </w:rPr>
              <w:t>OM-008.</w:t>
            </w:r>
            <w:r>
              <w:rPr>
                <w:rFonts w:cs="Arial"/>
                <w:color w:val="000000"/>
              </w:rPr>
              <w:t>1</w:t>
            </w:r>
            <w:r w:rsidRPr="003034ED">
              <w:rPr>
                <w:rFonts w:cs="Arial"/>
                <w:color w:val="000000"/>
              </w:rPr>
              <w:t xml:space="preserve"> (Tile 28)</w:t>
            </w:r>
          </w:p>
        </w:tc>
        <w:tc>
          <w:tcPr>
            <w:tcW w:w="2722" w:type="dxa"/>
            <w:shd w:val="clear" w:color="auto" w:fill="auto"/>
          </w:tcPr>
          <w:p w14:paraId="0E63EC21" w14:textId="6BDDBB42"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2A665900" w14:textId="755AAD2E" w:rsidR="00B91372" w:rsidRPr="003034ED" w:rsidRDefault="00B91372" w:rsidP="00FF4E03">
            <w:pPr>
              <w:jc w:val="left"/>
              <w:rPr>
                <w:rFonts w:cs="Arial"/>
                <w:color w:val="000000"/>
              </w:rPr>
            </w:pPr>
            <w:r w:rsidRPr="003034ED">
              <w:rPr>
                <w:rFonts w:cs="Arial"/>
                <w:color w:val="000000"/>
              </w:rPr>
              <w:t>Expand existing Local heritage place boundary to include awning at ‘Valley Fiveways Building’ at 187 Brunswick Street, Fortitude Valley (Lot</w:t>
            </w:r>
            <w:r w:rsidR="00FF4E03">
              <w:rPr>
                <w:rFonts w:cs="Arial"/>
                <w:color w:val="000000"/>
              </w:rPr>
              <w:t> </w:t>
            </w:r>
            <w:r w:rsidRPr="003034ED">
              <w:rPr>
                <w:rFonts w:cs="Arial"/>
                <w:color w:val="000000"/>
              </w:rPr>
              <w:t>19 on SL11669)</w:t>
            </w:r>
            <w:r w:rsidR="00B74FBD">
              <w:rPr>
                <w:rFonts w:cs="Arial"/>
                <w:color w:val="000000"/>
              </w:rPr>
              <w:t>.</w:t>
            </w:r>
          </w:p>
        </w:tc>
        <w:tc>
          <w:tcPr>
            <w:tcW w:w="3827" w:type="dxa"/>
            <w:shd w:val="clear" w:color="auto" w:fill="auto"/>
          </w:tcPr>
          <w:p w14:paraId="33711284" w14:textId="532AFCD3"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0508091D" w14:textId="77777777" w:rsidTr="00865D24">
        <w:trPr>
          <w:cantSplit/>
        </w:trPr>
        <w:tc>
          <w:tcPr>
            <w:tcW w:w="704" w:type="dxa"/>
            <w:shd w:val="clear" w:color="auto" w:fill="auto"/>
          </w:tcPr>
          <w:p w14:paraId="1AB7B404"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1481B128" w14:textId="35926A18" w:rsidR="00B91372" w:rsidRPr="003034ED" w:rsidRDefault="00B91372" w:rsidP="00B91372">
            <w:r w:rsidRPr="003034ED">
              <w:rPr>
                <w:rFonts w:cs="Arial"/>
                <w:color w:val="000000"/>
              </w:rPr>
              <w:t>OM-008.</w:t>
            </w:r>
            <w:r>
              <w:rPr>
                <w:rFonts w:cs="Arial"/>
                <w:color w:val="000000"/>
              </w:rPr>
              <w:t>1</w:t>
            </w:r>
            <w:r w:rsidRPr="003034ED">
              <w:rPr>
                <w:rFonts w:cs="Arial"/>
                <w:color w:val="000000"/>
              </w:rPr>
              <w:t xml:space="preserve"> (Tile 28)</w:t>
            </w:r>
          </w:p>
        </w:tc>
        <w:tc>
          <w:tcPr>
            <w:tcW w:w="2722" w:type="dxa"/>
            <w:shd w:val="clear" w:color="auto" w:fill="auto"/>
          </w:tcPr>
          <w:p w14:paraId="4E760BBF" w14:textId="5DCBBB4F"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21AD6B6A" w14:textId="69C917D5" w:rsidR="00B91372" w:rsidRPr="003034ED" w:rsidRDefault="00B91372" w:rsidP="00FF4E03">
            <w:pPr>
              <w:jc w:val="left"/>
              <w:rPr>
                <w:rFonts w:cs="Arial"/>
                <w:color w:val="000000"/>
              </w:rPr>
            </w:pPr>
            <w:r w:rsidRPr="003034ED">
              <w:rPr>
                <w:rFonts w:cs="Arial"/>
                <w:color w:val="000000"/>
              </w:rPr>
              <w:t>Expand existing Local heritage place boundary to include awning at ‘See War and Co Chinese Merchants building’ (former) at 225 Brunswick Street, Fortitude Valley (Lot 1 on RP9773) and ‘Tranberg House’ at 233</w:t>
            </w:r>
            <w:r>
              <w:rPr>
                <w:rFonts w:cs="Arial"/>
                <w:color w:val="000000"/>
              </w:rPr>
              <w:t> </w:t>
            </w:r>
            <w:r w:rsidRPr="003034ED">
              <w:rPr>
                <w:rFonts w:cs="Arial"/>
                <w:color w:val="000000"/>
              </w:rPr>
              <w:t>and 235 Brunswick Street, Fortitude Valley (Lots 2 and 3 on RP9773)</w:t>
            </w:r>
            <w:r w:rsidR="00B74FBD">
              <w:rPr>
                <w:rFonts w:cs="Arial"/>
                <w:color w:val="000000"/>
              </w:rPr>
              <w:t>.</w:t>
            </w:r>
          </w:p>
        </w:tc>
        <w:tc>
          <w:tcPr>
            <w:tcW w:w="3827" w:type="dxa"/>
            <w:shd w:val="clear" w:color="auto" w:fill="auto"/>
          </w:tcPr>
          <w:p w14:paraId="14FE90DC" w14:textId="09268565"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05B0D17A" w14:textId="77777777" w:rsidTr="00865D24">
        <w:trPr>
          <w:cantSplit/>
        </w:trPr>
        <w:tc>
          <w:tcPr>
            <w:tcW w:w="704" w:type="dxa"/>
            <w:shd w:val="clear" w:color="auto" w:fill="auto"/>
          </w:tcPr>
          <w:p w14:paraId="20525210"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1122EFF4" w14:textId="468404B4" w:rsidR="00B91372" w:rsidRPr="003034ED" w:rsidRDefault="00B91372" w:rsidP="00B91372">
            <w:r w:rsidRPr="003034ED">
              <w:rPr>
                <w:rFonts w:cs="Arial"/>
                <w:color w:val="000000"/>
              </w:rPr>
              <w:t>OM-008.1 (Tile 28)</w:t>
            </w:r>
          </w:p>
        </w:tc>
        <w:tc>
          <w:tcPr>
            <w:tcW w:w="2722" w:type="dxa"/>
            <w:shd w:val="clear" w:color="auto" w:fill="auto"/>
          </w:tcPr>
          <w:p w14:paraId="045C29B4" w14:textId="07442F00"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5EB88B7F" w14:textId="3A22F2CB" w:rsidR="00B91372" w:rsidRPr="003034ED" w:rsidRDefault="00B91372" w:rsidP="00FF4E03">
            <w:pPr>
              <w:jc w:val="left"/>
              <w:rPr>
                <w:rFonts w:cs="Arial"/>
                <w:color w:val="000000"/>
              </w:rPr>
            </w:pPr>
            <w:r w:rsidRPr="003034ED">
              <w:rPr>
                <w:rFonts w:cs="Arial"/>
                <w:color w:val="000000"/>
              </w:rPr>
              <w:t>Expand existing Local heritage place boundary to include awning at ‘Valley Twin Cinema’ at 226 Brunswick Street, Fortitude Valley (Lot 3 on RP9744)</w:t>
            </w:r>
            <w:r w:rsidR="00B74FBD">
              <w:rPr>
                <w:rFonts w:cs="Arial"/>
                <w:color w:val="000000"/>
              </w:rPr>
              <w:t>.</w:t>
            </w:r>
          </w:p>
        </w:tc>
        <w:tc>
          <w:tcPr>
            <w:tcW w:w="3827" w:type="dxa"/>
            <w:shd w:val="clear" w:color="auto" w:fill="auto"/>
          </w:tcPr>
          <w:p w14:paraId="68CC6E50" w14:textId="159AF9C1"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31668E86" w14:textId="77777777" w:rsidTr="00865D24">
        <w:trPr>
          <w:cantSplit/>
        </w:trPr>
        <w:tc>
          <w:tcPr>
            <w:tcW w:w="704" w:type="dxa"/>
            <w:shd w:val="clear" w:color="auto" w:fill="auto"/>
          </w:tcPr>
          <w:p w14:paraId="6B60E3B3"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7F0C3492" w14:textId="387786E2" w:rsidR="00B91372" w:rsidRPr="003034ED" w:rsidRDefault="00B91372" w:rsidP="00B91372">
            <w:r w:rsidRPr="003034ED">
              <w:rPr>
                <w:rFonts w:cs="Arial"/>
                <w:color w:val="000000"/>
              </w:rPr>
              <w:t>OM-008.1 (Tile 28)</w:t>
            </w:r>
          </w:p>
        </w:tc>
        <w:tc>
          <w:tcPr>
            <w:tcW w:w="2722" w:type="dxa"/>
            <w:shd w:val="clear" w:color="auto" w:fill="auto"/>
          </w:tcPr>
          <w:p w14:paraId="1249D0A2" w14:textId="271261F1"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34D5999D" w14:textId="4C10C358" w:rsidR="00B91372" w:rsidRPr="003034ED" w:rsidRDefault="00B91372" w:rsidP="00FF4E03">
            <w:pPr>
              <w:jc w:val="left"/>
              <w:rPr>
                <w:rFonts w:cs="Arial"/>
                <w:color w:val="000000"/>
              </w:rPr>
            </w:pPr>
            <w:r w:rsidRPr="003034ED">
              <w:rPr>
                <w:rFonts w:cs="Arial"/>
                <w:color w:val="000000"/>
              </w:rPr>
              <w:t>Expand existing Local heritage place boundary to include awning at ‘CBS Building’ (former) at 336 Brunswick Street and 676 Ann Street, Fortitude Valley (Lot 4 on SP198091 and Lot 2 on SP198093)</w:t>
            </w:r>
            <w:r w:rsidR="00B74FBD">
              <w:rPr>
                <w:rFonts w:cs="Arial"/>
                <w:color w:val="000000"/>
              </w:rPr>
              <w:t>.</w:t>
            </w:r>
          </w:p>
        </w:tc>
        <w:tc>
          <w:tcPr>
            <w:tcW w:w="3827" w:type="dxa"/>
            <w:shd w:val="clear" w:color="auto" w:fill="auto"/>
          </w:tcPr>
          <w:p w14:paraId="0172EFCF" w14:textId="1033F567"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3D600D41" w14:textId="77777777" w:rsidTr="00865D24">
        <w:trPr>
          <w:cantSplit/>
        </w:trPr>
        <w:tc>
          <w:tcPr>
            <w:tcW w:w="704" w:type="dxa"/>
            <w:shd w:val="clear" w:color="auto" w:fill="auto"/>
          </w:tcPr>
          <w:p w14:paraId="4676789B"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49FDB40D" w14:textId="52D2A37D" w:rsidR="00B91372" w:rsidRPr="003034ED" w:rsidRDefault="00B91372" w:rsidP="00B91372">
            <w:r w:rsidRPr="003034ED">
              <w:rPr>
                <w:rFonts w:cs="Arial"/>
                <w:color w:val="000000"/>
              </w:rPr>
              <w:t>OM-008.1 (Tile 28)</w:t>
            </w:r>
          </w:p>
        </w:tc>
        <w:tc>
          <w:tcPr>
            <w:tcW w:w="2722" w:type="dxa"/>
            <w:shd w:val="clear" w:color="auto" w:fill="auto"/>
          </w:tcPr>
          <w:p w14:paraId="24F141DF" w14:textId="69B3856C"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5678D81C" w14:textId="22C7BEEC" w:rsidR="00B91372" w:rsidRPr="003034ED" w:rsidRDefault="00B91372" w:rsidP="00FF4E03">
            <w:pPr>
              <w:jc w:val="left"/>
              <w:rPr>
                <w:rFonts w:cs="Arial"/>
                <w:color w:val="000000"/>
              </w:rPr>
            </w:pPr>
            <w:r w:rsidRPr="003034ED">
              <w:rPr>
                <w:rFonts w:cs="Arial"/>
                <w:color w:val="000000"/>
              </w:rPr>
              <w:t>Expand existing Local heritage place boundary to include awning at ‘Truth and Sportsman Building’ (former) at 351 Brunswick Street, Fortitude Valley (Lot</w:t>
            </w:r>
            <w:r w:rsidR="00DF625D">
              <w:rPr>
                <w:rFonts w:cs="Arial"/>
                <w:color w:val="000000"/>
              </w:rPr>
              <w:t>s</w:t>
            </w:r>
            <w:r w:rsidRPr="003034ED">
              <w:rPr>
                <w:rFonts w:cs="Arial"/>
                <w:color w:val="000000"/>
              </w:rPr>
              <w:t xml:space="preserve"> 101</w:t>
            </w:r>
            <w:r w:rsidR="00DF625D">
              <w:rPr>
                <w:rFonts w:cs="Arial"/>
                <w:color w:val="000000"/>
              </w:rPr>
              <w:t xml:space="preserve"> to </w:t>
            </w:r>
            <w:r w:rsidRPr="003034ED">
              <w:rPr>
                <w:rFonts w:cs="Arial"/>
                <w:color w:val="000000"/>
              </w:rPr>
              <w:t>109, 111</w:t>
            </w:r>
            <w:r w:rsidR="00DF625D">
              <w:rPr>
                <w:rFonts w:cs="Arial"/>
                <w:color w:val="000000"/>
              </w:rPr>
              <w:t xml:space="preserve"> to </w:t>
            </w:r>
            <w:r w:rsidRPr="003034ED">
              <w:rPr>
                <w:rFonts w:cs="Arial"/>
                <w:color w:val="000000"/>
              </w:rPr>
              <w:t>114, 201</w:t>
            </w:r>
            <w:r w:rsidR="00DF625D">
              <w:rPr>
                <w:rFonts w:cs="Arial"/>
                <w:color w:val="000000"/>
              </w:rPr>
              <w:t xml:space="preserve"> to </w:t>
            </w:r>
            <w:r w:rsidRPr="003034ED">
              <w:rPr>
                <w:rFonts w:cs="Arial"/>
                <w:color w:val="000000"/>
              </w:rPr>
              <w:t>209, 211</w:t>
            </w:r>
            <w:r w:rsidR="00DF625D">
              <w:rPr>
                <w:rFonts w:cs="Arial"/>
                <w:color w:val="000000"/>
              </w:rPr>
              <w:t xml:space="preserve"> to </w:t>
            </w:r>
            <w:r w:rsidRPr="003034ED">
              <w:rPr>
                <w:rFonts w:cs="Arial"/>
                <w:color w:val="000000"/>
              </w:rPr>
              <w:t>214, 301</w:t>
            </w:r>
            <w:r w:rsidR="00DF625D">
              <w:rPr>
                <w:rFonts w:cs="Arial"/>
                <w:color w:val="000000"/>
              </w:rPr>
              <w:t xml:space="preserve"> to </w:t>
            </w:r>
            <w:r w:rsidRPr="003034ED">
              <w:rPr>
                <w:rFonts w:cs="Arial"/>
                <w:color w:val="000000"/>
              </w:rPr>
              <w:t>306 and 309</w:t>
            </w:r>
            <w:r w:rsidR="00DF625D">
              <w:rPr>
                <w:rFonts w:cs="Arial"/>
                <w:color w:val="000000"/>
              </w:rPr>
              <w:t xml:space="preserve"> to </w:t>
            </w:r>
            <w:r w:rsidRPr="003034ED">
              <w:rPr>
                <w:rFonts w:cs="Arial"/>
                <w:color w:val="000000"/>
              </w:rPr>
              <w:t>314 on SP113541, Lot</w:t>
            </w:r>
            <w:r w:rsidR="00DF625D">
              <w:rPr>
                <w:rFonts w:cs="Arial"/>
                <w:color w:val="000000"/>
              </w:rPr>
              <w:t>s</w:t>
            </w:r>
            <w:r w:rsidRPr="003034ED">
              <w:rPr>
                <w:rFonts w:cs="Arial"/>
                <w:color w:val="000000"/>
              </w:rPr>
              <w:t xml:space="preserve"> 110 and 210 on SP113566 and Lot</w:t>
            </w:r>
            <w:r w:rsidR="00DF625D">
              <w:rPr>
                <w:rFonts w:cs="Arial"/>
                <w:color w:val="000000"/>
              </w:rPr>
              <w:t>s</w:t>
            </w:r>
            <w:r w:rsidRPr="003034ED">
              <w:rPr>
                <w:rFonts w:cs="Arial"/>
                <w:color w:val="000000"/>
              </w:rPr>
              <w:t xml:space="preserve"> 307</w:t>
            </w:r>
            <w:r w:rsidR="00DF625D">
              <w:rPr>
                <w:rFonts w:cs="Arial"/>
                <w:color w:val="000000"/>
              </w:rPr>
              <w:t xml:space="preserve"> and </w:t>
            </w:r>
            <w:r w:rsidRPr="003034ED">
              <w:rPr>
                <w:rFonts w:cs="Arial"/>
                <w:color w:val="000000"/>
              </w:rPr>
              <w:t>308 on SP135197)</w:t>
            </w:r>
            <w:r w:rsidR="00B74FBD">
              <w:rPr>
                <w:rFonts w:cs="Arial"/>
                <w:color w:val="000000"/>
              </w:rPr>
              <w:t>.</w:t>
            </w:r>
          </w:p>
        </w:tc>
        <w:tc>
          <w:tcPr>
            <w:tcW w:w="3827" w:type="dxa"/>
            <w:shd w:val="clear" w:color="auto" w:fill="auto"/>
          </w:tcPr>
          <w:p w14:paraId="75078AAD" w14:textId="3282271C"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22A44FB7" w14:textId="77777777" w:rsidTr="00865D24">
        <w:trPr>
          <w:cantSplit/>
        </w:trPr>
        <w:tc>
          <w:tcPr>
            <w:tcW w:w="704" w:type="dxa"/>
            <w:shd w:val="clear" w:color="auto" w:fill="auto"/>
          </w:tcPr>
          <w:p w14:paraId="28E93A93"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1678E994" w14:textId="17577EFA" w:rsidR="00B91372" w:rsidRPr="003034ED" w:rsidRDefault="00B91372" w:rsidP="00B91372">
            <w:r w:rsidRPr="003034ED">
              <w:rPr>
                <w:rFonts w:cs="Arial"/>
                <w:color w:val="000000"/>
              </w:rPr>
              <w:t>OM-008.1 (Tile 28)</w:t>
            </w:r>
          </w:p>
        </w:tc>
        <w:tc>
          <w:tcPr>
            <w:tcW w:w="2722" w:type="dxa"/>
            <w:shd w:val="clear" w:color="auto" w:fill="auto"/>
          </w:tcPr>
          <w:p w14:paraId="37A593E1" w14:textId="29A63E5F"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6626F2A8" w14:textId="5677A427" w:rsidR="00B91372" w:rsidRPr="003034ED" w:rsidRDefault="00B91372" w:rsidP="00FF4E03">
            <w:pPr>
              <w:jc w:val="left"/>
              <w:rPr>
                <w:rFonts w:cs="Arial"/>
                <w:color w:val="000000"/>
              </w:rPr>
            </w:pPr>
            <w:r w:rsidRPr="003034ED">
              <w:rPr>
                <w:rFonts w:cs="Arial"/>
                <w:color w:val="000000"/>
              </w:rPr>
              <w:t>Expand existing Local heritage place boundary to include awning at ‘Rollinson Building’ at 356 Brunswick Street, Fortitude Valley (Lot 2 on RP8824) and ‘Carroll’s Corner’ at 368 Brunswick Street, Fortitude Valley (Lot 694 on B12347 and Lot 1 on RP8835)</w:t>
            </w:r>
            <w:r w:rsidR="00B74FBD">
              <w:rPr>
                <w:rFonts w:cs="Arial"/>
                <w:color w:val="000000"/>
              </w:rPr>
              <w:t>.</w:t>
            </w:r>
          </w:p>
        </w:tc>
        <w:tc>
          <w:tcPr>
            <w:tcW w:w="3827" w:type="dxa"/>
            <w:shd w:val="clear" w:color="auto" w:fill="auto"/>
          </w:tcPr>
          <w:p w14:paraId="7F3801A7" w14:textId="18FC5C8B"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71DF955C" w14:textId="77777777" w:rsidTr="00865D24">
        <w:trPr>
          <w:cantSplit/>
        </w:trPr>
        <w:tc>
          <w:tcPr>
            <w:tcW w:w="704" w:type="dxa"/>
            <w:shd w:val="clear" w:color="auto" w:fill="auto"/>
          </w:tcPr>
          <w:p w14:paraId="1492F6A0"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650C151D" w14:textId="31ED719A" w:rsidR="00B91372" w:rsidRPr="003034ED" w:rsidRDefault="00B91372" w:rsidP="00B91372">
            <w:r w:rsidRPr="003034ED">
              <w:rPr>
                <w:rFonts w:cs="Arial"/>
                <w:color w:val="000000"/>
              </w:rPr>
              <w:t>OM-008.1 (Tile 28)</w:t>
            </w:r>
          </w:p>
        </w:tc>
        <w:tc>
          <w:tcPr>
            <w:tcW w:w="2722" w:type="dxa"/>
            <w:shd w:val="clear" w:color="auto" w:fill="auto"/>
          </w:tcPr>
          <w:p w14:paraId="1B92F432" w14:textId="48D83641"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6FAEE2E6" w14:textId="647E25A9" w:rsidR="00B91372" w:rsidRPr="003034ED" w:rsidRDefault="00B91372" w:rsidP="00FF4E03">
            <w:pPr>
              <w:jc w:val="left"/>
              <w:rPr>
                <w:rFonts w:cs="Arial"/>
                <w:color w:val="000000"/>
              </w:rPr>
            </w:pPr>
            <w:r w:rsidRPr="003034ED">
              <w:rPr>
                <w:rFonts w:cs="Arial"/>
                <w:color w:val="000000"/>
              </w:rPr>
              <w:t>Expand existing Local heritage place boundary to include awning at ‘Dixon and Sons Building’ (former) at 381 Brunswick Street, Fortitude Valley (Lot 469 on SL3996)</w:t>
            </w:r>
            <w:r w:rsidR="00B74FBD">
              <w:rPr>
                <w:rFonts w:cs="Arial"/>
                <w:color w:val="000000"/>
              </w:rPr>
              <w:t>.</w:t>
            </w:r>
          </w:p>
        </w:tc>
        <w:tc>
          <w:tcPr>
            <w:tcW w:w="3827" w:type="dxa"/>
            <w:shd w:val="clear" w:color="auto" w:fill="auto"/>
          </w:tcPr>
          <w:p w14:paraId="23438F5D" w14:textId="0927240D"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31D6D1AD" w14:textId="77777777" w:rsidTr="00865D24">
        <w:trPr>
          <w:cantSplit/>
        </w:trPr>
        <w:tc>
          <w:tcPr>
            <w:tcW w:w="704" w:type="dxa"/>
            <w:shd w:val="clear" w:color="auto" w:fill="auto"/>
          </w:tcPr>
          <w:p w14:paraId="2971DB91"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100107F2" w14:textId="175ABE04" w:rsidR="00B91372" w:rsidRPr="003034ED" w:rsidRDefault="00B91372" w:rsidP="00B91372">
            <w:r w:rsidRPr="003034ED">
              <w:rPr>
                <w:rFonts w:cs="Arial"/>
                <w:color w:val="000000"/>
              </w:rPr>
              <w:t>OM-008.1 (Tile 28)</w:t>
            </w:r>
          </w:p>
        </w:tc>
        <w:tc>
          <w:tcPr>
            <w:tcW w:w="2722" w:type="dxa"/>
            <w:shd w:val="clear" w:color="auto" w:fill="auto"/>
          </w:tcPr>
          <w:p w14:paraId="129A8038" w14:textId="4AEB8849"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4C35ABC0" w14:textId="0F829C71" w:rsidR="00B91372" w:rsidRPr="003034ED" w:rsidRDefault="00B91372" w:rsidP="00FF4E03">
            <w:pPr>
              <w:jc w:val="left"/>
              <w:rPr>
                <w:rFonts w:cs="Arial"/>
                <w:color w:val="000000"/>
              </w:rPr>
            </w:pPr>
            <w:r w:rsidRPr="003034ED">
              <w:rPr>
                <w:rFonts w:cs="Arial"/>
                <w:color w:val="000000"/>
              </w:rPr>
              <w:t>Expand existing Local heritage place boundary to include awning at ‘Empire Office Furniture’ at 420 Brunswick Street, Fortitude Valley (Lot</w:t>
            </w:r>
            <w:r w:rsidR="00FF4E03">
              <w:rPr>
                <w:rFonts w:cs="Arial"/>
                <w:color w:val="000000"/>
              </w:rPr>
              <w:t> </w:t>
            </w:r>
            <w:r w:rsidRPr="003034ED">
              <w:rPr>
                <w:rFonts w:cs="Arial"/>
                <w:color w:val="000000"/>
              </w:rPr>
              <w:t>60 (part) on SP139799) and ‘J Morgan and Co’ (former) at 430 Brunswick Street, Fortitude Valley (Lot 1 on RP8921)</w:t>
            </w:r>
            <w:r w:rsidR="00B74FBD">
              <w:rPr>
                <w:rFonts w:cs="Arial"/>
                <w:color w:val="000000"/>
              </w:rPr>
              <w:t>.</w:t>
            </w:r>
          </w:p>
        </w:tc>
        <w:tc>
          <w:tcPr>
            <w:tcW w:w="3827" w:type="dxa"/>
            <w:shd w:val="clear" w:color="auto" w:fill="auto"/>
          </w:tcPr>
          <w:p w14:paraId="420AC28F" w14:textId="7209557E"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1A6135B8" w14:textId="77777777" w:rsidTr="00865D24">
        <w:trPr>
          <w:cantSplit/>
        </w:trPr>
        <w:tc>
          <w:tcPr>
            <w:tcW w:w="704" w:type="dxa"/>
            <w:shd w:val="clear" w:color="auto" w:fill="auto"/>
          </w:tcPr>
          <w:p w14:paraId="193698A4"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5E8A874B" w14:textId="4E13C74A" w:rsidR="00B91372" w:rsidRPr="003034ED" w:rsidRDefault="00B91372" w:rsidP="00B91372">
            <w:r w:rsidRPr="003034ED">
              <w:rPr>
                <w:rFonts w:cs="Arial"/>
                <w:color w:val="000000"/>
              </w:rPr>
              <w:t>OM-008.1 (Tile 28)</w:t>
            </w:r>
          </w:p>
        </w:tc>
        <w:tc>
          <w:tcPr>
            <w:tcW w:w="2722" w:type="dxa"/>
            <w:shd w:val="clear" w:color="auto" w:fill="auto"/>
          </w:tcPr>
          <w:p w14:paraId="03753F89" w14:textId="7247E365"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441324D7" w14:textId="556BD114" w:rsidR="00B91372" w:rsidRPr="003034ED" w:rsidRDefault="00B91372" w:rsidP="00FF4E03">
            <w:pPr>
              <w:jc w:val="left"/>
              <w:rPr>
                <w:rFonts w:cs="Arial"/>
                <w:color w:val="000000"/>
              </w:rPr>
            </w:pPr>
            <w:r w:rsidRPr="003034ED">
              <w:rPr>
                <w:rFonts w:cs="Arial"/>
                <w:color w:val="000000"/>
              </w:rPr>
              <w:t>Expand existing Local heritage place boundary to include awning at ‘Lennin’s Grocery Store’ (former) at 21 Robertson Street, Fortitude Valley (Lot 1 on SP147852)</w:t>
            </w:r>
            <w:r w:rsidR="00B74FBD">
              <w:rPr>
                <w:rFonts w:cs="Arial"/>
                <w:color w:val="000000"/>
              </w:rPr>
              <w:t>.</w:t>
            </w:r>
          </w:p>
        </w:tc>
        <w:tc>
          <w:tcPr>
            <w:tcW w:w="3827" w:type="dxa"/>
            <w:shd w:val="clear" w:color="auto" w:fill="auto"/>
          </w:tcPr>
          <w:p w14:paraId="2D791D2E" w14:textId="7D7F3640"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40F8C409" w14:textId="77777777" w:rsidTr="00865D24">
        <w:trPr>
          <w:cantSplit/>
        </w:trPr>
        <w:tc>
          <w:tcPr>
            <w:tcW w:w="704" w:type="dxa"/>
            <w:shd w:val="clear" w:color="auto" w:fill="auto"/>
          </w:tcPr>
          <w:p w14:paraId="1E569CAD"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7BC5619A" w14:textId="5CC34764" w:rsidR="00B91372" w:rsidRPr="003034ED" w:rsidRDefault="00B91372" w:rsidP="00B91372">
            <w:r w:rsidRPr="003034ED">
              <w:rPr>
                <w:rFonts w:cs="Arial"/>
                <w:color w:val="000000"/>
              </w:rPr>
              <w:t>OM-008.</w:t>
            </w:r>
            <w:r>
              <w:rPr>
                <w:rFonts w:cs="Arial"/>
                <w:color w:val="000000"/>
              </w:rPr>
              <w:t>1</w:t>
            </w:r>
            <w:r w:rsidRPr="003034ED">
              <w:rPr>
                <w:rFonts w:cs="Arial"/>
                <w:color w:val="000000"/>
              </w:rPr>
              <w:t xml:space="preserve"> (Tile 28)</w:t>
            </w:r>
          </w:p>
        </w:tc>
        <w:tc>
          <w:tcPr>
            <w:tcW w:w="2722" w:type="dxa"/>
            <w:shd w:val="clear" w:color="auto" w:fill="auto"/>
          </w:tcPr>
          <w:p w14:paraId="5E3E3918" w14:textId="67CB033B"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14213A25" w14:textId="5CEDDD14" w:rsidR="00B91372" w:rsidRPr="003034ED" w:rsidRDefault="00B91372" w:rsidP="00FF4E03">
            <w:pPr>
              <w:jc w:val="left"/>
              <w:rPr>
                <w:rFonts w:cs="Arial"/>
                <w:color w:val="000000"/>
              </w:rPr>
            </w:pPr>
            <w:r w:rsidRPr="003034ED">
              <w:rPr>
                <w:rFonts w:cs="Arial"/>
                <w:color w:val="000000"/>
              </w:rPr>
              <w:t>Expand existing Local heritage place boundary to include awning at ‘King Edward Chambers’ (former) at 35</w:t>
            </w:r>
            <w:r w:rsidR="00865D24">
              <w:rPr>
                <w:rFonts w:cs="Arial"/>
                <w:color w:val="000000"/>
              </w:rPr>
              <w:t xml:space="preserve"> to </w:t>
            </w:r>
            <w:r w:rsidRPr="003034ED">
              <w:rPr>
                <w:rFonts w:cs="Arial"/>
                <w:color w:val="000000"/>
              </w:rPr>
              <w:t>37 Duncan Street, Fortitude Valley and 155 Wickham Street, Fortitude Valley (Lot 4 on RP9524, Lot</w:t>
            </w:r>
            <w:r w:rsidR="00FF4E03">
              <w:rPr>
                <w:rFonts w:cs="Arial"/>
                <w:color w:val="000000"/>
              </w:rPr>
              <w:t> </w:t>
            </w:r>
            <w:r w:rsidRPr="003034ED">
              <w:rPr>
                <w:rFonts w:cs="Arial"/>
                <w:color w:val="000000"/>
              </w:rPr>
              <w:t>5 on RP9525 and Lot 6 on RP9526) and ‘Carrington Chambers’ (former) at 143</w:t>
            </w:r>
            <w:r w:rsidR="00DF625D">
              <w:rPr>
                <w:rFonts w:cs="Arial"/>
                <w:color w:val="000000"/>
              </w:rPr>
              <w:t xml:space="preserve"> to </w:t>
            </w:r>
            <w:r w:rsidRPr="003034ED">
              <w:rPr>
                <w:rFonts w:cs="Arial"/>
                <w:color w:val="000000"/>
              </w:rPr>
              <w:t>153</w:t>
            </w:r>
            <w:r>
              <w:rPr>
                <w:rFonts w:cs="Arial"/>
                <w:color w:val="000000"/>
              </w:rPr>
              <w:t> </w:t>
            </w:r>
            <w:r w:rsidRPr="003034ED">
              <w:rPr>
                <w:rFonts w:cs="Arial"/>
                <w:color w:val="000000"/>
              </w:rPr>
              <w:t>Wickham Street, Fortitude Valley (Lots 1</w:t>
            </w:r>
            <w:r w:rsidR="00DF625D">
              <w:rPr>
                <w:rFonts w:cs="Arial"/>
                <w:color w:val="000000"/>
              </w:rPr>
              <w:t xml:space="preserve"> to </w:t>
            </w:r>
            <w:r w:rsidRPr="003034ED">
              <w:rPr>
                <w:rFonts w:cs="Arial"/>
                <w:color w:val="000000"/>
              </w:rPr>
              <w:t>5 on RP45495)</w:t>
            </w:r>
            <w:r w:rsidR="00B74FBD">
              <w:rPr>
                <w:rFonts w:cs="Arial"/>
                <w:color w:val="000000"/>
              </w:rPr>
              <w:t>.</w:t>
            </w:r>
          </w:p>
        </w:tc>
        <w:tc>
          <w:tcPr>
            <w:tcW w:w="3827" w:type="dxa"/>
            <w:shd w:val="clear" w:color="auto" w:fill="auto"/>
          </w:tcPr>
          <w:p w14:paraId="59C04A8C" w14:textId="73FEF869"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1887BF01" w14:textId="77777777" w:rsidTr="00865D24">
        <w:trPr>
          <w:cantSplit/>
        </w:trPr>
        <w:tc>
          <w:tcPr>
            <w:tcW w:w="704" w:type="dxa"/>
            <w:shd w:val="clear" w:color="auto" w:fill="auto"/>
          </w:tcPr>
          <w:p w14:paraId="22856BAE"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7380C6F4" w14:textId="799ABBD0" w:rsidR="00B91372" w:rsidRPr="003034ED" w:rsidRDefault="00B91372" w:rsidP="00B91372">
            <w:r w:rsidRPr="003034ED">
              <w:rPr>
                <w:rFonts w:cs="Arial"/>
                <w:color w:val="000000"/>
              </w:rPr>
              <w:t>OM-008.1 (Tile 28)</w:t>
            </w:r>
          </w:p>
        </w:tc>
        <w:tc>
          <w:tcPr>
            <w:tcW w:w="2722" w:type="dxa"/>
            <w:shd w:val="clear" w:color="auto" w:fill="auto"/>
          </w:tcPr>
          <w:p w14:paraId="2E5D6931" w14:textId="779D4773"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50993BAA" w14:textId="286DB0F4" w:rsidR="00B91372" w:rsidRPr="003034ED" w:rsidRDefault="00B91372" w:rsidP="00FF4E03">
            <w:pPr>
              <w:jc w:val="left"/>
              <w:rPr>
                <w:rFonts w:cs="Arial"/>
                <w:color w:val="000000"/>
              </w:rPr>
            </w:pPr>
            <w:r w:rsidRPr="003034ED">
              <w:rPr>
                <w:rFonts w:cs="Arial"/>
                <w:color w:val="000000"/>
              </w:rPr>
              <w:t>Expand existing Local heritage place boundary to include awning at ‘Lawless Grocery Store’ (former) at 49 James Street, Fortitude Valley (Lot</w:t>
            </w:r>
            <w:r>
              <w:rPr>
                <w:rFonts w:cs="Arial"/>
                <w:color w:val="000000"/>
              </w:rPr>
              <w:t> </w:t>
            </w:r>
            <w:r w:rsidRPr="003034ED">
              <w:rPr>
                <w:rFonts w:cs="Arial"/>
                <w:color w:val="000000"/>
              </w:rPr>
              <w:t>1 on RP46992)</w:t>
            </w:r>
            <w:r w:rsidR="00B74FBD">
              <w:rPr>
                <w:rFonts w:cs="Arial"/>
                <w:color w:val="000000"/>
              </w:rPr>
              <w:t>.</w:t>
            </w:r>
          </w:p>
        </w:tc>
        <w:tc>
          <w:tcPr>
            <w:tcW w:w="3827" w:type="dxa"/>
            <w:shd w:val="clear" w:color="auto" w:fill="auto"/>
          </w:tcPr>
          <w:p w14:paraId="2192D1CF" w14:textId="5C33DEBD"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37F57A59" w14:textId="77777777" w:rsidTr="00865D24">
        <w:trPr>
          <w:cantSplit/>
        </w:trPr>
        <w:tc>
          <w:tcPr>
            <w:tcW w:w="704" w:type="dxa"/>
            <w:shd w:val="clear" w:color="auto" w:fill="auto"/>
          </w:tcPr>
          <w:p w14:paraId="2AB743CF"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53B129C0" w14:textId="3214F172" w:rsidR="00B91372" w:rsidRPr="003034ED" w:rsidRDefault="00B91372" w:rsidP="00B91372">
            <w:r w:rsidRPr="003034ED">
              <w:rPr>
                <w:rFonts w:cs="Arial"/>
                <w:color w:val="000000"/>
              </w:rPr>
              <w:t>OM-008.1 (Tile 28)</w:t>
            </w:r>
          </w:p>
        </w:tc>
        <w:tc>
          <w:tcPr>
            <w:tcW w:w="2722" w:type="dxa"/>
            <w:shd w:val="clear" w:color="auto" w:fill="auto"/>
          </w:tcPr>
          <w:p w14:paraId="4E9B8483" w14:textId="1D80F755"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3F3786A8" w14:textId="394508C1" w:rsidR="00B91372" w:rsidRPr="003034ED" w:rsidRDefault="00B91372" w:rsidP="00FF4E03">
            <w:pPr>
              <w:jc w:val="left"/>
              <w:rPr>
                <w:rFonts w:cs="Arial"/>
                <w:color w:val="000000"/>
              </w:rPr>
            </w:pPr>
            <w:r w:rsidRPr="003034ED">
              <w:rPr>
                <w:rFonts w:cs="Arial"/>
                <w:color w:val="000000"/>
              </w:rPr>
              <w:t>Expand existing Local heritage place boundary to include awning at ‘Queens Arms Hotel’ at 66 James Street, Fortitude Valley (Lot 45 on SP269844)</w:t>
            </w:r>
            <w:r w:rsidR="00B74FBD">
              <w:rPr>
                <w:rFonts w:cs="Arial"/>
                <w:color w:val="000000"/>
              </w:rPr>
              <w:t>.</w:t>
            </w:r>
          </w:p>
        </w:tc>
        <w:tc>
          <w:tcPr>
            <w:tcW w:w="3827" w:type="dxa"/>
            <w:shd w:val="clear" w:color="auto" w:fill="auto"/>
          </w:tcPr>
          <w:p w14:paraId="5035B88B" w14:textId="0448EF24"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05ABCDE1" w14:textId="77777777" w:rsidTr="00865D24">
        <w:trPr>
          <w:cantSplit/>
        </w:trPr>
        <w:tc>
          <w:tcPr>
            <w:tcW w:w="704" w:type="dxa"/>
            <w:shd w:val="clear" w:color="auto" w:fill="auto"/>
          </w:tcPr>
          <w:p w14:paraId="5F63779B"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05F055E5" w14:textId="4CB603F1" w:rsidR="00B91372" w:rsidRPr="003034ED" w:rsidRDefault="00B91372" w:rsidP="00B91372">
            <w:r w:rsidRPr="003034ED">
              <w:rPr>
                <w:rFonts w:cs="Arial"/>
                <w:color w:val="000000"/>
              </w:rPr>
              <w:t>OM-008.1 (Tile 28)</w:t>
            </w:r>
          </w:p>
        </w:tc>
        <w:tc>
          <w:tcPr>
            <w:tcW w:w="2722" w:type="dxa"/>
            <w:shd w:val="clear" w:color="auto" w:fill="auto"/>
          </w:tcPr>
          <w:p w14:paraId="701BEAD6" w14:textId="03BDA574"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7A0CF9DE" w14:textId="7D582309" w:rsidR="00B91372" w:rsidRPr="003034ED" w:rsidRDefault="00B91372" w:rsidP="00FF4E03">
            <w:pPr>
              <w:jc w:val="left"/>
              <w:rPr>
                <w:rFonts w:cs="Arial"/>
                <w:color w:val="000000"/>
              </w:rPr>
            </w:pPr>
            <w:r w:rsidRPr="003034ED">
              <w:rPr>
                <w:rFonts w:cs="Arial"/>
                <w:color w:val="000000"/>
              </w:rPr>
              <w:t>Expand existing Local heritage place boundary to include awning at Corner Shop at 67 James Street, Fortitude Valley (Lot 45 on RP8955)</w:t>
            </w:r>
            <w:r w:rsidR="00B74FBD">
              <w:rPr>
                <w:rFonts w:cs="Arial"/>
                <w:color w:val="000000"/>
              </w:rPr>
              <w:t>.</w:t>
            </w:r>
          </w:p>
        </w:tc>
        <w:tc>
          <w:tcPr>
            <w:tcW w:w="3827" w:type="dxa"/>
            <w:shd w:val="clear" w:color="auto" w:fill="auto"/>
          </w:tcPr>
          <w:p w14:paraId="5EDAA9AA" w14:textId="74C990BA"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1E168B34" w14:textId="77777777" w:rsidTr="00865D24">
        <w:trPr>
          <w:cantSplit/>
        </w:trPr>
        <w:tc>
          <w:tcPr>
            <w:tcW w:w="704" w:type="dxa"/>
            <w:shd w:val="clear" w:color="auto" w:fill="auto"/>
          </w:tcPr>
          <w:p w14:paraId="2B05F287"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1E35EAF4" w14:textId="4ED7918C" w:rsidR="00B91372" w:rsidRPr="003034ED" w:rsidRDefault="00B91372" w:rsidP="00B91372">
            <w:r w:rsidRPr="003034ED">
              <w:rPr>
                <w:rFonts w:cs="Arial"/>
                <w:color w:val="000000"/>
              </w:rPr>
              <w:t>OM-008.1 (Tile 28)</w:t>
            </w:r>
          </w:p>
        </w:tc>
        <w:tc>
          <w:tcPr>
            <w:tcW w:w="2722" w:type="dxa"/>
            <w:shd w:val="clear" w:color="auto" w:fill="auto"/>
          </w:tcPr>
          <w:p w14:paraId="1583582D" w14:textId="4C841F9D"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6ADA7F67" w14:textId="420CBA69" w:rsidR="00B91372" w:rsidRPr="003034ED" w:rsidRDefault="00B91372" w:rsidP="00FF4E03">
            <w:pPr>
              <w:jc w:val="left"/>
              <w:rPr>
                <w:rFonts w:cs="Arial"/>
                <w:color w:val="000000"/>
              </w:rPr>
            </w:pPr>
            <w:r w:rsidRPr="003034ED">
              <w:rPr>
                <w:rFonts w:cs="Arial"/>
                <w:color w:val="000000"/>
              </w:rPr>
              <w:t>Expand existing Local heritage place boundary to include awning at Corner Shop at 69 and 71 James Street, Fortitude Valley (Lots 1 and 2 on RP41292)</w:t>
            </w:r>
            <w:r w:rsidR="00B74FBD">
              <w:rPr>
                <w:rFonts w:cs="Arial"/>
                <w:color w:val="000000"/>
              </w:rPr>
              <w:t>.</w:t>
            </w:r>
          </w:p>
        </w:tc>
        <w:tc>
          <w:tcPr>
            <w:tcW w:w="3827" w:type="dxa"/>
            <w:shd w:val="clear" w:color="auto" w:fill="auto"/>
          </w:tcPr>
          <w:p w14:paraId="5B567014" w14:textId="38927B16"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20B86036" w14:textId="77777777" w:rsidTr="007E5EF3">
        <w:tc>
          <w:tcPr>
            <w:tcW w:w="704" w:type="dxa"/>
            <w:shd w:val="clear" w:color="auto" w:fill="auto"/>
          </w:tcPr>
          <w:p w14:paraId="61E71EDC"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7A97B702" w14:textId="65684009" w:rsidR="00B91372" w:rsidRPr="003034ED" w:rsidRDefault="00B91372" w:rsidP="00B91372">
            <w:r w:rsidRPr="003034ED">
              <w:rPr>
                <w:rFonts w:cs="Arial"/>
                <w:color w:val="000000"/>
              </w:rPr>
              <w:t>OM-008.1 (Tile 28)</w:t>
            </w:r>
          </w:p>
        </w:tc>
        <w:tc>
          <w:tcPr>
            <w:tcW w:w="2722" w:type="dxa"/>
            <w:shd w:val="clear" w:color="auto" w:fill="auto"/>
          </w:tcPr>
          <w:p w14:paraId="2954C6CF" w14:textId="2EB40DDA"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345BA913" w14:textId="561D6DDE" w:rsidR="00B91372" w:rsidRPr="003034ED" w:rsidRDefault="00B91372" w:rsidP="00FF4E03">
            <w:pPr>
              <w:jc w:val="left"/>
              <w:rPr>
                <w:rFonts w:cs="Arial"/>
                <w:color w:val="000000"/>
              </w:rPr>
            </w:pPr>
            <w:r w:rsidRPr="003034ED">
              <w:rPr>
                <w:rFonts w:cs="Arial"/>
                <w:color w:val="000000"/>
              </w:rPr>
              <w:t>Expand existing Local heritage place boundary to include awning at ‘Melrose’s Shop’ (former) 130 Wickham Street, Fortitude Valley (Lot 3 on RP9469), ‘Baden Powell House’ at 132 and 134 Wickham Street, Fortitude Valley (Lots 1 and 2 on RP9469), ‘Oxlade Bros’ at 136 Wickham Street, Fortitude Valley (Lot 4 on RP9471), ‘Hooper’s Shop’ (former) at 138 Wickham Street, Fortitude Valley (Lot 3 on RP9471), ‘K2’ at 140</w:t>
            </w:r>
            <w:r>
              <w:rPr>
                <w:rFonts w:cs="Arial"/>
                <w:color w:val="000000"/>
              </w:rPr>
              <w:t> </w:t>
            </w:r>
            <w:r w:rsidRPr="003034ED">
              <w:rPr>
                <w:rFonts w:cs="Arial"/>
                <w:color w:val="000000"/>
              </w:rPr>
              <w:t>Wickham Street, Fortitude Valley (Lot 2 on RP9471) and ‘Kathmandu’ at 144 Wickham Street, Fortitude Valley (Lot 1 on RP113042)</w:t>
            </w:r>
            <w:r w:rsidR="00B74FBD">
              <w:rPr>
                <w:rFonts w:cs="Arial"/>
                <w:color w:val="000000"/>
              </w:rPr>
              <w:t>.</w:t>
            </w:r>
          </w:p>
        </w:tc>
        <w:tc>
          <w:tcPr>
            <w:tcW w:w="3827" w:type="dxa"/>
            <w:shd w:val="clear" w:color="auto" w:fill="auto"/>
          </w:tcPr>
          <w:p w14:paraId="3B720862" w14:textId="0F7FD2DA"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7D9F1C89" w14:textId="77777777" w:rsidTr="00865D24">
        <w:trPr>
          <w:cantSplit/>
        </w:trPr>
        <w:tc>
          <w:tcPr>
            <w:tcW w:w="704" w:type="dxa"/>
            <w:shd w:val="clear" w:color="auto" w:fill="auto"/>
          </w:tcPr>
          <w:p w14:paraId="5C4FAB77"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7771E8BE" w14:textId="310D7E05" w:rsidR="00B91372" w:rsidRPr="003034ED" w:rsidRDefault="00B91372" w:rsidP="00B91372">
            <w:r w:rsidRPr="003034ED">
              <w:rPr>
                <w:rFonts w:cs="Arial"/>
                <w:color w:val="000000"/>
              </w:rPr>
              <w:t>OM-008.1 (Tile 28)</w:t>
            </w:r>
          </w:p>
        </w:tc>
        <w:tc>
          <w:tcPr>
            <w:tcW w:w="2722" w:type="dxa"/>
            <w:shd w:val="clear" w:color="auto" w:fill="auto"/>
          </w:tcPr>
          <w:p w14:paraId="67FAAC2B" w14:textId="0AE5D89F"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16ABE43C" w14:textId="0A0DFFDD" w:rsidR="00B91372" w:rsidRPr="003034ED" w:rsidRDefault="00B91372" w:rsidP="00FF4E03">
            <w:pPr>
              <w:jc w:val="left"/>
              <w:rPr>
                <w:rFonts w:cs="Arial"/>
                <w:color w:val="000000"/>
              </w:rPr>
            </w:pPr>
            <w:r w:rsidRPr="003034ED">
              <w:rPr>
                <w:rFonts w:cs="Arial"/>
                <w:color w:val="000000"/>
              </w:rPr>
              <w:t>Expand existing Local heritage place boundary to include awning at ‘BAFS’ (former) at 146 and 152 Wickham Street, Fortitude Valley (Lots 1 and 2 on RP9479)</w:t>
            </w:r>
            <w:r w:rsidR="00B74FBD">
              <w:rPr>
                <w:rFonts w:cs="Arial"/>
                <w:color w:val="000000"/>
              </w:rPr>
              <w:t>.</w:t>
            </w:r>
          </w:p>
        </w:tc>
        <w:tc>
          <w:tcPr>
            <w:tcW w:w="3827" w:type="dxa"/>
            <w:shd w:val="clear" w:color="auto" w:fill="auto"/>
          </w:tcPr>
          <w:p w14:paraId="5B5F99E0" w14:textId="5932575E"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2A4A4BC9" w14:textId="77777777" w:rsidTr="00865D24">
        <w:trPr>
          <w:cantSplit/>
        </w:trPr>
        <w:tc>
          <w:tcPr>
            <w:tcW w:w="704" w:type="dxa"/>
            <w:shd w:val="clear" w:color="auto" w:fill="auto"/>
          </w:tcPr>
          <w:p w14:paraId="5C169EC4"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6AD5ADBA" w14:textId="781B9E74" w:rsidR="00B91372" w:rsidRPr="003034ED" w:rsidRDefault="00B91372" w:rsidP="00B91372">
            <w:r w:rsidRPr="003034ED">
              <w:rPr>
                <w:rFonts w:cs="Arial"/>
                <w:color w:val="000000"/>
              </w:rPr>
              <w:t>OM-008.1 (Tile 28)</w:t>
            </w:r>
          </w:p>
        </w:tc>
        <w:tc>
          <w:tcPr>
            <w:tcW w:w="2722" w:type="dxa"/>
            <w:shd w:val="clear" w:color="auto" w:fill="auto"/>
          </w:tcPr>
          <w:p w14:paraId="2276A152" w14:textId="1252BB3D"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3C179E3B" w14:textId="26C2A1D1" w:rsidR="00B91372" w:rsidRPr="003034ED" w:rsidRDefault="00B91372" w:rsidP="00FF4E03">
            <w:pPr>
              <w:jc w:val="left"/>
              <w:rPr>
                <w:rFonts w:cs="Arial"/>
                <w:color w:val="000000"/>
              </w:rPr>
            </w:pPr>
            <w:r w:rsidRPr="003034ED">
              <w:rPr>
                <w:rFonts w:cs="Arial"/>
                <w:color w:val="000000"/>
              </w:rPr>
              <w:t>Expand existing Local heritage place boundary to include awning at ‘Lyric Continuous Picture Show’ (former) at 173A</w:t>
            </w:r>
            <w:r w:rsidR="00865D24">
              <w:rPr>
                <w:rFonts w:cs="Arial"/>
                <w:color w:val="000000"/>
              </w:rPr>
              <w:t xml:space="preserve"> to </w:t>
            </w:r>
            <w:r w:rsidRPr="003034ED">
              <w:rPr>
                <w:rFonts w:cs="Arial"/>
                <w:color w:val="000000"/>
              </w:rPr>
              <w:t>175A Wickham Street, Fortitude Valley (Lot 5 on RP9530, Lot 3 on RP9532 and Lot 1 on RP9553)</w:t>
            </w:r>
            <w:r w:rsidR="00B74FBD">
              <w:rPr>
                <w:rFonts w:cs="Arial"/>
                <w:color w:val="000000"/>
              </w:rPr>
              <w:t>.</w:t>
            </w:r>
          </w:p>
        </w:tc>
        <w:tc>
          <w:tcPr>
            <w:tcW w:w="3827" w:type="dxa"/>
            <w:shd w:val="clear" w:color="auto" w:fill="auto"/>
          </w:tcPr>
          <w:p w14:paraId="711E164C" w14:textId="3BA8F403"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3C312B0E" w14:textId="77777777" w:rsidTr="00865D24">
        <w:trPr>
          <w:cantSplit/>
        </w:trPr>
        <w:tc>
          <w:tcPr>
            <w:tcW w:w="704" w:type="dxa"/>
            <w:shd w:val="clear" w:color="auto" w:fill="auto"/>
          </w:tcPr>
          <w:p w14:paraId="7F4A2054"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59C72D33" w14:textId="0460AF8E" w:rsidR="00B91372" w:rsidRPr="003034ED" w:rsidRDefault="00B91372" w:rsidP="00B91372">
            <w:r w:rsidRPr="003034ED">
              <w:rPr>
                <w:rFonts w:cs="Arial"/>
                <w:color w:val="000000"/>
              </w:rPr>
              <w:t>OM-008.1 (Tile 28)</w:t>
            </w:r>
          </w:p>
        </w:tc>
        <w:tc>
          <w:tcPr>
            <w:tcW w:w="2722" w:type="dxa"/>
            <w:shd w:val="clear" w:color="auto" w:fill="auto"/>
          </w:tcPr>
          <w:p w14:paraId="491DF2F1" w14:textId="42675C75"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1CFDD33B" w14:textId="5C724A7D" w:rsidR="00B91372" w:rsidRPr="003034ED" w:rsidRDefault="00B91372" w:rsidP="00FF4E03">
            <w:pPr>
              <w:jc w:val="left"/>
              <w:rPr>
                <w:rFonts w:cs="Arial"/>
                <w:color w:val="000000"/>
              </w:rPr>
            </w:pPr>
            <w:r w:rsidRPr="003034ED">
              <w:rPr>
                <w:rFonts w:cs="Arial"/>
                <w:color w:val="000000"/>
              </w:rPr>
              <w:t>Expand existing Local heritage place boundary to include awning at ‘English, Scottish and Australian Bank’ (former) at 190 Wickham Street, Fortitude Valley (Lot 2 on RP9534), ‘Muller Brothers Building’ (former) at 194 and 196 Wickham Street, Fortitude Valley (Lots 4 and 5 on RP9541) and ‘McGeehin and Co Building’ (former) at 198, 200 and 202 Wickham Street, Fortitude Valley (Lots 1</w:t>
            </w:r>
            <w:r w:rsidR="00DF625D">
              <w:rPr>
                <w:rFonts w:cs="Arial"/>
                <w:color w:val="000000"/>
              </w:rPr>
              <w:t xml:space="preserve"> to </w:t>
            </w:r>
            <w:r w:rsidRPr="003034ED">
              <w:rPr>
                <w:rFonts w:cs="Arial"/>
                <w:color w:val="000000"/>
              </w:rPr>
              <w:t>3 on RP9541)</w:t>
            </w:r>
            <w:r w:rsidR="00B74FBD">
              <w:rPr>
                <w:rFonts w:cs="Arial"/>
                <w:color w:val="000000"/>
              </w:rPr>
              <w:t>.</w:t>
            </w:r>
          </w:p>
        </w:tc>
        <w:tc>
          <w:tcPr>
            <w:tcW w:w="3827" w:type="dxa"/>
            <w:shd w:val="clear" w:color="auto" w:fill="auto"/>
          </w:tcPr>
          <w:p w14:paraId="509D4371" w14:textId="0120D547"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5B103C86" w14:textId="77777777" w:rsidTr="00865D24">
        <w:trPr>
          <w:cantSplit/>
        </w:trPr>
        <w:tc>
          <w:tcPr>
            <w:tcW w:w="704" w:type="dxa"/>
            <w:shd w:val="clear" w:color="auto" w:fill="auto"/>
          </w:tcPr>
          <w:p w14:paraId="454D8C3B"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4B098C99" w14:textId="6F828EFF" w:rsidR="00B91372" w:rsidRPr="003034ED" w:rsidRDefault="00B91372" w:rsidP="00B91372">
            <w:r w:rsidRPr="003034ED">
              <w:rPr>
                <w:rFonts w:cs="Arial"/>
                <w:color w:val="000000"/>
              </w:rPr>
              <w:t>OM-008.1 (Tile 28)</w:t>
            </w:r>
          </w:p>
        </w:tc>
        <w:tc>
          <w:tcPr>
            <w:tcW w:w="2722" w:type="dxa"/>
            <w:shd w:val="clear" w:color="auto" w:fill="auto"/>
          </w:tcPr>
          <w:p w14:paraId="4863A944" w14:textId="4553FEEB"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32616DD2" w14:textId="695FE4DD" w:rsidR="00B91372" w:rsidRPr="003034ED" w:rsidRDefault="00B91372" w:rsidP="00FF4E03">
            <w:pPr>
              <w:jc w:val="left"/>
              <w:rPr>
                <w:rFonts w:cs="Arial"/>
                <w:color w:val="000000"/>
              </w:rPr>
            </w:pPr>
            <w:r w:rsidRPr="003034ED">
              <w:rPr>
                <w:rFonts w:cs="Arial"/>
                <w:color w:val="000000"/>
              </w:rPr>
              <w:t>Expand existing Local heritage place boundary to include awning at ‘Swift’s Building’ (former) at 197 and 201 Wickham Street, Fortitude Valley (Lot 1</w:t>
            </w:r>
            <w:r w:rsidRPr="003034ED">
              <w:t xml:space="preserve"> </w:t>
            </w:r>
            <w:r w:rsidRPr="003034ED">
              <w:rPr>
                <w:rFonts w:cs="Arial"/>
                <w:color w:val="000000"/>
              </w:rPr>
              <w:t>and 2 on RP866213)</w:t>
            </w:r>
            <w:r w:rsidR="00B74FBD">
              <w:rPr>
                <w:rFonts w:cs="Arial"/>
                <w:color w:val="000000"/>
              </w:rPr>
              <w:t>.</w:t>
            </w:r>
          </w:p>
        </w:tc>
        <w:tc>
          <w:tcPr>
            <w:tcW w:w="3827" w:type="dxa"/>
            <w:shd w:val="clear" w:color="auto" w:fill="auto"/>
          </w:tcPr>
          <w:p w14:paraId="5EBEDC24" w14:textId="29B586F7"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3F698D7E" w14:textId="77777777" w:rsidTr="00865D24">
        <w:trPr>
          <w:cantSplit/>
        </w:trPr>
        <w:tc>
          <w:tcPr>
            <w:tcW w:w="704" w:type="dxa"/>
            <w:shd w:val="clear" w:color="auto" w:fill="auto"/>
          </w:tcPr>
          <w:p w14:paraId="18EECCA7"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1C2DF2B2" w14:textId="2D4B4585" w:rsidR="00B91372" w:rsidRPr="003034ED" w:rsidRDefault="00B91372" w:rsidP="00B91372">
            <w:r w:rsidRPr="003034ED">
              <w:rPr>
                <w:rFonts w:cs="Arial"/>
                <w:color w:val="000000"/>
              </w:rPr>
              <w:t>OM-008.1 (Tile 28)</w:t>
            </w:r>
          </w:p>
        </w:tc>
        <w:tc>
          <w:tcPr>
            <w:tcW w:w="2722" w:type="dxa"/>
            <w:shd w:val="clear" w:color="auto" w:fill="auto"/>
          </w:tcPr>
          <w:p w14:paraId="29C449D7" w14:textId="0A00373E"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6A519944" w14:textId="38427A70" w:rsidR="00B91372" w:rsidRPr="003034ED" w:rsidRDefault="00B91372" w:rsidP="00FF4E03">
            <w:pPr>
              <w:jc w:val="left"/>
              <w:rPr>
                <w:rFonts w:cs="Arial"/>
                <w:color w:val="000000"/>
              </w:rPr>
            </w:pPr>
            <w:r w:rsidRPr="003034ED">
              <w:rPr>
                <w:rFonts w:cs="Arial"/>
                <w:color w:val="000000"/>
              </w:rPr>
              <w:t>Expand existing Local heritage place boundary to include awning at ‘Maher’s Chambers’, 206 Wickham Street, Fortitude Valley (Lot 1 on RP132472)</w:t>
            </w:r>
            <w:r w:rsidR="00B74FBD">
              <w:rPr>
                <w:rFonts w:cs="Arial"/>
                <w:color w:val="000000"/>
              </w:rPr>
              <w:t>.</w:t>
            </w:r>
          </w:p>
        </w:tc>
        <w:tc>
          <w:tcPr>
            <w:tcW w:w="3827" w:type="dxa"/>
            <w:shd w:val="clear" w:color="auto" w:fill="auto"/>
          </w:tcPr>
          <w:p w14:paraId="5771AF93" w14:textId="5A610AE1"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5E18B65A" w14:textId="77777777" w:rsidTr="00865D24">
        <w:trPr>
          <w:cantSplit/>
        </w:trPr>
        <w:tc>
          <w:tcPr>
            <w:tcW w:w="704" w:type="dxa"/>
            <w:shd w:val="clear" w:color="auto" w:fill="auto"/>
          </w:tcPr>
          <w:p w14:paraId="4F65F49D"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1565FCB6" w14:textId="05F2EDC7" w:rsidR="00B91372" w:rsidRPr="003034ED" w:rsidRDefault="00B91372" w:rsidP="00B91372">
            <w:r w:rsidRPr="003034ED">
              <w:rPr>
                <w:rFonts w:cs="Arial"/>
                <w:color w:val="000000"/>
              </w:rPr>
              <w:t>OM-008.1 (Tile 28)</w:t>
            </w:r>
          </w:p>
        </w:tc>
        <w:tc>
          <w:tcPr>
            <w:tcW w:w="2722" w:type="dxa"/>
            <w:shd w:val="clear" w:color="auto" w:fill="auto"/>
          </w:tcPr>
          <w:p w14:paraId="049C8526" w14:textId="41FC601E"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03ACAAAC" w14:textId="450DAA13" w:rsidR="00B91372" w:rsidRPr="003034ED" w:rsidRDefault="00B91372" w:rsidP="00FF4E03">
            <w:pPr>
              <w:jc w:val="left"/>
              <w:rPr>
                <w:rFonts w:cs="Arial"/>
                <w:color w:val="000000"/>
              </w:rPr>
            </w:pPr>
            <w:r w:rsidRPr="003034ED">
              <w:rPr>
                <w:rFonts w:cs="Arial"/>
                <w:color w:val="000000"/>
              </w:rPr>
              <w:t>Expand existing Local heritage place boundary to include awning at ‘Overell Building’ (former) at 250 Wickham Street, Fortitude Valley (Lot 1 on RP9623, Lot 2 (part) on M333125, Lots 5 (part) and 6 (part) on RP9618)</w:t>
            </w:r>
            <w:r w:rsidR="00B74FBD">
              <w:rPr>
                <w:rFonts w:cs="Arial"/>
                <w:color w:val="000000"/>
              </w:rPr>
              <w:t>.</w:t>
            </w:r>
          </w:p>
        </w:tc>
        <w:tc>
          <w:tcPr>
            <w:tcW w:w="3827" w:type="dxa"/>
            <w:shd w:val="clear" w:color="auto" w:fill="auto"/>
          </w:tcPr>
          <w:p w14:paraId="121C2DE0" w14:textId="5C64F2AD"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4E44C4C8" w14:textId="77777777" w:rsidTr="00865D24">
        <w:trPr>
          <w:cantSplit/>
        </w:trPr>
        <w:tc>
          <w:tcPr>
            <w:tcW w:w="704" w:type="dxa"/>
            <w:shd w:val="clear" w:color="auto" w:fill="auto"/>
          </w:tcPr>
          <w:p w14:paraId="75187B93"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4749B149" w14:textId="43183DE2" w:rsidR="00B91372" w:rsidRPr="003034ED" w:rsidRDefault="00B91372" w:rsidP="00B91372">
            <w:r w:rsidRPr="003034ED">
              <w:rPr>
                <w:rFonts w:cs="Arial"/>
                <w:color w:val="000000"/>
              </w:rPr>
              <w:t>OM-008.1 (Tile 28)</w:t>
            </w:r>
          </w:p>
        </w:tc>
        <w:tc>
          <w:tcPr>
            <w:tcW w:w="2722" w:type="dxa"/>
            <w:shd w:val="clear" w:color="auto" w:fill="auto"/>
          </w:tcPr>
          <w:p w14:paraId="71231329" w14:textId="4D229008"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69A2FD55" w14:textId="4896321F" w:rsidR="00B91372" w:rsidRPr="003034ED" w:rsidRDefault="00B91372" w:rsidP="00FF4E03">
            <w:pPr>
              <w:jc w:val="left"/>
              <w:rPr>
                <w:rFonts w:cs="Arial"/>
                <w:color w:val="000000"/>
              </w:rPr>
            </w:pPr>
            <w:r w:rsidRPr="003034ED">
              <w:rPr>
                <w:rFonts w:cs="Arial"/>
                <w:color w:val="000000"/>
              </w:rPr>
              <w:t>Expand existing Local heritage place boundary to include awning at ‘ACB Drapers’ (former) at 282 Wickham Street, Fortitude Valley (Lot 2 on RP64242)</w:t>
            </w:r>
            <w:r w:rsidR="00B74FBD">
              <w:rPr>
                <w:rFonts w:cs="Arial"/>
                <w:color w:val="000000"/>
              </w:rPr>
              <w:t>.</w:t>
            </w:r>
          </w:p>
        </w:tc>
        <w:tc>
          <w:tcPr>
            <w:tcW w:w="3827" w:type="dxa"/>
            <w:shd w:val="clear" w:color="auto" w:fill="auto"/>
          </w:tcPr>
          <w:p w14:paraId="2CDDA662" w14:textId="50ED2D07"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021DFBD3" w14:textId="77777777" w:rsidTr="00865D24">
        <w:trPr>
          <w:cantSplit/>
        </w:trPr>
        <w:tc>
          <w:tcPr>
            <w:tcW w:w="704" w:type="dxa"/>
            <w:shd w:val="clear" w:color="auto" w:fill="auto"/>
          </w:tcPr>
          <w:p w14:paraId="3F3E1BED"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4CC222D2" w14:textId="114846C7" w:rsidR="00B91372" w:rsidRPr="003034ED" w:rsidRDefault="00B91372" w:rsidP="00B91372">
            <w:r w:rsidRPr="003034ED">
              <w:rPr>
                <w:rFonts w:cs="Arial"/>
                <w:color w:val="000000"/>
              </w:rPr>
              <w:t>OM-008.1 (Tile 28)</w:t>
            </w:r>
          </w:p>
        </w:tc>
        <w:tc>
          <w:tcPr>
            <w:tcW w:w="2722" w:type="dxa"/>
            <w:shd w:val="clear" w:color="auto" w:fill="auto"/>
          </w:tcPr>
          <w:p w14:paraId="4EBEB651" w14:textId="69F0921F"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05652E13" w14:textId="56EC76CB" w:rsidR="00B91372" w:rsidRPr="003034ED" w:rsidRDefault="00B91372" w:rsidP="00FF4E03">
            <w:pPr>
              <w:jc w:val="left"/>
              <w:rPr>
                <w:rFonts w:cs="Arial"/>
                <w:color w:val="000000"/>
              </w:rPr>
            </w:pPr>
            <w:r w:rsidRPr="003034ED">
              <w:rPr>
                <w:rFonts w:cs="Arial"/>
                <w:color w:val="000000"/>
              </w:rPr>
              <w:t>Expand existing Local heritage place boundary to include awning at ‘Cast Iron Columns and Awnings’ including the footpath in front of 300 Wickham Street, Fortitude Valley (Lot 1-10 on SP147379)</w:t>
            </w:r>
            <w:r w:rsidR="00B74FBD">
              <w:rPr>
                <w:rFonts w:cs="Arial"/>
                <w:color w:val="000000"/>
              </w:rPr>
              <w:t>.</w:t>
            </w:r>
          </w:p>
        </w:tc>
        <w:tc>
          <w:tcPr>
            <w:tcW w:w="3827" w:type="dxa"/>
            <w:shd w:val="clear" w:color="auto" w:fill="auto"/>
          </w:tcPr>
          <w:p w14:paraId="15A550EB" w14:textId="703D898A"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B91372" w:rsidRPr="003034ED" w14:paraId="2FDFC7B2" w14:textId="77777777" w:rsidTr="00865D24">
        <w:trPr>
          <w:cantSplit/>
        </w:trPr>
        <w:tc>
          <w:tcPr>
            <w:tcW w:w="704" w:type="dxa"/>
            <w:shd w:val="clear" w:color="auto" w:fill="auto"/>
          </w:tcPr>
          <w:p w14:paraId="535286D2" w14:textId="77777777" w:rsidR="00B91372" w:rsidRPr="003034ED" w:rsidRDefault="00B91372" w:rsidP="00411702">
            <w:pPr>
              <w:pStyle w:val="ListParagraph"/>
              <w:numPr>
                <w:ilvl w:val="0"/>
                <w:numId w:val="2"/>
              </w:numPr>
              <w:jc w:val="center"/>
              <w:rPr>
                <w:rFonts w:cs="Arial"/>
                <w:color w:val="000000"/>
              </w:rPr>
            </w:pPr>
          </w:p>
        </w:tc>
        <w:tc>
          <w:tcPr>
            <w:tcW w:w="1389" w:type="dxa"/>
            <w:shd w:val="clear" w:color="auto" w:fill="auto"/>
          </w:tcPr>
          <w:p w14:paraId="200B16D6" w14:textId="0D33E529" w:rsidR="00B91372" w:rsidRPr="003034ED" w:rsidRDefault="00B91372" w:rsidP="00B91372">
            <w:r w:rsidRPr="003034ED">
              <w:rPr>
                <w:rFonts w:cs="Arial"/>
                <w:color w:val="000000"/>
              </w:rPr>
              <w:t>OM-008.1 (Tile 28)</w:t>
            </w:r>
          </w:p>
        </w:tc>
        <w:tc>
          <w:tcPr>
            <w:tcW w:w="2722" w:type="dxa"/>
            <w:shd w:val="clear" w:color="auto" w:fill="auto"/>
          </w:tcPr>
          <w:p w14:paraId="6477D37A" w14:textId="12D0A903" w:rsidR="00B91372" w:rsidRPr="003034ED" w:rsidRDefault="00B91372" w:rsidP="00B91372">
            <w:pPr>
              <w:rPr>
                <w:rFonts w:cs="Arial"/>
                <w:color w:val="000000"/>
              </w:rPr>
            </w:pPr>
            <w:r w:rsidRPr="003034ED">
              <w:rPr>
                <w:rFonts w:cs="Arial"/>
                <w:color w:val="000000"/>
              </w:rPr>
              <w:t>Heritage overlay map</w:t>
            </w:r>
          </w:p>
        </w:tc>
        <w:tc>
          <w:tcPr>
            <w:tcW w:w="6662" w:type="dxa"/>
            <w:shd w:val="clear" w:color="auto" w:fill="auto"/>
          </w:tcPr>
          <w:p w14:paraId="63F8D0F3" w14:textId="1ABE3BF3" w:rsidR="00B91372" w:rsidRPr="003034ED" w:rsidRDefault="00B91372" w:rsidP="00FF4E03">
            <w:pPr>
              <w:jc w:val="left"/>
              <w:rPr>
                <w:rFonts w:cs="Arial"/>
                <w:color w:val="000000"/>
              </w:rPr>
            </w:pPr>
            <w:r w:rsidRPr="003034ED">
              <w:rPr>
                <w:rFonts w:cs="Arial"/>
                <w:color w:val="000000"/>
              </w:rPr>
              <w:t xml:space="preserve">Expand existing Local heritage place boundary to include awning at </w:t>
            </w:r>
            <w:r w:rsidR="00904D89">
              <w:rPr>
                <w:rFonts w:cs="Arial"/>
                <w:color w:val="000000"/>
              </w:rPr>
              <w:t>‘</w:t>
            </w:r>
            <w:r w:rsidRPr="003034ED">
              <w:rPr>
                <w:rFonts w:cs="Arial"/>
                <w:color w:val="000000"/>
              </w:rPr>
              <w:t>Thomason Building’ at 273 Logan Road, Stones Corner (Lot 207 on RP12942)</w:t>
            </w:r>
            <w:r w:rsidR="00B74FBD">
              <w:rPr>
                <w:rFonts w:cs="Arial"/>
                <w:color w:val="000000"/>
              </w:rPr>
              <w:t>.</w:t>
            </w:r>
          </w:p>
        </w:tc>
        <w:tc>
          <w:tcPr>
            <w:tcW w:w="3827" w:type="dxa"/>
            <w:shd w:val="clear" w:color="auto" w:fill="auto"/>
          </w:tcPr>
          <w:p w14:paraId="5B74EE1D" w14:textId="5C3A20E9" w:rsidR="00B91372" w:rsidRPr="003034ED" w:rsidRDefault="00B91372" w:rsidP="00B91372">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033A3A30" w14:textId="77777777" w:rsidTr="00865D24">
        <w:trPr>
          <w:cantSplit/>
        </w:trPr>
        <w:tc>
          <w:tcPr>
            <w:tcW w:w="704" w:type="dxa"/>
            <w:shd w:val="clear" w:color="auto" w:fill="auto"/>
          </w:tcPr>
          <w:p w14:paraId="36FCC67D"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1A57868C" w14:textId="03E271CB" w:rsidR="00AF6E69" w:rsidRPr="003034ED" w:rsidRDefault="00AF6E69" w:rsidP="00AF6E69">
            <w:r w:rsidRPr="003034ED">
              <w:rPr>
                <w:rFonts w:cs="Arial"/>
                <w:color w:val="000000"/>
              </w:rPr>
              <w:t>OM-008.1 (Tile 28)</w:t>
            </w:r>
          </w:p>
        </w:tc>
        <w:tc>
          <w:tcPr>
            <w:tcW w:w="2722" w:type="dxa"/>
            <w:shd w:val="clear" w:color="auto" w:fill="auto"/>
          </w:tcPr>
          <w:p w14:paraId="2AD17A3C" w14:textId="1613DB4C"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414B0D50" w14:textId="3E880E43" w:rsidR="00AF6E69" w:rsidRPr="003034ED" w:rsidRDefault="00AF6E69" w:rsidP="00FF4E03">
            <w:pPr>
              <w:jc w:val="left"/>
              <w:rPr>
                <w:rFonts w:cs="Arial"/>
                <w:color w:val="000000"/>
              </w:rPr>
            </w:pPr>
            <w:r w:rsidRPr="003034ED">
              <w:rPr>
                <w:rFonts w:cs="Arial"/>
                <w:color w:val="000000"/>
              </w:rPr>
              <w:t>Expand existing Local heritage place boundary to include awning at ‘Thomas Brothers and Co Chemists’ (former) at 303 Logan Road, Stones Corner (Lot 300 on SP141272)</w:t>
            </w:r>
            <w:r w:rsidR="00B74FBD">
              <w:rPr>
                <w:rFonts w:cs="Arial"/>
                <w:color w:val="000000"/>
              </w:rPr>
              <w:t>.</w:t>
            </w:r>
          </w:p>
        </w:tc>
        <w:tc>
          <w:tcPr>
            <w:tcW w:w="3827" w:type="dxa"/>
            <w:shd w:val="clear" w:color="auto" w:fill="auto"/>
          </w:tcPr>
          <w:p w14:paraId="774A94C5" w14:textId="38E8502B"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6727EDCA" w14:textId="77777777" w:rsidTr="00865D24">
        <w:trPr>
          <w:cantSplit/>
        </w:trPr>
        <w:tc>
          <w:tcPr>
            <w:tcW w:w="704" w:type="dxa"/>
            <w:shd w:val="clear" w:color="auto" w:fill="auto"/>
          </w:tcPr>
          <w:p w14:paraId="6BD6F736"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30D6C02A" w14:textId="7C6FE522" w:rsidR="00AF6E69" w:rsidRPr="003034ED" w:rsidRDefault="00AF6E69" w:rsidP="00AF6E69">
            <w:r w:rsidRPr="003034ED">
              <w:rPr>
                <w:rFonts w:cs="Arial"/>
                <w:color w:val="000000"/>
              </w:rPr>
              <w:t>OM-008.1 (Tile 28)</w:t>
            </w:r>
          </w:p>
        </w:tc>
        <w:tc>
          <w:tcPr>
            <w:tcW w:w="2722" w:type="dxa"/>
            <w:shd w:val="clear" w:color="auto" w:fill="auto"/>
          </w:tcPr>
          <w:p w14:paraId="3996EB3E" w14:textId="0128D22E"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6DCB7726" w14:textId="6C100B22" w:rsidR="00AF6E69" w:rsidRPr="003034ED" w:rsidRDefault="00AF6E69" w:rsidP="00FF4E03">
            <w:pPr>
              <w:jc w:val="left"/>
              <w:rPr>
                <w:rFonts w:cs="Arial"/>
                <w:color w:val="000000"/>
              </w:rPr>
            </w:pPr>
            <w:r w:rsidRPr="003034ED">
              <w:rPr>
                <w:rFonts w:cs="Arial"/>
                <w:color w:val="000000"/>
              </w:rPr>
              <w:t>Expand existing Local heritage place boundary to include awning at ‘Penney’s Building’ (former) at 357 Logan Road, Stones Corner (Lot 1 on RP900992)</w:t>
            </w:r>
            <w:r w:rsidR="00B74FBD">
              <w:rPr>
                <w:rFonts w:cs="Arial"/>
                <w:color w:val="000000"/>
              </w:rPr>
              <w:t>.</w:t>
            </w:r>
          </w:p>
        </w:tc>
        <w:tc>
          <w:tcPr>
            <w:tcW w:w="3827" w:type="dxa"/>
            <w:shd w:val="clear" w:color="auto" w:fill="auto"/>
          </w:tcPr>
          <w:p w14:paraId="31A6CD8A" w14:textId="7F196631"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56934574" w14:textId="77777777" w:rsidTr="00865D24">
        <w:trPr>
          <w:cantSplit/>
        </w:trPr>
        <w:tc>
          <w:tcPr>
            <w:tcW w:w="704" w:type="dxa"/>
            <w:shd w:val="clear" w:color="auto" w:fill="auto"/>
          </w:tcPr>
          <w:p w14:paraId="01DA433E"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2D52415F" w14:textId="3E922AD9" w:rsidR="00AF6E69" w:rsidRPr="003034ED" w:rsidRDefault="00AF6E69" w:rsidP="00AF6E69">
            <w:r w:rsidRPr="003034ED">
              <w:rPr>
                <w:rFonts w:cs="Arial"/>
                <w:color w:val="000000"/>
              </w:rPr>
              <w:t>OM-008.1 (Tile 28)</w:t>
            </w:r>
          </w:p>
        </w:tc>
        <w:tc>
          <w:tcPr>
            <w:tcW w:w="2722" w:type="dxa"/>
            <w:shd w:val="clear" w:color="auto" w:fill="auto"/>
          </w:tcPr>
          <w:p w14:paraId="47A2948F" w14:textId="5985E82C"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432A0186" w14:textId="6B9FC9DD" w:rsidR="00AF6E69" w:rsidRPr="003034ED" w:rsidRDefault="00AF6E69" w:rsidP="00FF4E03">
            <w:pPr>
              <w:jc w:val="left"/>
              <w:rPr>
                <w:rFonts w:cs="Arial"/>
                <w:color w:val="000000"/>
              </w:rPr>
            </w:pPr>
            <w:r w:rsidRPr="003034ED">
              <w:rPr>
                <w:rFonts w:cs="Arial"/>
                <w:color w:val="000000"/>
              </w:rPr>
              <w:t>Expand existing Local heritage place boundary to include awning at 200A and 200 Main Street, Kangaroo Point (Lots 10, 11 and 12 on SP192742)</w:t>
            </w:r>
            <w:r w:rsidR="00B74FBD">
              <w:rPr>
                <w:rFonts w:cs="Arial"/>
                <w:color w:val="000000"/>
              </w:rPr>
              <w:t>.</w:t>
            </w:r>
          </w:p>
        </w:tc>
        <w:tc>
          <w:tcPr>
            <w:tcW w:w="3827" w:type="dxa"/>
            <w:shd w:val="clear" w:color="auto" w:fill="auto"/>
          </w:tcPr>
          <w:p w14:paraId="3D8947C6" w14:textId="7DBBEBE7"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3190044F" w14:textId="77777777" w:rsidTr="00865D24">
        <w:trPr>
          <w:cantSplit/>
        </w:trPr>
        <w:tc>
          <w:tcPr>
            <w:tcW w:w="704" w:type="dxa"/>
            <w:shd w:val="clear" w:color="auto" w:fill="auto"/>
          </w:tcPr>
          <w:p w14:paraId="6ADC5AC4"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2292F310" w14:textId="471D485F" w:rsidR="00AF6E69" w:rsidRPr="003034ED" w:rsidRDefault="00AF6E69" w:rsidP="00AF6E69">
            <w:r w:rsidRPr="003034ED">
              <w:rPr>
                <w:rFonts w:cs="Arial"/>
                <w:color w:val="000000"/>
              </w:rPr>
              <w:t>OM-008.1 (Tile 28)</w:t>
            </w:r>
          </w:p>
        </w:tc>
        <w:tc>
          <w:tcPr>
            <w:tcW w:w="2722" w:type="dxa"/>
            <w:shd w:val="clear" w:color="auto" w:fill="auto"/>
          </w:tcPr>
          <w:p w14:paraId="7A8368FA" w14:textId="10098D7F"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1E5F398E" w14:textId="05997811" w:rsidR="00AF6E69" w:rsidRPr="003034ED" w:rsidRDefault="00AF6E69" w:rsidP="00FF4E03">
            <w:pPr>
              <w:jc w:val="left"/>
              <w:rPr>
                <w:rFonts w:cs="Arial"/>
                <w:color w:val="000000"/>
              </w:rPr>
            </w:pPr>
            <w:r w:rsidRPr="003034ED">
              <w:rPr>
                <w:rFonts w:cs="Arial"/>
                <w:color w:val="000000"/>
              </w:rPr>
              <w:t>Expand existing Local heritage place boundary to include awning at 184</w:t>
            </w:r>
            <w:r>
              <w:rPr>
                <w:rFonts w:cs="Arial"/>
                <w:color w:val="000000"/>
              </w:rPr>
              <w:t> </w:t>
            </w:r>
            <w:r w:rsidRPr="003034ED">
              <w:rPr>
                <w:rFonts w:cs="Arial"/>
                <w:color w:val="000000"/>
              </w:rPr>
              <w:t>Main Street, Kangaroo Point (Lot 16 on SP192741)</w:t>
            </w:r>
            <w:r w:rsidR="00B74FBD">
              <w:rPr>
                <w:rFonts w:cs="Arial"/>
                <w:color w:val="000000"/>
              </w:rPr>
              <w:t>.</w:t>
            </w:r>
          </w:p>
        </w:tc>
        <w:tc>
          <w:tcPr>
            <w:tcW w:w="3827" w:type="dxa"/>
            <w:shd w:val="clear" w:color="auto" w:fill="auto"/>
          </w:tcPr>
          <w:p w14:paraId="462FC471" w14:textId="4ABC630D"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2BD649CE" w14:textId="77777777" w:rsidTr="00865D24">
        <w:trPr>
          <w:cantSplit/>
        </w:trPr>
        <w:tc>
          <w:tcPr>
            <w:tcW w:w="704" w:type="dxa"/>
            <w:shd w:val="clear" w:color="auto" w:fill="auto"/>
          </w:tcPr>
          <w:p w14:paraId="7D021BB1"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54ED6310" w14:textId="5D9F98C2" w:rsidR="00AF6E69" w:rsidRPr="003034ED" w:rsidRDefault="00AF6E69" w:rsidP="00AF6E69">
            <w:r w:rsidRPr="003034ED">
              <w:rPr>
                <w:rFonts w:cs="Arial"/>
                <w:color w:val="000000"/>
              </w:rPr>
              <w:t>OM-008.1 (Tile 28)</w:t>
            </w:r>
          </w:p>
        </w:tc>
        <w:tc>
          <w:tcPr>
            <w:tcW w:w="2722" w:type="dxa"/>
            <w:shd w:val="clear" w:color="auto" w:fill="auto"/>
          </w:tcPr>
          <w:p w14:paraId="31FE5021" w14:textId="535F749D"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0454CA5F" w14:textId="147E6983" w:rsidR="00AF6E69" w:rsidRPr="003034ED" w:rsidRDefault="00AF6E69" w:rsidP="00FF4E03">
            <w:pPr>
              <w:jc w:val="left"/>
              <w:rPr>
                <w:rFonts w:cs="Arial"/>
                <w:color w:val="000000"/>
              </w:rPr>
            </w:pPr>
            <w:r w:rsidRPr="003034ED">
              <w:rPr>
                <w:rFonts w:cs="Arial"/>
                <w:color w:val="000000"/>
              </w:rPr>
              <w:t>Expand existing Local heritage place boundary to include awning at 706 and 706A Main Street, Kangaroo Point (Lot 1 on SP198462 and Lot</w:t>
            </w:r>
            <w:r w:rsidR="00DF625D">
              <w:rPr>
                <w:rFonts w:cs="Arial"/>
                <w:color w:val="000000"/>
              </w:rPr>
              <w:t>s</w:t>
            </w:r>
            <w:r w:rsidRPr="003034ED">
              <w:rPr>
                <w:rFonts w:cs="Arial"/>
                <w:color w:val="000000"/>
              </w:rPr>
              <w:t xml:space="preserve"> 1</w:t>
            </w:r>
            <w:r w:rsidR="00DF625D">
              <w:rPr>
                <w:rFonts w:cs="Arial"/>
                <w:color w:val="000000"/>
              </w:rPr>
              <w:t xml:space="preserve"> to </w:t>
            </w:r>
            <w:r w:rsidRPr="003034ED">
              <w:rPr>
                <w:rFonts w:cs="Arial"/>
                <w:color w:val="000000"/>
              </w:rPr>
              <w:t>3 and Lot 10 on SP192111)</w:t>
            </w:r>
            <w:r w:rsidR="00B74FBD">
              <w:rPr>
                <w:rFonts w:cs="Arial"/>
                <w:color w:val="000000"/>
              </w:rPr>
              <w:t>.</w:t>
            </w:r>
          </w:p>
        </w:tc>
        <w:tc>
          <w:tcPr>
            <w:tcW w:w="3827" w:type="dxa"/>
            <w:shd w:val="clear" w:color="auto" w:fill="auto"/>
          </w:tcPr>
          <w:p w14:paraId="43E463D2" w14:textId="5F344FE8"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2D0ABDDC" w14:textId="77777777" w:rsidTr="00865D24">
        <w:trPr>
          <w:cantSplit/>
        </w:trPr>
        <w:tc>
          <w:tcPr>
            <w:tcW w:w="704" w:type="dxa"/>
            <w:shd w:val="clear" w:color="auto" w:fill="auto"/>
          </w:tcPr>
          <w:p w14:paraId="56DA277F"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0A2A0DCE" w14:textId="1225FA87" w:rsidR="00AF6E69" w:rsidRPr="003034ED" w:rsidRDefault="00AF6E69" w:rsidP="00AF6E69">
            <w:pPr>
              <w:rPr>
                <w:rFonts w:cs="Arial"/>
                <w:color w:val="000000"/>
              </w:rPr>
            </w:pPr>
            <w:r w:rsidRPr="003034ED">
              <w:rPr>
                <w:rFonts w:cs="Arial"/>
                <w:color w:val="000000"/>
              </w:rPr>
              <w:t>OM-008.1 (Tile 20)</w:t>
            </w:r>
          </w:p>
        </w:tc>
        <w:tc>
          <w:tcPr>
            <w:tcW w:w="2722" w:type="dxa"/>
            <w:shd w:val="clear" w:color="auto" w:fill="auto"/>
          </w:tcPr>
          <w:p w14:paraId="0A604313" w14:textId="3563DE99"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29F9DBF6" w14:textId="0C7C634C" w:rsidR="00AF6E69" w:rsidRPr="003034ED" w:rsidRDefault="00AF6E69" w:rsidP="00FF4E03">
            <w:pPr>
              <w:jc w:val="left"/>
              <w:rPr>
                <w:rFonts w:cs="Arial"/>
                <w:color w:val="000000"/>
              </w:rPr>
            </w:pPr>
            <w:r w:rsidRPr="003034ED">
              <w:rPr>
                <w:rFonts w:cs="Arial"/>
                <w:color w:val="000000"/>
              </w:rPr>
              <w:t>Expand existing Local heritage place boundary to include awning at 452</w:t>
            </w:r>
            <w:r>
              <w:rPr>
                <w:rFonts w:cs="Arial"/>
                <w:color w:val="000000"/>
              </w:rPr>
              <w:t> </w:t>
            </w:r>
            <w:r w:rsidRPr="003034ED">
              <w:rPr>
                <w:rFonts w:cs="Arial"/>
                <w:color w:val="000000"/>
              </w:rPr>
              <w:t>Lutwyche Road, Lutwyche (Lot 71 on SP248954)</w:t>
            </w:r>
            <w:r w:rsidR="00B74FBD">
              <w:rPr>
                <w:rFonts w:cs="Arial"/>
                <w:color w:val="000000"/>
              </w:rPr>
              <w:t>.</w:t>
            </w:r>
          </w:p>
        </w:tc>
        <w:tc>
          <w:tcPr>
            <w:tcW w:w="3827" w:type="dxa"/>
            <w:shd w:val="clear" w:color="auto" w:fill="auto"/>
          </w:tcPr>
          <w:p w14:paraId="71783EB6" w14:textId="638770F8"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1CA54442" w14:textId="77777777" w:rsidTr="00865D24">
        <w:trPr>
          <w:cantSplit/>
        </w:trPr>
        <w:tc>
          <w:tcPr>
            <w:tcW w:w="704" w:type="dxa"/>
            <w:shd w:val="clear" w:color="auto" w:fill="auto"/>
          </w:tcPr>
          <w:p w14:paraId="10227093"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14456E1A" w14:textId="1AC5927E" w:rsidR="00AF6E69" w:rsidRPr="003034ED" w:rsidRDefault="00AF6E69" w:rsidP="00AF6E69">
            <w:pPr>
              <w:rPr>
                <w:rFonts w:cs="Arial"/>
                <w:color w:val="000000"/>
              </w:rPr>
            </w:pPr>
            <w:r w:rsidRPr="003034ED">
              <w:rPr>
                <w:rFonts w:cs="Arial"/>
                <w:color w:val="000000"/>
              </w:rPr>
              <w:t>OM-008.1 (Tile 29)</w:t>
            </w:r>
          </w:p>
        </w:tc>
        <w:tc>
          <w:tcPr>
            <w:tcW w:w="2722" w:type="dxa"/>
            <w:shd w:val="clear" w:color="auto" w:fill="auto"/>
          </w:tcPr>
          <w:p w14:paraId="469DA5D9" w14:textId="117AF709"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28F05DD6" w14:textId="11A54608" w:rsidR="00AF6E69" w:rsidRPr="003034ED" w:rsidRDefault="00AF6E69" w:rsidP="00FF4E03">
            <w:pPr>
              <w:jc w:val="left"/>
              <w:rPr>
                <w:rFonts w:cs="Arial"/>
                <w:color w:val="000000"/>
              </w:rPr>
            </w:pPr>
            <w:r w:rsidRPr="003034ED">
              <w:rPr>
                <w:rFonts w:cs="Arial"/>
                <w:color w:val="000000"/>
              </w:rPr>
              <w:t>Expand existing Local heritage place boundary to include awning at 602</w:t>
            </w:r>
            <w:r>
              <w:rPr>
                <w:rFonts w:cs="Arial"/>
                <w:color w:val="000000"/>
              </w:rPr>
              <w:t> </w:t>
            </w:r>
            <w:r w:rsidRPr="003034ED">
              <w:rPr>
                <w:rFonts w:cs="Arial"/>
                <w:color w:val="000000"/>
              </w:rPr>
              <w:t>Wynnum Road, Morningside (Lot 374 on RP12846)</w:t>
            </w:r>
            <w:r w:rsidR="00B74FBD">
              <w:rPr>
                <w:rFonts w:cs="Arial"/>
                <w:color w:val="000000"/>
              </w:rPr>
              <w:t>.</w:t>
            </w:r>
          </w:p>
        </w:tc>
        <w:tc>
          <w:tcPr>
            <w:tcW w:w="3827" w:type="dxa"/>
            <w:shd w:val="clear" w:color="auto" w:fill="auto"/>
          </w:tcPr>
          <w:p w14:paraId="284C92B7" w14:textId="325D74BC"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73C7A762" w14:textId="77777777" w:rsidTr="00865D24">
        <w:trPr>
          <w:cantSplit/>
        </w:trPr>
        <w:tc>
          <w:tcPr>
            <w:tcW w:w="704" w:type="dxa"/>
            <w:shd w:val="clear" w:color="auto" w:fill="auto"/>
          </w:tcPr>
          <w:p w14:paraId="0B386049"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0CD28EDD" w14:textId="1B621608" w:rsidR="00AF6E69" w:rsidRPr="003034ED" w:rsidRDefault="00AF6E69" w:rsidP="00AF6E69">
            <w:pPr>
              <w:rPr>
                <w:rFonts w:cs="Arial"/>
                <w:color w:val="000000"/>
              </w:rPr>
            </w:pPr>
            <w:r w:rsidRPr="003034ED">
              <w:rPr>
                <w:rFonts w:cs="Arial"/>
                <w:color w:val="000000"/>
              </w:rPr>
              <w:t>OM-008.1 (Tile 32)</w:t>
            </w:r>
          </w:p>
        </w:tc>
        <w:tc>
          <w:tcPr>
            <w:tcW w:w="2722" w:type="dxa"/>
            <w:shd w:val="clear" w:color="auto" w:fill="auto"/>
          </w:tcPr>
          <w:p w14:paraId="04BF6C8F" w14:textId="4F79DF5E"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3EB46D3C" w14:textId="09EAD976" w:rsidR="00AF6E69" w:rsidRPr="003034ED" w:rsidRDefault="00AF6E69" w:rsidP="00FF4E03">
            <w:pPr>
              <w:jc w:val="left"/>
              <w:rPr>
                <w:rFonts w:cs="Arial"/>
                <w:color w:val="000000"/>
              </w:rPr>
            </w:pPr>
            <w:r w:rsidRPr="003034ED">
              <w:rPr>
                <w:rFonts w:cs="Arial"/>
                <w:color w:val="000000"/>
              </w:rPr>
              <w:t>Expand existing Local heritage place boundary to include awning at 659</w:t>
            </w:r>
            <w:r>
              <w:rPr>
                <w:rFonts w:cs="Arial"/>
                <w:color w:val="000000"/>
              </w:rPr>
              <w:t> </w:t>
            </w:r>
            <w:r w:rsidRPr="003034ED">
              <w:rPr>
                <w:rFonts w:cs="Arial"/>
                <w:color w:val="000000"/>
              </w:rPr>
              <w:t>Mt Crosby Road, Mt Crosby (Lot 1 on RP67132)</w:t>
            </w:r>
            <w:r w:rsidR="00B74FBD">
              <w:rPr>
                <w:rFonts w:cs="Arial"/>
                <w:color w:val="000000"/>
              </w:rPr>
              <w:t>.</w:t>
            </w:r>
          </w:p>
        </w:tc>
        <w:tc>
          <w:tcPr>
            <w:tcW w:w="3827" w:type="dxa"/>
            <w:shd w:val="clear" w:color="auto" w:fill="auto"/>
          </w:tcPr>
          <w:p w14:paraId="2ACF74FC" w14:textId="2991D4EA"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31F19078" w14:textId="77777777" w:rsidTr="00865D24">
        <w:trPr>
          <w:cantSplit/>
        </w:trPr>
        <w:tc>
          <w:tcPr>
            <w:tcW w:w="704" w:type="dxa"/>
            <w:shd w:val="clear" w:color="auto" w:fill="auto"/>
          </w:tcPr>
          <w:p w14:paraId="4D6D5183"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75DCF29E" w14:textId="18F6D605" w:rsidR="00AF6E69" w:rsidRPr="003034ED" w:rsidRDefault="00AF6E69" w:rsidP="00AF6E69">
            <w:pPr>
              <w:rPr>
                <w:rFonts w:cs="Arial"/>
                <w:color w:val="000000"/>
              </w:rPr>
            </w:pPr>
            <w:r w:rsidRPr="003034ED">
              <w:rPr>
                <w:rFonts w:cs="Arial"/>
                <w:color w:val="000000"/>
              </w:rPr>
              <w:t>OM-008.1 (Tile 28)</w:t>
            </w:r>
          </w:p>
        </w:tc>
        <w:tc>
          <w:tcPr>
            <w:tcW w:w="2722" w:type="dxa"/>
            <w:shd w:val="clear" w:color="auto" w:fill="auto"/>
          </w:tcPr>
          <w:p w14:paraId="3854840C" w14:textId="4E773D5C"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1D5A8286" w14:textId="08F714EF" w:rsidR="00AF6E69" w:rsidRPr="003034ED" w:rsidRDefault="00AF6E69" w:rsidP="00FF4E03">
            <w:pPr>
              <w:jc w:val="left"/>
              <w:rPr>
                <w:rFonts w:cs="Arial"/>
                <w:color w:val="000000"/>
              </w:rPr>
            </w:pPr>
            <w:r w:rsidRPr="003034ED">
              <w:rPr>
                <w:rFonts w:cs="Arial"/>
                <w:color w:val="000000"/>
              </w:rPr>
              <w:t>Expand existing Local heritage place boundary to include awning at 563</w:t>
            </w:r>
            <w:r>
              <w:rPr>
                <w:rFonts w:cs="Arial"/>
                <w:color w:val="000000"/>
              </w:rPr>
              <w:t> </w:t>
            </w:r>
            <w:r w:rsidRPr="003034ED">
              <w:rPr>
                <w:rFonts w:cs="Arial"/>
                <w:color w:val="000000"/>
              </w:rPr>
              <w:t>Brunswick Street, New Farm (Lot 6 on RP8605)</w:t>
            </w:r>
            <w:r w:rsidR="00B74FBD">
              <w:rPr>
                <w:rFonts w:cs="Arial"/>
                <w:color w:val="000000"/>
              </w:rPr>
              <w:t>.</w:t>
            </w:r>
          </w:p>
        </w:tc>
        <w:tc>
          <w:tcPr>
            <w:tcW w:w="3827" w:type="dxa"/>
            <w:shd w:val="clear" w:color="auto" w:fill="auto"/>
          </w:tcPr>
          <w:p w14:paraId="344E1111" w14:textId="3E047022"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0C32FE55" w14:textId="77777777" w:rsidTr="00865D24">
        <w:trPr>
          <w:cantSplit/>
        </w:trPr>
        <w:tc>
          <w:tcPr>
            <w:tcW w:w="704" w:type="dxa"/>
            <w:shd w:val="clear" w:color="auto" w:fill="auto"/>
          </w:tcPr>
          <w:p w14:paraId="1B401686"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04ACDEBC" w14:textId="21C009A7" w:rsidR="00AF6E69" w:rsidRPr="003034ED" w:rsidRDefault="00AF6E69" w:rsidP="00AF6E69">
            <w:r w:rsidRPr="003034ED">
              <w:rPr>
                <w:rFonts w:cs="Arial"/>
                <w:color w:val="000000"/>
              </w:rPr>
              <w:t>OM-008.1 (Tile 28)</w:t>
            </w:r>
          </w:p>
        </w:tc>
        <w:tc>
          <w:tcPr>
            <w:tcW w:w="2722" w:type="dxa"/>
            <w:shd w:val="clear" w:color="auto" w:fill="auto"/>
          </w:tcPr>
          <w:p w14:paraId="76E993C8" w14:textId="2342A316"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79D7566A" w14:textId="37C4838A" w:rsidR="00AF6E69" w:rsidRPr="003034ED" w:rsidRDefault="00AF6E69" w:rsidP="00FF4E03">
            <w:pPr>
              <w:jc w:val="left"/>
              <w:rPr>
                <w:rFonts w:cs="Arial"/>
                <w:color w:val="000000"/>
              </w:rPr>
            </w:pPr>
            <w:r w:rsidRPr="003034ED">
              <w:rPr>
                <w:rFonts w:cs="Arial"/>
                <w:color w:val="000000"/>
              </w:rPr>
              <w:t>Expand existing Local heritage place boundary to include awning at 569</w:t>
            </w:r>
            <w:r>
              <w:rPr>
                <w:rFonts w:cs="Arial"/>
                <w:color w:val="000000"/>
              </w:rPr>
              <w:t> </w:t>
            </w:r>
            <w:r w:rsidRPr="003034ED">
              <w:rPr>
                <w:rFonts w:cs="Arial"/>
                <w:color w:val="000000"/>
              </w:rPr>
              <w:t>Brunswick Street, New Farm (Lot 1 on RP153223)</w:t>
            </w:r>
            <w:r w:rsidR="00B74FBD">
              <w:rPr>
                <w:rFonts w:cs="Arial"/>
                <w:color w:val="000000"/>
              </w:rPr>
              <w:t>.</w:t>
            </w:r>
          </w:p>
        </w:tc>
        <w:tc>
          <w:tcPr>
            <w:tcW w:w="3827" w:type="dxa"/>
            <w:shd w:val="clear" w:color="auto" w:fill="auto"/>
          </w:tcPr>
          <w:p w14:paraId="551B1CF6" w14:textId="1B6CAF9D"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63D3D41D" w14:textId="77777777" w:rsidTr="00865D24">
        <w:trPr>
          <w:cantSplit/>
        </w:trPr>
        <w:tc>
          <w:tcPr>
            <w:tcW w:w="704" w:type="dxa"/>
            <w:shd w:val="clear" w:color="auto" w:fill="auto"/>
          </w:tcPr>
          <w:p w14:paraId="1B53CB1D"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78A3CEE7" w14:textId="0262C221" w:rsidR="00AF6E69" w:rsidRPr="003034ED" w:rsidRDefault="00AF6E69" w:rsidP="00AF6E69">
            <w:r w:rsidRPr="003034ED">
              <w:rPr>
                <w:rFonts w:cs="Arial"/>
                <w:color w:val="000000"/>
              </w:rPr>
              <w:t>OM-008.1 (Tile 28)</w:t>
            </w:r>
          </w:p>
        </w:tc>
        <w:tc>
          <w:tcPr>
            <w:tcW w:w="2722" w:type="dxa"/>
            <w:shd w:val="clear" w:color="auto" w:fill="auto"/>
          </w:tcPr>
          <w:p w14:paraId="3F457D0A" w14:textId="5FA049F8"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67DAABB1" w14:textId="497F67F8" w:rsidR="00AF6E69" w:rsidRPr="003034ED" w:rsidRDefault="00AF6E69" w:rsidP="00FF4E03">
            <w:pPr>
              <w:jc w:val="left"/>
              <w:rPr>
                <w:rFonts w:cs="Arial"/>
                <w:color w:val="000000"/>
              </w:rPr>
            </w:pPr>
            <w:r w:rsidRPr="003034ED">
              <w:rPr>
                <w:rFonts w:cs="Arial"/>
                <w:color w:val="000000"/>
              </w:rPr>
              <w:t>Expand existing Local heritage place boundary to include awning at 572</w:t>
            </w:r>
            <w:r>
              <w:rPr>
                <w:rFonts w:cs="Arial"/>
                <w:color w:val="000000"/>
              </w:rPr>
              <w:t> </w:t>
            </w:r>
            <w:r w:rsidRPr="003034ED">
              <w:rPr>
                <w:rFonts w:cs="Arial"/>
                <w:color w:val="000000"/>
              </w:rPr>
              <w:t>Brunswick Street, New Farm (Lot 5 on SP188317)</w:t>
            </w:r>
            <w:r w:rsidR="00B74FBD">
              <w:rPr>
                <w:rFonts w:cs="Arial"/>
                <w:color w:val="000000"/>
              </w:rPr>
              <w:t>.</w:t>
            </w:r>
          </w:p>
        </w:tc>
        <w:tc>
          <w:tcPr>
            <w:tcW w:w="3827" w:type="dxa"/>
            <w:shd w:val="clear" w:color="auto" w:fill="auto"/>
          </w:tcPr>
          <w:p w14:paraId="4AF994F2" w14:textId="20D21089"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04021BC4" w14:textId="77777777" w:rsidTr="00865D24">
        <w:trPr>
          <w:cantSplit/>
        </w:trPr>
        <w:tc>
          <w:tcPr>
            <w:tcW w:w="704" w:type="dxa"/>
            <w:shd w:val="clear" w:color="auto" w:fill="auto"/>
          </w:tcPr>
          <w:p w14:paraId="507D5252"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72CC024E" w14:textId="0F9A8F36" w:rsidR="00AF6E69" w:rsidRPr="003034ED" w:rsidRDefault="00AF6E69" w:rsidP="00AF6E69">
            <w:r w:rsidRPr="003034ED">
              <w:rPr>
                <w:rFonts w:cs="Arial"/>
                <w:color w:val="000000"/>
              </w:rPr>
              <w:t>OM-008.1 (Tile 28)</w:t>
            </w:r>
          </w:p>
        </w:tc>
        <w:tc>
          <w:tcPr>
            <w:tcW w:w="2722" w:type="dxa"/>
            <w:shd w:val="clear" w:color="auto" w:fill="auto"/>
          </w:tcPr>
          <w:p w14:paraId="17816778" w14:textId="11F0D822"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5A6B2741" w14:textId="353EE90D" w:rsidR="00AF6E69" w:rsidRPr="003034ED" w:rsidRDefault="00AF6E69" w:rsidP="00FF4E03">
            <w:pPr>
              <w:jc w:val="left"/>
              <w:rPr>
                <w:rFonts w:cs="Arial"/>
                <w:color w:val="000000"/>
              </w:rPr>
            </w:pPr>
            <w:r w:rsidRPr="003034ED">
              <w:rPr>
                <w:rFonts w:cs="Arial"/>
                <w:color w:val="000000"/>
              </w:rPr>
              <w:t>Expand existing Local heritage place boundary to include awning at 618</w:t>
            </w:r>
            <w:r>
              <w:rPr>
                <w:rFonts w:cs="Arial"/>
                <w:color w:val="000000"/>
              </w:rPr>
              <w:noBreakHyphen/>
            </w:r>
            <w:r w:rsidRPr="003034ED">
              <w:rPr>
                <w:rFonts w:cs="Arial"/>
                <w:color w:val="000000"/>
              </w:rPr>
              <w:t>622 Brunswick Street, New Farm (Lots 1 and 2 on RP9033 and Lot 1 on RP9034)</w:t>
            </w:r>
            <w:r w:rsidR="00B74FBD">
              <w:rPr>
                <w:rFonts w:cs="Arial"/>
                <w:color w:val="000000"/>
              </w:rPr>
              <w:t>.</w:t>
            </w:r>
          </w:p>
        </w:tc>
        <w:tc>
          <w:tcPr>
            <w:tcW w:w="3827" w:type="dxa"/>
            <w:shd w:val="clear" w:color="auto" w:fill="auto"/>
          </w:tcPr>
          <w:p w14:paraId="5BCDDF73" w14:textId="08DEF6D0"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2785562A" w14:textId="77777777" w:rsidTr="00865D24">
        <w:trPr>
          <w:cantSplit/>
        </w:trPr>
        <w:tc>
          <w:tcPr>
            <w:tcW w:w="704" w:type="dxa"/>
            <w:shd w:val="clear" w:color="auto" w:fill="auto"/>
          </w:tcPr>
          <w:p w14:paraId="5FEFF1A3"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1315E657" w14:textId="43685F5A" w:rsidR="00AF6E69" w:rsidRPr="003034ED" w:rsidRDefault="00AF6E69" w:rsidP="00AF6E69">
            <w:r w:rsidRPr="003034ED">
              <w:rPr>
                <w:rFonts w:cs="Arial"/>
                <w:color w:val="000000"/>
              </w:rPr>
              <w:t>OM-008.1 (Tile 28)</w:t>
            </w:r>
          </w:p>
        </w:tc>
        <w:tc>
          <w:tcPr>
            <w:tcW w:w="2722" w:type="dxa"/>
            <w:shd w:val="clear" w:color="auto" w:fill="auto"/>
          </w:tcPr>
          <w:p w14:paraId="4A324F34" w14:textId="540D011F"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07154F31" w14:textId="0D634AF2" w:rsidR="00AF6E69" w:rsidRPr="003034ED" w:rsidRDefault="00AF6E69" w:rsidP="00FF4E03">
            <w:pPr>
              <w:jc w:val="left"/>
              <w:rPr>
                <w:rFonts w:cs="Arial"/>
                <w:color w:val="000000"/>
              </w:rPr>
            </w:pPr>
            <w:r w:rsidRPr="003034ED">
              <w:rPr>
                <w:rFonts w:cs="Arial"/>
                <w:color w:val="000000"/>
              </w:rPr>
              <w:t>Expand existing Local heritage place boundary to include awning at 640</w:t>
            </w:r>
            <w:r>
              <w:rPr>
                <w:rFonts w:cs="Arial"/>
                <w:color w:val="000000"/>
              </w:rPr>
              <w:t> </w:t>
            </w:r>
            <w:r w:rsidRPr="003034ED">
              <w:rPr>
                <w:rFonts w:cs="Arial"/>
                <w:color w:val="000000"/>
              </w:rPr>
              <w:t>Brunswick Street, New Farm (Lot 2 on RP44071)</w:t>
            </w:r>
            <w:r w:rsidR="00B74FBD">
              <w:rPr>
                <w:rFonts w:cs="Arial"/>
                <w:color w:val="000000"/>
              </w:rPr>
              <w:t>.</w:t>
            </w:r>
          </w:p>
        </w:tc>
        <w:tc>
          <w:tcPr>
            <w:tcW w:w="3827" w:type="dxa"/>
            <w:shd w:val="clear" w:color="auto" w:fill="auto"/>
          </w:tcPr>
          <w:p w14:paraId="578BC159" w14:textId="213E5096"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30244406" w14:textId="77777777" w:rsidTr="00865D24">
        <w:trPr>
          <w:cantSplit/>
        </w:trPr>
        <w:tc>
          <w:tcPr>
            <w:tcW w:w="704" w:type="dxa"/>
            <w:shd w:val="clear" w:color="auto" w:fill="auto"/>
          </w:tcPr>
          <w:p w14:paraId="41475323"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684D434C" w14:textId="4B3A319A" w:rsidR="00AF6E69" w:rsidRPr="003034ED" w:rsidRDefault="00AF6E69" w:rsidP="00AF6E69">
            <w:r w:rsidRPr="003034ED">
              <w:rPr>
                <w:rFonts w:cs="Arial"/>
                <w:color w:val="000000"/>
              </w:rPr>
              <w:t>OM-008.1 (Tile 28)</w:t>
            </w:r>
          </w:p>
        </w:tc>
        <w:tc>
          <w:tcPr>
            <w:tcW w:w="2722" w:type="dxa"/>
            <w:shd w:val="clear" w:color="auto" w:fill="auto"/>
          </w:tcPr>
          <w:p w14:paraId="771BB5CA" w14:textId="3E83742F"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7D19F7E5" w14:textId="1050F8BE" w:rsidR="00AF6E69" w:rsidRPr="003034ED" w:rsidRDefault="00AF6E69" w:rsidP="00FF4E03">
            <w:pPr>
              <w:jc w:val="left"/>
              <w:rPr>
                <w:rFonts w:cs="Arial"/>
                <w:color w:val="000000"/>
              </w:rPr>
            </w:pPr>
            <w:r w:rsidRPr="003034ED">
              <w:rPr>
                <w:rFonts w:cs="Arial"/>
                <w:color w:val="000000"/>
              </w:rPr>
              <w:t>Expand existing Local heritage place boundary to include awning at 697</w:t>
            </w:r>
            <w:r>
              <w:rPr>
                <w:rFonts w:cs="Arial"/>
                <w:color w:val="000000"/>
              </w:rPr>
              <w:t> </w:t>
            </w:r>
            <w:r w:rsidRPr="003034ED">
              <w:rPr>
                <w:rFonts w:cs="Arial"/>
                <w:color w:val="000000"/>
              </w:rPr>
              <w:t>and 699 Brunswick Street, New Farm (Lots 1 and 2 on RP44001)</w:t>
            </w:r>
            <w:r w:rsidR="00B74FBD">
              <w:rPr>
                <w:rFonts w:cs="Arial"/>
                <w:color w:val="000000"/>
              </w:rPr>
              <w:t>.</w:t>
            </w:r>
          </w:p>
        </w:tc>
        <w:tc>
          <w:tcPr>
            <w:tcW w:w="3827" w:type="dxa"/>
            <w:shd w:val="clear" w:color="auto" w:fill="auto"/>
          </w:tcPr>
          <w:p w14:paraId="68481396" w14:textId="45B12F14"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276E45AB" w14:textId="77777777" w:rsidTr="00865D24">
        <w:trPr>
          <w:cantSplit/>
        </w:trPr>
        <w:tc>
          <w:tcPr>
            <w:tcW w:w="704" w:type="dxa"/>
            <w:shd w:val="clear" w:color="auto" w:fill="auto"/>
          </w:tcPr>
          <w:p w14:paraId="7A526E8C"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4767DEEE" w14:textId="314E346E" w:rsidR="00AF6E69" w:rsidRPr="003034ED" w:rsidRDefault="00AF6E69" w:rsidP="00AF6E69">
            <w:r w:rsidRPr="003034ED">
              <w:rPr>
                <w:rFonts w:cs="Arial"/>
                <w:color w:val="000000"/>
              </w:rPr>
              <w:t>OM-008.1 (Tile 28)</w:t>
            </w:r>
          </w:p>
        </w:tc>
        <w:tc>
          <w:tcPr>
            <w:tcW w:w="2722" w:type="dxa"/>
            <w:shd w:val="clear" w:color="auto" w:fill="auto"/>
          </w:tcPr>
          <w:p w14:paraId="76E023DA" w14:textId="6C958104"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0FCC68C5" w14:textId="0BF6A628" w:rsidR="00AF6E69" w:rsidRPr="003034ED" w:rsidRDefault="00AF6E69" w:rsidP="00FF4E03">
            <w:pPr>
              <w:jc w:val="left"/>
              <w:rPr>
                <w:rFonts w:cs="Arial"/>
                <w:color w:val="000000"/>
              </w:rPr>
            </w:pPr>
            <w:r w:rsidRPr="003034ED">
              <w:rPr>
                <w:rFonts w:cs="Arial"/>
                <w:color w:val="000000"/>
              </w:rPr>
              <w:t>Expand existing Local heritage place boundary to include awning at 710</w:t>
            </w:r>
            <w:r w:rsidR="00815194">
              <w:rPr>
                <w:rFonts w:cs="Arial"/>
                <w:color w:val="000000"/>
              </w:rPr>
              <w:t> </w:t>
            </w:r>
            <w:r w:rsidRPr="003034ED">
              <w:rPr>
                <w:rFonts w:cs="Arial"/>
                <w:color w:val="000000"/>
              </w:rPr>
              <w:t>Brunswick Street, New Farm (Lot 13 on SP116685)</w:t>
            </w:r>
            <w:r w:rsidR="00B74FBD">
              <w:rPr>
                <w:rFonts w:cs="Arial"/>
                <w:color w:val="000000"/>
              </w:rPr>
              <w:t>.</w:t>
            </w:r>
          </w:p>
        </w:tc>
        <w:tc>
          <w:tcPr>
            <w:tcW w:w="3827" w:type="dxa"/>
            <w:shd w:val="clear" w:color="auto" w:fill="auto"/>
          </w:tcPr>
          <w:p w14:paraId="2FDC09BC" w14:textId="0E8EA125"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76E90363" w14:textId="77777777" w:rsidTr="00865D24">
        <w:trPr>
          <w:cantSplit/>
        </w:trPr>
        <w:tc>
          <w:tcPr>
            <w:tcW w:w="704" w:type="dxa"/>
            <w:shd w:val="clear" w:color="auto" w:fill="auto"/>
          </w:tcPr>
          <w:p w14:paraId="4C7378D4"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04EF3057" w14:textId="3E806873" w:rsidR="00AF6E69" w:rsidRPr="003034ED" w:rsidRDefault="00AF6E69" w:rsidP="00AF6E69">
            <w:r w:rsidRPr="003034ED">
              <w:rPr>
                <w:rFonts w:cs="Arial"/>
                <w:color w:val="000000"/>
              </w:rPr>
              <w:t>OM-008.1 (Tile 28)</w:t>
            </w:r>
          </w:p>
        </w:tc>
        <w:tc>
          <w:tcPr>
            <w:tcW w:w="2722" w:type="dxa"/>
            <w:shd w:val="clear" w:color="auto" w:fill="auto"/>
          </w:tcPr>
          <w:p w14:paraId="671E2C7B" w14:textId="49FC3BF8"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0B9D5157" w14:textId="372161C7" w:rsidR="00AF6E69" w:rsidRPr="003034ED" w:rsidRDefault="00AF6E69" w:rsidP="00FF4E03">
            <w:pPr>
              <w:jc w:val="left"/>
              <w:rPr>
                <w:rFonts w:cs="Arial"/>
                <w:color w:val="000000"/>
              </w:rPr>
            </w:pPr>
            <w:r w:rsidRPr="003034ED">
              <w:rPr>
                <w:rFonts w:cs="Arial"/>
                <w:color w:val="000000"/>
              </w:rPr>
              <w:t>Expand existing Local heritage place boundary to include awning at 19</w:t>
            </w:r>
            <w:r w:rsidR="00815194">
              <w:rPr>
                <w:rFonts w:cs="Arial"/>
                <w:color w:val="000000"/>
              </w:rPr>
              <w:t> </w:t>
            </w:r>
            <w:r w:rsidRPr="003034ED">
              <w:rPr>
                <w:rFonts w:cs="Arial"/>
                <w:color w:val="000000"/>
              </w:rPr>
              <w:t>Annie Street, New Farm (Lot</w:t>
            </w:r>
            <w:r w:rsidR="00DF625D">
              <w:rPr>
                <w:rFonts w:cs="Arial"/>
                <w:color w:val="000000"/>
              </w:rPr>
              <w:t>s</w:t>
            </w:r>
            <w:r w:rsidRPr="003034ED">
              <w:rPr>
                <w:rFonts w:cs="Arial"/>
                <w:color w:val="000000"/>
              </w:rPr>
              <w:t xml:space="preserve"> 1</w:t>
            </w:r>
            <w:r w:rsidR="00DF625D">
              <w:rPr>
                <w:rFonts w:cs="Arial"/>
                <w:color w:val="000000"/>
              </w:rPr>
              <w:t xml:space="preserve"> to </w:t>
            </w:r>
            <w:r w:rsidRPr="003034ED">
              <w:rPr>
                <w:rFonts w:cs="Arial"/>
                <w:color w:val="000000"/>
              </w:rPr>
              <w:t>9 BUP104269)</w:t>
            </w:r>
            <w:r w:rsidR="00B74FBD">
              <w:rPr>
                <w:rFonts w:cs="Arial"/>
                <w:color w:val="000000"/>
              </w:rPr>
              <w:t>.</w:t>
            </w:r>
          </w:p>
        </w:tc>
        <w:tc>
          <w:tcPr>
            <w:tcW w:w="3827" w:type="dxa"/>
            <w:shd w:val="clear" w:color="auto" w:fill="auto"/>
          </w:tcPr>
          <w:p w14:paraId="2D46243D" w14:textId="60BDE1CD"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4708437F" w14:textId="77777777" w:rsidTr="00865D24">
        <w:trPr>
          <w:cantSplit/>
        </w:trPr>
        <w:tc>
          <w:tcPr>
            <w:tcW w:w="704" w:type="dxa"/>
            <w:shd w:val="clear" w:color="auto" w:fill="auto"/>
          </w:tcPr>
          <w:p w14:paraId="6433D4E3"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337B0645" w14:textId="43084A03" w:rsidR="00AF6E69" w:rsidRPr="003034ED" w:rsidRDefault="00AF6E69" w:rsidP="00AF6E69">
            <w:r w:rsidRPr="003034ED">
              <w:rPr>
                <w:rFonts w:cs="Arial"/>
                <w:color w:val="000000"/>
              </w:rPr>
              <w:t>OM-008.1 (Tile 28)</w:t>
            </w:r>
          </w:p>
        </w:tc>
        <w:tc>
          <w:tcPr>
            <w:tcW w:w="2722" w:type="dxa"/>
            <w:shd w:val="clear" w:color="auto" w:fill="auto"/>
          </w:tcPr>
          <w:p w14:paraId="11AC5DEF" w14:textId="5078EBD5"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1C9C5DA3" w14:textId="4E2F7358" w:rsidR="00AF6E69" w:rsidRPr="003034ED" w:rsidRDefault="00AF6E69" w:rsidP="00FF4E03">
            <w:pPr>
              <w:jc w:val="left"/>
              <w:rPr>
                <w:rFonts w:cs="Arial"/>
                <w:color w:val="000000"/>
              </w:rPr>
            </w:pPr>
            <w:r w:rsidRPr="003034ED">
              <w:rPr>
                <w:rFonts w:cs="Arial"/>
                <w:color w:val="000000"/>
              </w:rPr>
              <w:t>Expand existing Local heritage place boundary to include awning at 880</w:t>
            </w:r>
            <w:r w:rsidR="00856667">
              <w:rPr>
                <w:rFonts w:cs="Arial"/>
                <w:color w:val="000000"/>
              </w:rPr>
              <w:t> </w:t>
            </w:r>
            <w:r w:rsidRPr="003034ED">
              <w:rPr>
                <w:rFonts w:cs="Arial"/>
                <w:color w:val="000000"/>
              </w:rPr>
              <w:t>and 884 Brunswick Street, New Farm (Lot 15 on RP9124</w:t>
            </w:r>
            <w:r w:rsidRPr="003034ED">
              <w:t xml:space="preserve"> </w:t>
            </w:r>
            <w:r w:rsidRPr="003034ED">
              <w:rPr>
                <w:rFonts w:cs="Arial"/>
                <w:color w:val="000000"/>
              </w:rPr>
              <w:t>and Lot 2 on RP42594)</w:t>
            </w:r>
            <w:r w:rsidR="00B74FBD">
              <w:rPr>
                <w:rFonts w:cs="Arial"/>
                <w:color w:val="000000"/>
              </w:rPr>
              <w:t>.</w:t>
            </w:r>
          </w:p>
        </w:tc>
        <w:tc>
          <w:tcPr>
            <w:tcW w:w="3827" w:type="dxa"/>
            <w:shd w:val="clear" w:color="auto" w:fill="auto"/>
          </w:tcPr>
          <w:p w14:paraId="35C0F874" w14:textId="01443C41"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3F7109C7" w14:textId="77777777" w:rsidTr="00865D24">
        <w:trPr>
          <w:cantSplit/>
        </w:trPr>
        <w:tc>
          <w:tcPr>
            <w:tcW w:w="704" w:type="dxa"/>
            <w:shd w:val="clear" w:color="auto" w:fill="auto"/>
          </w:tcPr>
          <w:p w14:paraId="2312324F"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0C20CC01" w14:textId="2A0EA515" w:rsidR="00AF6E69" w:rsidRPr="003034ED" w:rsidRDefault="00AF6E69" w:rsidP="00AF6E69">
            <w:r w:rsidRPr="003034ED">
              <w:rPr>
                <w:rFonts w:cs="Arial"/>
                <w:color w:val="000000"/>
              </w:rPr>
              <w:t>OM-008.1 (Tile 28)</w:t>
            </w:r>
          </w:p>
        </w:tc>
        <w:tc>
          <w:tcPr>
            <w:tcW w:w="2722" w:type="dxa"/>
            <w:shd w:val="clear" w:color="auto" w:fill="auto"/>
          </w:tcPr>
          <w:p w14:paraId="613F0AE4" w14:textId="19FE6BC4"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4A91C670" w14:textId="4550F763" w:rsidR="00AF6E69" w:rsidRPr="003034ED" w:rsidRDefault="00AF6E69" w:rsidP="00FF4E03">
            <w:pPr>
              <w:jc w:val="left"/>
              <w:rPr>
                <w:rFonts w:cs="Arial"/>
                <w:color w:val="000000"/>
              </w:rPr>
            </w:pPr>
            <w:r w:rsidRPr="003034ED">
              <w:rPr>
                <w:rFonts w:cs="Arial"/>
                <w:color w:val="000000"/>
              </w:rPr>
              <w:t>Expand existing Local heritage place boundary to include awning at 68</w:t>
            </w:r>
            <w:r w:rsidR="00856667">
              <w:rPr>
                <w:rFonts w:cs="Arial"/>
                <w:color w:val="000000"/>
              </w:rPr>
              <w:t> </w:t>
            </w:r>
            <w:r w:rsidRPr="003034ED">
              <w:rPr>
                <w:rFonts w:cs="Arial"/>
                <w:color w:val="000000"/>
              </w:rPr>
              <w:t>Heal Street, New Farm (Lot 2 on RP81979)</w:t>
            </w:r>
            <w:r w:rsidR="00B74FBD">
              <w:rPr>
                <w:rFonts w:cs="Arial"/>
                <w:color w:val="000000"/>
              </w:rPr>
              <w:t>.</w:t>
            </w:r>
          </w:p>
        </w:tc>
        <w:tc>
          <w:tcPr>
            <w:tcW w:w="3827" w:type="dxa"/>
            <w:shd w:val="clear" w:color="auto" w:fill="auto"/>
          </w:tcPr>
          <w:p w14:paraId="557688F5" w14:textId="101812E6"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3BE68831" w14:textId="77777777" w:rsidTr="00865D24">
        <w:trPr>
          <w:cantSplit/>
        </w:trPr>
        <w:tc>
          <w:tcPr>
            <w:tcW w:w="704" w:type="dxa"/>
            <w:shd w:val="clear" w:color="auto" w:fill="auto"/>
          </w:tcPr>
          <w:p w14:paraId="6E90EAE9"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4890E1C2" w14:textId="1E224CC2" w:rsidR="00AF6E69" w:rsidRPr="003034ED" w:rsidRDefault="00AF6E69" w:rsidP="00AF6E69">
            <w:r w:rsidRPr="003034ED">
              <w:rPr>
                <w:rFonts w:cs="Arial"/>
                <w:color w:val="000000"/>
              </w:rPr>
              <w:t>OM-008.1 (Tile 28)</w:t>
            </w:r>
          </w:p>
        </w:tc>
        <w:tc>
          <w:tcPr>
            <w:tcW w:w="2722" w:type="dxa"/>
            <w:shd w:val="clear" w:color="auto" w:fill="auto"/>
          </w:tcPr>
          <w:p w14:paraId="7931A5B7" w14:textId="6B7F9EDD"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00AF604F" w14:textId="3E470328" w:rsidR="00AF6E69" w:rsidRPr="003034ED" w:rsidRDefault="00AF6E69" w:rsidP="00FF4E03">
            <w:pPr>
              <w:jc w:val="left"/>
              <w:rPr>
                <w:rFonts w:cs="Arial"/>
                <w:color w:val="000000"/>
              </w:rPr>
            </w:pPr>
            <w:r w:rsidRPr="003034ED">
              <w:rPr>
                <w:rFonts w:cs="Arial"/>
                <w:color w:val="000000"/>
              </w:rPr>
              <w:t>Expand existing Local heritage place boundary to include awning at 89</w:t>
            </w:r>
            <w:r w:rsidR="00856667">
              <w:rPr>
                <w:rFonts w:cs="Arial"/>
                <w:color w:val="000000"/>
              </w:rPr>
              <w:t> </w:t>
            </w:r>
            <w:r w:rsidRPr="003034ED">
              <w:rPr>
                <w:rFonts w:cs="Arial"/>
                <w:color w:val="000000"/>
              </w:rPr>
              <w:t>Heal Street, New Farm (Lot 1 on RP9087)</w:t>
            </w:r>
            <w:r w:rsidR="00B74FBD">
              <w:rPr>
                <w:rFonts w:cs="Arial"/>
                <w:color w:val="000000"/>
              </w:rPr>
              <w:t>.</w:t>
            </w:r>
          </w:p>
        </w:tc>
        <w:tc>
          <w:tcPr>
            <w:tcW w:w="3827" w:type="dxa"/>
            <w:shd w:val="clear" w:color="auto" w:fill="auto"/>
          </w:tcPr>
          <w:p w14:paraId="630E6FDE" w14:textId="34586CF2"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462818F0" w14:textId="77777777" w:rsidTr="00865D24">
        <w:trPr>
          <w:cantSplit/>
        </w:trPr>
        <w:tc>
          <w:tcPr>
            <w:tcW w:w="704" w:type="dxa"/>
            <w:shd w:val="clear" w:color="auto" w:fill="auto"/>
          </w:tcPr>
          <w:p w14:paraId="16039E5D"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23DF121B" w14:textId="73C594C4" w:rsidR="00AF6E69" w:rsidRPr="003034ED" w:rsidRDefault="00AF6E69" w:rsidP="00AF6E69">
            <w:r w:rsidRPr="003034ED">
              <w:rPr>
                <w:rFonts w:cs="Arial"/>
                <w:color w:val="000000"/>
              </w:rPr>
              <w:t>OM-008.1 (Tile 28)</w:t>
            </w:r>
          </w:p>
        </w:tc>
        <w:tc>
          <w:tcPr>
            <w:tcW w:w="2722" w:type="dxa"/>
            <w:shd w:val="clear" w:color="auto" w:fill="auto"/>
          </w:tcPr>
          <w:p w14:paraId="3FC651C0" w14:textId="26DF9C65"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363B1894" w14:textId="2AE8C129" w:rsidR="00AF6E69" w:rsidRPr="003034ED" w:rsidRDefault="00AF6E69" w:rsidP="00FF4E03">
            <w:pPr>
              <w:jc w:val="left"/>
              <w:rPr>
                <w:rFonts w:cs="Arial"/>
                <w:color w:val="000000"/>
              </w:rPr>
            </w:pPr>
            <w:r w:rsidRPr="003034ED">
              <w:rPr>
                <w:rFonts w:cs="Arial"/>
                <w:color w:val="000000"/>
              </w:rPr>
              <w:t>Expand existing Local heritage place boundary to include awning at 105</w:t>
            </w:r>
            <w:r w:rsidR="00856667">
              <w:rPr>
                <w:rFonts w:cs="Arial"/>
                <w:color w:val="000000"/>
              </w:rPr>
              <w:t> </w:t>
            </w:r>
            <w:r w:rsidRPr="003034ED">
              <w:rPr>
                <w:rFonts w:cs="Arial"/>
                <w:color w:val="000000"/>
              </w:rPr>
              <w:t>James Street, New Farm (Lot 1 on B12347)</w:t>
            </w:r>
            <w:r w:rsidR="00B74FBD">
              <w:rPr>
                <w:rFonts w:cs="Arial"/>
                <w:color w:val="000000"/>
              </w:rPr>
              <w:t>.</w:t>
            </w:r>
          </w:p>
        </w:tc>
        <w:tc>
          <w:tcPr>
            <w:tcW w:w="3827" w:type="dxa"/>
            <w:shd w:val="clear" w:color="auto" w:fill="auto"/>
          </w:tcPr>
          <w:p w14:paraId="142AB9D7" w14:textId="28BABD17"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3F5BB70B" w14:textId="77777777" w:rsidTr="00865D24">
        <w:trPr>
          <w:cantSplit/>
        </w:trPr>
        <w:tc>
          <w:tcPr>
            <w:tcW w:w="704" w:type="dxa"/>
            <w:shd w:val="clear" w:color="auto" w:fill="auto"/>
          </w:tcPr>
          <w:p w14:paraId="0B5192FF"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5380F203" w14:textId="49AF251E" w:rsidR="00AF6E69" w:rsidRPr="003034ED" w:rsidRDefault="00AF6E69" w:rsidP="00AF6E69">
            <w:r w:rsidRPr="003034ED">
              <w:rPr>
                <w:rFonts w:cs="Arial"/>
                <w:color w:val="000000"/>
              </w:rPr>
              <w:t>OM-008.1 (Tile 28)</w:t>
            </w:r>
          </w:p>
        </w:tc>
        <w:tc>
          <w:tcPr>
            <w:tcW w:w="2722" w:type="dxa"/>
            <w:shd w:val="clear" w:color="auto" w:fill="auto"/>
          </w:tcPr>
          <w:p w14:paraId="14D151D5" w14:textId="0C2FF53B"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3D3D0BB5" w14:textId="54570F09" w:rsidR="00AF6E69" w:rsidRPr="003034ED" w:rsidRDefault="00AF6E69" w:rsidP="00FF4E03">
            <w:pPr>
              <w:jc w:val="left"/>
              <w:rPr>
                <w:rFonts w:cs="Arial"/>
                <w:color w:val="000000"/>
              </w:rPr>
            </w:pPr>
            <w:r w:rsidRPr="003034ED">
              <w:rPr>
                <w:rFonts w:cs="Arial"/>
                <w:color w:val="000000"/>
              </w:rPr>
              <w:t>Expand existing Local heritage place boundary to include awning at 109</w:t>
            </w:r>
            <w:r w:rsidR="00856667">
              <w:rPr>
                <w:rFonts w:cs="Arial"/>
                <w:color w:val="000000"/>
              </w:rPr>
              <w:t> </w:t>
            </w:r>
            <w:r w:rsidRPr="003034ED">
              <w:rPr>
                <w:rFonts w:cs="Arial"/>
                <w:color w:val="000000"/>
              </w:rPr>
              <w:t>James Street, New Farm (Lot 3 on RP9013)</w:t>
            </w:r>
            <w:r w:rsidR="00B74FBD">
              <w:rPr>
                <w:rFonts w:cs="Arial"/>
                <w:color w:val="000000"/>
              </w:rPr>
              <w:t>.</w:t>
            </w:r>
          </w:p>
        </w:tc>
        <w:tc>
          <w:tcPr>
            <w:tcW w:w="3827" w:type="dxa"/>
            <w:shd w:val="clear" w:color="auto" w:fill="auto"/>
          </w:tcPr>
          <w:p w14:paraId="69F6E27D" w14:textId="39F3B2EC"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66DC1581" w14:textId="77777777" w:rsidTr="00865D24">
        <w:trPr>
          <w:cantSplit/>
        </w:trPr>
        <w:tc>
          <w:tcPr>
            <w:tcW w:w="704" w:type="dxa"/>
            <w:shd w:val="clear" w:color="auto" w:fill="auto"/>
          </w:tcPr>
          <w:p w14:paraId="3C89EE79"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128E6AC2" w14:textId="73B41984" w:rsidR="00AF6E69" w:rsidRPr="003034ED" w:rsidRDefault="00AF6E69" w:rsidP="00AF6E69">
            <w:r w:rsidRPr="003034ED">
              <w:rPr>
                <w:rFonts w:cs="Arial"/>
                <w:color w:val="000000"/>
              </w:rPr>
              <w:t>OM-008.1 (Tile 28)</w:t>
            </w:r>
          </w:p>
        </w:tc>
        <w:tc>
          <w:tcPr>
            <w:tcW w:w="2722" w:type="dxa"/>
            <w:shd w:val="clear" w:color="auto" w:fill="auto"/>
          </w:tcPr>
          <w:p w14:paraId="7CA23CEF" w14:textId="71274FDE"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7708A052" w14:textId="69E36999" w:rsidR="00AF6E69" w:rsidRPr="003034ED" w:rsidRDefault="00AF6E69" w:rsidP="00FF4E03">
            <w:pPr>
              <w:jc w:val="left"/>
              <w:rPr>
                <w:rFonts w:cs="Arial"/>
                <w:color w:val="000000"/>
              </w:rPr>
            </w:pPr>
            <w:r w:rsidRPr="003034ED">
              <w:rPr>
                <w:rFonts w:cs="Arial"/>
                <w:color w:val="000000"/>
              </w:rPr>
              <w:t>Expand existing Local heritage place boundary to include awning at 145</w:t>
            </w:r>
            <w:r w:rsidR="00856667">
              <w:rPr>
                <w:rFonts w:cs="Arial"/>
                <w:color w:val="000000"/>
              </w:rPr>
              <w:t> </w:t>
            </w:r>
            <w:r w:rsidRPr="003034ED">
              <w:rPr>
                <w:rFonts w:cs="Arial"/>
                <w:color w:val="000000"/>
              </w:rPr>
              <w:t>James Street, New Farm (Lot 1 on GTP103591)</w:t>
            </w:r>
            <w:r w:rsidR="00B74FBD">
              <w:rPr>
                <w:rFonts w:cs="Arial"/>
                <w:color w:val="000000"/>
              </w:rPr>
              <w:t>.</w:t>
            </w:r>
          </w:p>
        </w:tc>
        <w:tc>
          <w:tcPr>
            <w:tcW w:w="3827" w:type="dxa"/>
            <w:shd w:val="clear" w:color="auto" w:fill="auto"/>
          </w:tcPr>
          <w:p w14:paraId="20FB619A" w14:textId="3FAE2692"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757E5A01" w14:textId="77777777" w:rsidTr="00865D24">
        <w:trPr>
          <w:cantSplit/>
        </w:trPr>
        <w:tc>
          <w:tcPr>
            <w:tcW w:w="704" w:type="dxa"/>
            <w:shd w:val="clear" w:color="auto" w:fill="auto"/>
          </w:tcPr>
          <w:p w14:paraId="2431D76C"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272210BE" w14:textId="369AB37B" w:rsidR="00AF6E69" w:rsidRPr="003034ED" w:rsidRDefault="00AF6E69" w:rsidP="00AF6E69">
            <w:r w:rsidRPr="003034ED">
              <w:rPr>
                <w:rFonts w:cs="Arial"/>
                <w:color w:val="000000"/>
              </w:rPr>
              <w:t>OM-008.1 (Tile 28)</w:t>
            </w:r>
          </w:p>
        </w:tc>
        <w:tc>
          <w:tcPr>
            <w:tcW w:w="2722" w:type="dxa"/>
            <w:shd w:val="clear" w:color="auto" w:fill="auto"/>
          </w:tcPr>
          <w:p w14:paraId="60E91FF0" w14:textId="3E5F82BD"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6A7B2F00" w14:textId="5B8073B2" w:rsidR="00AF6E69" w:rsidRPr="003034ED" w:rsidRDefault="00AF6E69" w:rsidP="00FF4E03">
            <w:pPr>
              <w:jc w:val="left"/>
              <w:rPr>
                <w:rFonts w:cs="Arial"/>
                <w:color w:val="000000"/>
              </w:rPr>
            </w:pPr>
            <w:r w:rsidRPr="003034ED">
              <w:rPr>
                <w:rFonts w:cs="Arial"/>
                <w:color w:val="000000"/>
              </w:rPr>
              <w:t>Expand existing Local heritage place boundary to include awning at 222</w:t>
            </w:r>
            <w:r w:rsidR="00856667">
              <w:rPr>
                <w:rFonts w:cs="Arial"/>
                <w:color w:val="000000"/>
              </w:rPr>
              <w:t> </w:t>
            </w:r>
            <w:r w:rsidRPr="003034ED">
              <w:rPr>
                <w:rFonts w:cs="Arial"/>
                <w:color w:val="000000"/>
              </w:rPr>
              <w:t>Kent Street, New Farm (Lot 1 on RP81664)</w:t>
            </w:r>
            <w:r w:rsidR="00B74FBD">
              <w:rPr>
                <w:rFonts w:cs="Arial"/>
                <w:color w:val="000000"/>
              </w:rPr>
              <w:t>.</w:t>
            </w:r>
          </w:p>
        </w:tc>
        <w:tc>
          <w:tcPr>
            <w:tcW w:w="3827" w:type="dxa"/>
            <w:shd w:val="clear" w:color="auto" w:fill="auto"/>
          </w:tcPr>
          <w:p w14:paraId="12C6F3A9" w14:textId="19EC4A18"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506A6C0B" w14:textId="77777777" w:rsidTr="00865D24">
        <w:trPr>
          <w:cantSplit/>
        </w:trPr>
        <w:tc>
          <w:tcPr>
            <w:tcW w:w="704" w:type="dxa"/>
            <w:shd w:val="clear" w:color="auto" w:fill="auto"/>
          </w:tcPr>
          <w:p w14:paraId="0B4FE0BC"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126D5641" w14:textId="28D3790E" w:rsidR="00AF6E69" w:rsidRPr="003034ED" w:rsidRDefault="00AF6E69" w:rsidP="00AF6E69">
            <w:r w:rsidRPr="003034ED">
              <w:rPr>
                <w:rFonts w:cs="Arial"/>
                <w:color w:val="000000"/>
              </w:rPr>
              <w:t>OM-008.1 (Tile 28)</w:t>
            </w:r>
          </w:p>
        </w:tc>
        <w:tc>
          <w:tcPr>
            <w:tcW w:w="2722" w:type="dxa"/>
            <w:shd w:val="clear" w:color="auto" w:fill="auto"/>
          </w:tcPr>
          <w:p w14:paraId="0792B9CF" w14:textId="2B718DF4"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22EEE489" w14:textId="303AD169" w:rsidR="00AF6E69" w:rsidRPr="003034ED" w:rsidRDefault="00AF6E69" w:rsidP="00FF4E03">
            <w:pPr>
              <w:jc w:val="left"/>
              <w:rPr>
                <w:rFonts w:cs="Arial"/>
                <w:color w:val="000000"/>
              </w:rPr>
            </w:pPr>
            <w:r w:rsidRPr="003034ED">
              <w:rPr>
                <w:rFonts w:cs="Arial"/>
                <w:color w:val="000000"/>
              </w:rPr>
              <w:t>Expand existing Local heritage place boundary to include awning at 253</w:t>
            </w:r>
            <w:r w:rsidR="00856667">
              <w:rPr>
                <w:rFonts w:cs="Arial"/>
                <w:color w:val="000000"/>
              </w:rPr>
              <w:t> </w:t>
            </w:r>
            <w:r w:rsidRPr="003034ED">
              <w:rPr>
                <w:rFonts w:cs="Arial"/>
                <w:color w:val="000000"/>
              </w:rPr>
              <w:t>Moray Street, New Farm (Lot 1 on RP8782)</w:t>
            </w:r>
            <w:r w:rsidR="00B74FBD">
              <w:rPr>
                <w:rFonts w:cs="Arial"/>
                <w:color w:val="000000"/>
              </w:rPr>
              <w:t>.</w:t>
            </w:r>
          </w:p>
        </w:tc>
        <w:tc>
          <w:tcPr>
            <w:tcW w:w="3827" w:type="dxa"/>
            <w:shd w:val="clear" w:color="auto" w:fill="auto"/>
          </w:tcPr>
          <w:p w14:paraId="41C2274C" w14:textId="08FFA7A5"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76B7B2E3" w14:textId="77777777" w:rsidTr="00865D24">
        <w:trPr>
          <w:cantSplit/>
        </w:trPr>
        <w:tc>
          <w:tcPr>
            <w:tcW w:w="704" w:type="dxa"/>
            <w:shd w:val="clear" w:color="auto" w:fill="auto"/>
          </w:tcPr>
          <w:p w14:paraId="1DBFCF3E"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627E50EB" w14:textId="320347BF" w:rsidR="00AF6E69" w:rsidRPr="003034ED" w:rsidRDefault="00AF6E69" w:rsidP="00AF6E69">
            <w:pPr>
              <w:rPr>
                <w:rFonts w:cs="Arial"/>
                <w:color w:val="000000"/>
              </w:rPr>
            </w:pPr>
            <w:r w:rsidRPr="003034ED">
              <w:rPr>
                <w:rFonts w:cs="Arial"/>
                <w:color w:val="000000"/>
              </w:rPr>
              <w:t>OM-008.1 (Tile 28)</w:t>
            </w:r>
          </w:p>
        </w:tc>
        <w:tc>
          <w:tcPr>
            <w:tcW w:w="2722" w:type="dxa"/>
            <w:shd w:val="clear" w:color="auto" w:fill="auto"/>
          </w:tcPr>
          <w:p w14:paraId="22F32795" w14:textId="469DB690"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65423B4B" w14:textId="5478900B" w:rsidR="00AF6E69" w:rsidRPr="003034ED" w:rsidRDefault="00AF6E69" w:rsidP="00FF4E03">
            <w:pPr>
              <w:jc w:val="left"/>
              <w:rPr>
                <w:rFonts w:cs="Arial"/>
                <w:color w:val="000000"/>
              </w:rPr>
            </w:pPr>
            <w:r w:rsidRPr="003034ED">
              <w:rPr>
                <w:rFonts w:cs="Arial"/>
                <w:color w:val="000000"/>
              </w:rPr>
              <w:t>Expand existing Local heritage place boundary to include awning at 129</w:t>
            </w:r>
            <w:r w:rsidR="00856667">
              <w:rPr>
                <w:rFonts w:cs="Arial"/>
                <w:color w:val="000000"/>
              </w:rPr>
              <w:t> </w:t>
            </w:r>
            <w:r w:rsidRPr="003034ED">
              <w:rPr>
                <w:rFonts w:cs="Arial"/>
                <w:color w:val="000000"/>
              </w:rPr>
              <w:t>Oxlade Drive, New Farm (Lot 1 on SP195438)</w:t>
            </w:r>
            <w:r w:rsidR="00B74FBD">
              <w:rPr>
                <w:rFonts w:cs="Arial"/>
                <w:color w:val="000000"/>
              </w:rPr>
              <w:t>.</w:t>
            </w:r>
          </w:p>
        </w:tc>
        <w:tc>
          <w:tcPr>
            <w:tcW w:w="3827" w:type="dxa"/>
            <w:shd w:val="clear" w:color="auto" w:fill="auto"/>
          </w:tcPr>
          <w:p w14:paraId="38E9A6FB" w14:textId="1D5ADF1A"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AF6E69" w:rsidRPr="003034ED" w14:paraId="77990907" w14:textId="77777777" w:rsidTr="00865D24">
        <w:trPr>
          <w:cantSplit/>
        </w:trPr>
        <w:tc>
          <w:tcPr>
            <w:tcW w:w="704" w:type="dxa"/>
            <w:shd w:val="clear" w:color="auto" w:fill="auto"/>
          </w:tcPr>
          <w:p w14:paraId="0056A827" w14:textId="77777777" w:rsidR="00AF6E69" w:rsidRPr="003034ED" w:rsidRDefault="00AF6E69" w:rsidP="00411702">
            <w:pPr>
              <w:pStyle w:val="ListParagraph"/>
              <w:numPr>
                <w:ilvl w:val="0"/>
                <w:numId w:val="2"/>
              </w:numPr>
              <w:jc w:val="center"/>
              <w:rPr>
                <w:rFonts w:cs="Arial"/>
                <w:color w:val="000000"/>
              </w:rPr>
            </w:pPr>
          </w:p>
        </w:tc>
        <w:tc>
          <w:tcPr>
            <w:tcW w:w="1389" w:type="dxa"/>
            <w:shd w:val="clear" w:color="auto" w:fill="auto"/>
          </w:tcPr>
          <w:p w14:paraId="177D930C" w14:textId="10C7AF57" w:rsidR="00AF6E69" w:rsidRPr="003034ED" w:rsidRDefault="00AF6E69" w:rsidP="00AF6E69">
            <w:pPr>
              <w:rPr>
                <w:rFonts w:cs="Arial"/>
                <w:color w:val="000000"/>
              </w:rPr>
            </w:pPr>
            <w:r w:rsidRPr="003034ED">
              <w:rPr>
                <w:rFonts w:cs="Arial"/>
                <w:color w:val="000000"/>
              </w:rPr>
              <w:t>OM-008.1 (Tile 28)</w:t>
            </w:r>
          </w:p>
        </w:tc>
        <w:tc>
          <w:tcPr>
            <w:tcW w:w="2722" w:type="dxa"/>
            <w:shd w:val="clear" w:color="auto" w:fill="auto"/>
          </w:tcPr>
          <w:p w14:paraId="477EF3A6" w14:textId="7E921E34" w:rsidR="00AF6E69" w:rsidRPr="003034ED" w:rsidRDefault="00AF6E69" w:rsidP="00AF6E69">
            <w:pPr>
              <w:rPr>
                <w:rFonts w:cs="Arial"/>
                <w:color w:val="000000"/>
              </w:rPr>
            </w:pPr>
            <w:r w:rsidRPr="003034ED">
              <w:rPr>
                <w:rFonts w:cs="Arial"/>
                <w:color w:val="000000"/>
              </w:rPr>
              <w:t>Heritage overlay map</w:t>
            </w:r>
          </w:p>
        </w:tc>
        <w:tc>
          <w:tcPr>
            <w:tcW w:w="6662" w:type="dxa"/>
            <w:shd w:val="clear" w:color="auto" w:fill="auto"/>
          </w:tcPr>
          <w:p w14:paraId="6C5609AA" w14:textId="4B609D1F" w:rsidR="00AF6E69" w:rsidRPr="003034ED" w:rsidRDefault="00AF6E69" w:rsidP="00FF4E03">
            <w:pPr>
              <w:jc w:val="left"/>
              <w:rPr>
                <w:rFonts w:cs="Arial"/>
                <w:color w:val="000000"/>
              </w:rPr>
            </w:pPr>
            <w:r w:rsidRPr="003034ED">
              <w:rPr>
                <w:rFonts w:cs="Arial"/>
                <w:color w:val="000000"/>
              </w:rPr>
              <w:t>Expand existing Local heritage place boundary to include awning at 4</w:t>
            </w:r>
            <w:r w:rsidR="00856667">
              <w:rPr>
                <w:rFonts w:cs="Arial"/>
                <w:color w:val="000000"/>
              </w:rPr>
              <w:t> </w:t>
            </w:r>
            <w:r w:rsidRPr="003034ED">
              <w:rPr>
                <w:rFonts w:cs="Arial"/>
                <w:color w:val="000000"/>
              </w:rPr>
              <w:t>Commercial Road, Newstead (Lot 1 on SP234058)</w:t>
            </w:r>
            <w:r w:rsidR="00B74FBD">
              <w:rPr>
                <w:rFonts w:cs="Arial"/>
                <w:color w:val="000000"/>
              </w:rPr>
              <w:t>.</w:t>
            </w:r>
          </w:p>
        </w:tc>
        <w:tc>
          <w:tcPr>
            <w:tcW w:w="3827" w:type="dxa"/>
            <w:shd w:val="clear" w:color="auto" w:fill="auto"/>
          </w:tcPr>
          <w:p w14:paraId="3BBDB36C" w14:textId="2DDB5A91" w:rsidR="00AF6E69" w:rsidRPr="003034ED" w:rsidRDefault="00AF6E69" w:rsidP="00AF6E69">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03157B96" w14:textId="77777777" w:rsidTr="00865D24">
        <w:trPr>
          <w:cantSplit/>
        </w:trPr>
        <w:tc>
          <w:tcPr>
            <w:tcW w:w="704" w:type="dxa"/>
            <w:shd w:val="clear" w:color="auto" w:fill="auto"/>
          </w:tcPr>
          <w:p w14:paraId="44FC46BB"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1D325112" w14:textId="5800AC02" w:rsidR="00856667" w:rsidRPr="003034ED" w:rsidRDefault="00856667" w:rsidP="00856667">
            <w:pPr>
              <w:rPr>
                <w:rFonts w:cs="Arial"/>
                <w:color w:val="000000"/>
              </w:rPr>
            </w:pPr>
            <w:r w:rsidRPr="003034ED">
              <w:rPr>
                <w:rFonts w:cs="Arial"/>
                <w:color w:val="000000"/>
              </w:rPr>
              <w:t>OM-008.1 (Tile 21)</w:t>
            </w:r>
          </w:p>
        </w:tc>
        <w:tc>
          <w:tcPr>
            <w:tcW w:w="2722" w:type="dxa"/>
            <w:shd w:val="clear" w:color="auto" w:fill="auto"/>
          </w:tcPr>
          <w:p w14:paraId="2E5CF0EA" w14:textId="5AFEDDDC"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3E92FE86" w14:textId="6F1673AD" w:rsidR="00856667" w:rsidRPr="003034ED" w:rsidRDefault="00856667" w:rsidP="00FF4E03">
            <w:pPr>
              <w:jc w:val="left"/>
              <w:rPr>
                <w:rFonts w:cs="Arial"/>
                <w:color w:val="000000"/>
              </w:rPr>
            </w:pPr>
            <w:r w:rsidRPr="003034ED">
              <w:rPr>
                <w:rFonts w:cs="Arial"/>
                <w:color w:val="000000"/>
              </w:rPr>
              <w:t>Expand existing Local heritage place boundary to include awning at 1192</w:t>
            </w:r>
            <w:r>
              <w:rPr>
                <w:rFonts w:cs="Arial"/>
                <w:color w:val="000000"/>
              </w:rPr>
              <w:t> </w:t>
            </w:r>
            <w:r w:rsidRPr="003034ED">
              <w:rPr>
                <w:rFonts w:cs="Arial"/>
                <w:color w:val="000000"/>
              </w:rPr>
              <w:t>Sandgate Road, Nundah (Lot 2 on RP34080)</w:t>
            </w:r>
            <w:r w:rsidR="00B74FBD">
              <w:rPr>
                <w:rFonts w:cs="Arial"/>
                <w:color w:val="000000"/>
              </w:rPr>
              <w:t>.</w:t>
            </w:r>
          </w:p>
        </w:tc>
        <w:tc>
          <w:tcPr>
            <w:tcW w:w="3827" w:type="dxa"/>
            <w:shd w:val="clear" w:color="auto" w:fill="auto"/>
          </w:tcPr>
          <w:p w14:paraId="283B3964" w14:textId="15B241A1"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7EFF9DA3" w14:textId="77777777" w:rsidTr="00865D24">
        <w:trPr>
          <w:cantSplit/>
        </w:trPr>
        <w:tc>
          <w:tcPr>
            <w:tcW w:w="704" w:type="dxa"/>
            <w:shd w:val="clear" w:color="auto" w:fill="auto"/>
          </w:tcPr>
          <w:p w14:paraId="6A32DD31"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3C5C8761" w14:textId="52B1E0A8" w:rsidR="00856667" w:rsidRPr="003034ED" w:rsidRDefault="00856667" w:rsidP="00856667">
            <w:pPr>
              <w:rPr>
                <w:rFonts w:cs="Arial"/>
                <w:color w:val="000000"/>
              </w:rPr>
            </w:pPr>
            <w:r w:rsidRPr="003034ED">
              <w:rPr>
                <w:rFonts w:cs="Arial"/>
                <w:color w:val="000000"/>
              </w:rPr>
              <w:t>OM-008.1 (Tile 13)</w:t>
            </w:r>
          </w:p>
        </w:tc>
        <w:tc>
          <w:tcPr>
            <w:tcW w:w="2722" w:type="dxa"/>
            <w:shd w:val="clear" w:color="auto" w:fill="auto"/>
          </w:tcPr>
          <w:p w14:paraId="44C27845" w14:textId="6EB6198B"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738CB559" w14:textId="12AF6DDD" w:rsidR="00856667" w:rsidRPr="003034ED" w:rsidRDefault="00856667" w:rsidP="00FF4E03">
            <w:pPr>
              <w:jc w:val="left"/>
              <w:rPr>
                <w:rFonts w:cs="Arial"/>
                <w:color w:val="000000"/>
              </w:rPr>
            </w:pPr>
            <w:r w:rsidRPr="003034ED">
              <w:rPr>
                <w:rFonts w:cs="Arial"/>
                <w:color w:val="000000"/>
              </w:rPr>
              <w:t>Expand existing Local heritage place boundary to include awning at 1252</w:t>
            </w:r>
            <w:r>
              <w:rPr>
                <w:rFonts w:cs="Arial"/>
                <w:color w:val="000000"/>
              </w:rPr>
              <w:t> </w:t>
            </w:r>
            <w:r w:rsidRPr="003034ED">
              <w:rPr>
                <w:rFonts w:cs="Arial"/>
                <w:color w:val="000000"/>
              </w:rPr>
              <w:t>Sandgate Road, Nundah (Lot 1 on RP94847)</w:t>
            </w:r>
            <w:r w:rsidR="00B74FBD">
              <w:rPr>
                <w:rFonts w:cs="Arial"/>
                <w:color w:val="000000"/>
              </w:rPr>
              <w:t>.</w:t>
            </w:r>
          </w:p>
        </w:tc>
        <w:tc>
          <w:tcPr>
            <w:tcW w:w="3827" w:type="dxa"/>
            <w:shd w:val="clear" w:color="auto" w:fill="auto"/>
          </w:tcPr>
          <w:p w14:paraId="7815FFB4" w14:textId="586245F4"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47266F87" w14:textId="77777777" w:rsidTr="00865D24">
        <w:trPr>
          <w:cantSplit/>
        </w:trPr>
        <w:tc>
          <w:tcPr>
            <w:tcW w:w="704" w:type="dxa"/>
            <w:shd w:val="clear" w:color="auto" w:fill="auto"/>
          </w:tcPr>
          <w:p w14:paraId="2F4F8328"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186762A3" w14:textId="5047CE99" w:rsidR="00856667" w:rsidRPr="003034ED" w:rsidRDefault="00856667" w:rsidP="00856667">
            <w:pPr>
              <w:rPr>
                <w:rFonts w:cs="Arial"/>
                <w:color w:val="000000"/>
              </w:rPr>
            </w:pPr>
            <w:r w:rsidRPr="003034ED">
              <w:rPr>
                <w:rFonts w:cs="Arial"/>
                <w:color w:val="000000"/>
              </w:rPr>
              <w:t>OM-008.1 (Tile 13)</w:t>
            </w:r>
          </w:p>
        </w:tc>
        <w:tc>
          <w:tcPr>
            <w:tcW w:w="2722" w:type="dxa"/>
            <w:shd w:val="clear" w:color="auto" w:fill="auto"/>
          </w:tcPr>
          <w:p w14:paraId="513FB72B" w14:textId="1F071B7C"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1462D00E" w14:textId="611F8EA0" w:rsidR="00856667" w:rsidRPr="003034ED" w:rsidRDefault="00856667" w:rsidP="00FF4E03">
            <w:pPr>
              <w:jc w:val="left"/>
              <w:rPr>
                <w:rFonts w:cs="Arial"/>
                <w:color w:val="000000"/>
              </w:rPr>
            </w:pPr>
            <w:r w:rsidRPr="003034ED">
              <w:rPr>
                <w:rFonts w:cs="Arial"/>
                <w:color w:val="000000"/>
              </w:rPr>
              <w:t>Expand existing Local heritage place boundary to include awning at 1279</w:t>
            </w:r>
            <w:r>
              <w:rPr>
                <w:rFonts w:cs="Arial"/>
                <w:color w:val="000000"/>
              </w:rPr>
              <w:t> </w:t>
            </w:r>
            <w:r w:rsidRPr="003034ED">
              <w:rPr>
                <w:rFonts w:cs="Arial"/>
                <w:color w:val="000000"/>
              </w:rPr>
              <w:t>Sandgate Road, Nundah (Lot 1 on RP109926)</w:t>
            </w:r>
            <w:r w:rsidR="00B74FBD">
              <w:rPr>
                <w:rFonts w:cs="Arial"/>
                <w:color w:val="000000"/>
              </w:rPr>
              <w:t>.</w:t>
            </w:r>
          </w:p>
        </w:tc>
        <w:tc>
          <w:tcPr>
            <w:tcW w:w="3827" w:type="dxa"/>
            <w:shd w:val="clear" w:color="auto" w:fill="auto"/>
          </w:tcPr>
          <w:p w14:paraId="2DD45DFD" w14:textId="2CBFEB42"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6BA2DE89" w14:textId="77777777" w:rsidTr="00865D24">
        <w:trPr>
          <w:cantSplit/>
        </w:trPr>
        <w:tc>
          <w:tcPr>
            <w:tcW w:w="704" w:type="dxa"/>
            <w:shd w:val="clear" w:color="auto" w:fill="auto"/>
          </w:tcPr>
          <w:p w14:paraId="289165DC"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6CFD7E43" w14:textId="1BFA69C4" w:rsidR="00856667" w:rsidRPr="003034ED" w:rsidRDefault="00856667" w:rsidP="00856667">
            <w:pPr>
              <w:rPr>
                <w:rFonts w:cs="Arial"/>
                <w:color w:val="000000"/>
              </w:rPr>
            </w:pPr>
            <w:r w:rsidRPr="003034ED">
              <w:rPr>
                <w:rFonts w:cs="Arial"/>
                <w:color w:val="000000"/>
              </w:rPr>
              <w:t>OM-008.1 (Tile 28)</w:t>
            </w:r>
          </w:p>
        </w:tc>
        <w:tc>
          <w:tcPr>
            <w:tcW w:w="2722" w:type="dxa"/>
            <w:shd w:val="clear" w:color="auto" w:fill="auto"/>
          </w:tcPr>
          <w:p w14:paraId="53E1CC45" w14:textId="649764E9"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18665DB1" w14:textId="63020FA8" w:rsidR="00856667" w:rsidRPr="003034ED" w:rsidRDefault="00856667" w:rsidP="00FF4E03">
            <w:pPr>
              <w:jc w:val="left"/>
              <w:rPr>
                <w:rFonts w:cs="Arial"/>
                <w:color w:val="000000"/>
              </w:rPr>
            </w:pPr>
            <w:r w:rsidRPr="003034ED">
              <w:rPr>
                <w:rFonts w:cs="Arial"/>
                <w:color w:val="000000"/>
              </w:rPr>
              <w:t>Expand existing Local heritage place boundary to include awning at 223</w:t>
            </w:r>
            <w:r>
              <w:rPr>
                <w:rFonts w:cs="Arial"/>
                <w:color w:val="000000"/>
              </w:rPr>
              <w:t> </w:t>
            </w:r>
            <w:r w:rsidRPr="003034ED">
              <w:rPr>
                <w:rFonts w:cs="Arial"/>
                <w:color w:val="000000"/>
              </w:rPr>
              <w:t>Given Terrace, Paddington (Lot 6 on RP19572)</w:t>
            </w:r>
            <w:r w:rsidR="00B74FBD">
              <w:rPr>
                <w:rFonts w:cs="Arial"/>
                <w:color w:val="000000"/>
              </w:rPr>
              <w:t>.</w:t>
            </w:r>
          </w:p>
        </w:tc>
        <w:tc>
          <w:tcPr>
            <w:tcW w:w="3827" w:type="dxa"/>
            <w:shd w:val="clear" w:color="auto" w:fill="auto"/>
          </w:tcPr>
          <w:p w14:paraId="2A2514FC" w14:textId="00F16BE8"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3D35F50B" w14:textId="77777777" w:rsidTr="00865D24">
        <w:trPr>
          <w:cantSplit/>
        </w:trPr>
        <w:tc>
          <w:tcPr>
            <w:tcW w:w="704" w:type="dxa"/>
            <w:shd w:val="clear" w:color="auto" w:fill="auto"/>
          </w:tcPr>
          <w:p w14:paraId="6240298D"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5286E2C2" w14:textId="14A367E1" w:rsidR="00856667" w:rsidRPr="003034ED" w:rsidRDefault="00856667" w:rsidP="00856667">
            <w:r w:rsidRPr="003034ED">
              <w:rPr>
                <w:rFonts w:cs="Arial"/>
                <w:color w:val="000000"/>
              </w:rPr>
              <w:t>OM-008.1 (Tile 28)</w:t>
            </w:r>
          </w:p>
        </w:tc>
        <w:tc>
          <w:tcPr>
            <w:tcW w:w="2722" w:type="dxa"/>
            <w:shd w:val="clear" w:color="auto" w:fill="auto"/>
          </w:tcPr>
          <w:p w14:paraId="1BB612D5" w14:textId="03E0DD53"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32FD2D80" w14:textId="2210365B" w:rsidR="00856667" w:rsidRPr="003034ED" w:rsidRDefault="00856667" w:rsidP="00FF4E03">
            <w:pPr>
              <w:jc w:val="left"/>
              <w:rPr>
                <w:rFonts w:cs="Arial"/>
                <w:color w:val="000000"/>
              </w:rPr>
            </w:pPr>
            <w:r w:rsidRPr="003034ED">
              <w:rPr>
                <w:rFonts w:cs="Arial"/>
                <w:color w:val="000000"/>
              </w:rPr>
              <w:t>Expand existing Local heritage place boundary to include awning at 19</w:t>
            </w:r>
            <w:r>
              <w:rPr>
                <w:rFonts w:cs="Arial"/>
                <w:color w:val="000000"/>
              </w:rPr>
              <w:t> </w:t>
            </w:r>
            <w:r w:rsidRPr="003034ED">
              <w:rPr>
                <w:rFonts w:cs="Arial"/>
                <w:color w:val="000000"/>
              </w:rPr>
              <w:t>Caxton Street, Petrie Terrace (Lot 6 on RP10665)</w:t>
            </w:r>
            <w:r w:rsidR="00B74FBD">
              <w:rPr>
                <w:rFonts w:cs="Arial"/>
                <w:color w:val="000000"/>
              </w:rPr>
              <w:t>.</w:t>
            </w:r>
          </w:p>
        </w:tc>
        <w:tc>
          <w:tcPr>
            <w:tcW w:w="3827" w:type="dxa"/>
            <w:shd w:val="clear" w:color="auto" w:fill="auto"/>
          </w:tcPr>
          <w:p w14:paraId="35C76337" w14:textId="7AAA7625"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395CE59F" w14:textId="77777777" w:rsidTr="00865D24">
        <w:trPr>
          <w:cantSplit/>
        </w:trPr>
        <w:tc>
          <w:tcPr>
            <w:tcW w:w="704" w:type="dxa"/>
            <w:shd w:val="clear" w:color="auto" w:fill="auto"/>
          </w:tcPr>
          <w:p w14:paraId="5A068C73"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4846EF5E" w14:textId="1AF0AB99" w:rsidR="00856667" w:rsidRPr="003034ED" w:rsidRDefault="00856667" w:rsidP="00856667">
            <w:r w:rsidRPr="003034ED">
              <w:rPr>
                <w:rFonts w:cs="Arial"/>
                <w:color w:val="000000"/>
              </w:rPr>
              <w:t>OM-008.</w:t>
            </w:r>
            <w:r>
              <w:rPr>
                <w:rFonts w:cs="Arial"/>
                <w:color w:val="000000"/>
              </w:rPr>
              <w:t>1</w:t>
            </w:r>
            <w:r w:rsidRPr="003034ED">
              <w:rPr>
                <w:rFonts w:cs="Arial"/>
                <w:color w:val="000000"/>
              </w:rPr>
              <w:t xml:space="preserve"> (Tile 28)</w:t>
            </w:r>
          </w:p>
        </w:tc>
        <w:tc>
          <w:tcPr>
            <w:tcW w:w="2722" w:type="dxa"/>
            <w:shd w:val="clear" w:color="auto" w:fill="auto"/>
          </w:tcPr>
          <w:p w14:paraId="6459CFF3" w14:textId="1CFF2952"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648B7F35" w14:textId="7437F71E" w:rsidR="00856667" w:rsidRPr="003034ED" w:rsidRDefault="00856667" w:rsidP="00FF4E03">
            <w:pPr>
              <w:jc w:val="left"/>
              <w:rPr>
                <w:rFonts w:cs="Arial"/>
                <w:color w:val="000000"/>
              </w:rPr>
            </w:pPr>
            <w:r w:rsidRPr="003034ED">
              <w:rPr>
                <w:rFonts w:cs="Arial"/>
                <w:color w:val="000000"/>
              </w:rPr>
              <w:t>Expand existing Local heritage place boundary to include awning at 25</w:t>
            </w:r>
            <w:r>
              <w:rPr>
                <w:rFonts w:cs="Arial"/>
                <w:color w:val="000000"/>
              </w:rPr>
              <w:t> </w:t>
            </w:r>
            <w:r w:rsidRPr="003034ED">
              <w:rPr>
                <w:rFonts w:cs="Arial"/>
                <w:color w:val="000000"/>
              </w:rPr>
              <w:t>Caxton Street, Petrie Terrace (Lot 7 on RP10665)</w:t>
            </w:r>
            <w:r w:rsidR="00B74FBD">
              <w:rPr>
                <w:rFonts w:cs="Arial"/>
                <w:color w:val="000000"/>
              </w:rPr>
              <w:t>.</w:t>
            </w:r>
          </w:p>
        </w:tc>
        <w:tc>
          <w:tcPr>
            <w:tcW w:w="3827" w:type="dxa"/>
            <w:shd w:val="clear" w:color="auto" w:fill="auto"/>
          </w:tcPr>
          <w:p w14:paraId="569BFD9A" w14:textId="1CE09085"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28E3D054" w14:textId="77777777" w:rsidTr="00865D24">
        <w:trPr>
          <w:cantSplit/>
        </w:trPr>
        <w:tc>
          <w:tcPr>
            <w:tcW w:w="704" w:type="dxa"/>
            <w:shd w:val="clear" w:color="auto" w:fill="auto"/>
          </w:tcPr>
          <w:p w14:paraId="3BE1D516"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61B87C0A" w14:textId="47B225D6" w:rsidR="00856667" w:rsidRPr="003034ED" w:rsidRDefault="00856667" w:rsidP="00856667">
            <w:r w:rsidRPr="003034ED">
              <w:rPr>
                <w:rFonts w:cs="Arial"/>
                <w:color w:val="000000"/>
              </w:rPr>
              <w:t>OM-008.1 (Tile 28)</w:t>
            </w:r>
          </w:p>
        </w:tc>
        <w:tc>
          <w:tcPr>
            <w:tcW w:w="2722" w:type="dxa"/>
            <w:shd w:val="clear" w:color="auto" w:fill="auto"/>
          </w:tcPr>
          <w:p w14:paraId="7D7B7DAC" w14:textId="5BC7D9E6"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05911ADC" w14:textId="3D7CB4FC" w:rsidR="00856667" w:rsidRPr="003034ED" w:rsidRDefault="00856667" w:rsidP="00FF4E03">
            <w:pPr>
              <w:jc w:val="left"/>
              <w:rPr>
                <w:rFonts w:cs="Arial"/>
                <w:color w:val="000000"/>
              </w:rPr>
            </w:pPr>
            <w:r w:rsidRPr="003034ED">
              <w:rPr>
                <w:rFonts w:cs="Arial"/>
                <w:color w:val="000000"/>
              </w:rPr>
              <w:t>Expand existing Local heritage place boundary to include awning at 68</w:t>
            </w:r>
            <w:r>
              <w:rPr>
                <w:rFonts w:cs="Arial"/>
                <w:color w:val="000000"/>
              </w:rPr>
              <w:t> </w:t>
            </w:r>
            <w:r w:rsidRPr="003034ED">
              <w:rPr>
                <w:rFonts w:cs="Arial"/>
                <w:color w:val="000000"/>
              </w:rPr>
              <w:t>Petrie Terrace, Petrie Terrace (Lot 1 on RP804909)</w:t>
            </w:r>
            <w:r w:rsidR="00B74FBD">
              <w:rPr>
                <w:rFonts w:cs="Arial"/>
                <w:color w:val="000000"/>
              </w:rPr>
              <w:t>.</w:t>
            </w:r>
          </w:p>
        </w:tc>
        <w:tc>
          <w:tcPr>
            <w:tcW w:w="3827" w:type="dxa"/>
            <w:shd w:val="clear" w:color="auto" w:fill="auto"/>
          </w:tcPr>
          <w:p w14:paraId="2AC028A3" w14:textId="38C40A0C"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28F4633E" w14:textId="77777777" w:rsidTr="00865D24">
        <w:trPr>
          <w:cantSplit/>
        </w:trPr>
        <w:tc>
          <w:tcPr>
            <w:tcW w:w="704" w:type="dxa"/>
            <w:shd w:val="clear" w:color="auto" w:fill="auto"/>
          </w:tcPr>
          <w:p w14:paraId="46BBFB8F"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34AE7D02" w14:textId="4A448CC3" w:rsidR="00856667" w:rsidRPr="003034ED" w:rsidRDefault="00856667" w:rsidP="00856667">
            <w:r w:rsidRPr="003034ED">
              <w:rPr>
                <w:rFonts w:cs="Arial"/>
                <w:color w:val="000000"/>
              </w:rPr>
              <w:t>OM-008.1 (Tile 28)</w:t>
            </w:r>
          </w:p>
        </w:tc>
        <w:tc>
          <w:tcPr>
            <w:tcW w:w="2722" w:type="dxa"/>
            <w:shd w:val="clear" w:color="auto" w:fill="auto"/>
          </w:tcPr>
          <w:p w14:paraId="24FE8A53" w14:textId="20724B84"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540D4866" w14:textId="16A1640B" w:rsidR="00856667" w:rsidRPr="003034ED" w:rsidRDefault="00856667" w:rsidP="00FF4E03">
            <w:pPr>
              <w:jc w:val="left"/>
              <w:rPr>
                <w:rFonts w:cs="Arial"/>
                <w:color w:val="000000"/>
              </w:rPr>
            </w:pPr>
            <w:r w:rsidRPr="003034ED">
              <w:rPr>
                <w:rFonts w:cs="Arial"/>
                <w:color w:val="000000"/>
              </w:rPr>
              <w:t>Expand existing Local heritage place boundary to include awning at 63</w:t>
            </w:r>
            <w:r>
              <w:rPr>
                <w:rFonts w:cs="Arial"/>
                <w:color w:val="000000"/>
              </w:rPr>
              <w:t> </w:t>
            </w:r>
            <w:r w:rsidRPr="003034ED">
              <w:rPr>
                <w:rFonts w:cs="Arial"/>
                <w:color w:val="000000"/>
              </w:rPr>
              <w:t>Wellington Street, Petrie Terrace (Lot 20 on RP10688)</w:t>
            </w:r>
            <w:r w:rsidR="00B74FBD">
              <w:rPr>
                <w:rFonts w:cs="Arial"/>
                <w:color w:val="000000"/>
              </w:rPr>
              <w:t>.</w:t>
            </w:r>
          </w:p>
        </w:tc>
        <w:tc>
          <w:tcPr>
            <w:tcW w:w="3827" w:type="dxa"/>
            <w:shd w:val="clear" w:color="auto" w:fill="auto"/>
          </w:tcPr>
          <w:p w14:paraId="1C9F5E61" w14:textId="0B03FAEF"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36899D46" w14:textId="77777777" w:rsidTr="00865D24">
        <w:trPr>
          <w:cantSplit/>
        </w:trPr>
        <w:tc>
          <w:tcPr>
            <w:tcW w:w="704" w:type="dxa"/>
            <w:shd w:val="clear" w:color="auto" w:fill="auto"/>
          </w:tcPr>
          <w:p w14:paraId="428FF73F"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280D0ECB" w14:textId="1D5841E7" w:rsidR="00856667" w:rsidRPr="003034ED" w:rsidRDefault="00856667" w:rsidP="00856667">
            <w:r w:rsidRPr="003034ED">
              <w:rPr>
                <w:rFonts w:cs="Arial"/>
                <w:color w:val="000000"/>
              </w:rPr>
              <w:t>OM-008.1 (Tile 28)</w:t>
            </w:r>
          </w:p>
        </w:tc>
        <w:tc>
          <w:tcPr>
            <w:tcW w:w="2722" w:type="dxa"/>
            <w:shd w:val="clear" w:color="auto" w:fill="auto"/>
          </w:tcPr>
          <w:p w14:paraId="17FD5299" w14:textId="6FE43280"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6C566AAE" w14:textId="40A50AF0" w:rsidR="00856667" w:rsidRPr="003034ED" w:rsidRDefault="00856667" w:rsidP="00FF4E03">
            <w:pPr>
              <w:jc w:val="left"/>
              <w:rPr>
                <w:rFonts w:cs="Arial"/>
                <w:color w:val="000000"/>
              </w:rPr>
            </w:pPr>
            <w:r w:rsidRPr="003034ED">
              <w:rPr>
                <w:rFonts w:cs="Arial"/>
                <w:color w:val="000000"/>
              </w:rPr>
              <w:t>Expand existing Local heritage place boundary to include awning at 4/99</w:t>
            </w:r>
            <w:r>
              <w:rPr>
                <w:rFonts w:cs="Arial"/>
                <w:color w:val="000000"/>
              </w:rPr>
              <w:t> </w:t>
            </w:r>
            <w:r w:rsidRPr="003034ED">
              <w:rPr>
                <w:rFonts w:cs="Arial"/>
                <w:color w:val="000000"/>
              </w:rPr>
              <w:t>Musgrave Road, Red Hill (Lot 4 on SP216521)</w:t>
            </w:r>
            <w:r w:rsidR="00B74FBD">
              <w:rPr>
                <w:rFonts w:cs="Arial"/>
                <w:color w:val="000000"/>
              </w:rPr>
              <w:t>.</w:t>
            </w:r>
          </w:p>
        </w:tc>
        <w:tc>
          <w:tcPr>
            <w:tcW w:w="3827" w:type="dxa"/>
            <w:shd w:val="clear" w:color="auto" w:fill="auto"/>
          </w:tcPr>
          <w:p w14:paraId="4A4790C4" w14:textId="59C45444"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61C0D7CE" w14:textId="77777777" w:rsidTr="00865D24">
        <w:trPr>
          <w:cantSplit/>
        </w:trPr>
        <w:tc>
          <w:tcPr>
            <w:tcW w:w="704" w:type="dxa"/>
            <w:shd w:val="clear" w:color="auto" w:fill="auto"/>
          </w:tcPr>
          <w:p w14:paraId="586359C0"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7676F3FD" w14:textId="7214682C" w:rsidR="00856667" w:rsidRPr="003034ED" w:rsidRDefault="00856667" w:rsidP="00856667">
            <w:r w:rsidRPr="003034ED">
              <w:rPr>
                <w:rFonts w:cs="Arial"/>
                <w:color w:val="000000"/>
              </w:rPr>
              <w:t>OM-008.1 (Tile 28)</w:t>
            </w:r>
          </w:p>
        </w:tc>
        <w:tc>
          <w:tcPr>
            <w:tcW w:w="2722" w:type="dxa"/>
            <w:shd w:val="clear" w:color="auto" w:fill="auto"/>
          </w:tcPr>
          <w:p w14:paraId="4C7B1790" w14:textId="71128E26"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2943C375" w14:textId="1F19ECFB" w:rsidR="00856667" w:rsidRPr="003034ED" w:rsidRDefault="00856667" w:rsidP="00FF4E03">
            <w:pPr>
              <w:jc w:val="left"/>
              <w:rPr>
                <w:rFonts w:cs="Arial"/>
                <w:color w:val="000000"/>
              </w:rPr>
            </w:pPr>
            <w:r w:rsidRPr="003034ED">
              <w:rPr>
                <w:rFonts w:cs="Arial"/>
                <w:color w:val="000000"/>
              </w:rPr>
              <w:t>Expand existing Local heritage place boundary to include awning at 18/109 Musgrave Road, Red Hill (Lot 18 on SP142092)</w:t>
            </w:r>
            <w:r w:rsidR="00B74FBD">
              <w:rPr>
                <w:rFonts w:cs="Arial"/>
                <w:color w:val="000000"/>
              </w:rPr>
              <w:t>.</w:t>
            </w:r>
          </w:p>
        </w:tc>
        <w:tc>
          <w:tcPr>
            <w:tcW w:w="3827" w:type="dxa"/>
            <w:shd w:val="clear" w:color="auto" w:fill="auto"/>
          </w:tcPr>
          <w:p w14:paraId="27AE38AC" w14:textId="4F081744"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5BEFA8F8" w14:textId="77777777" w:rsidTr="00865D24">
        <w:trPr>
          <w:cantSplit/>
        </w:trPr>
        <w:tc>
          <w:tcPr>
            <w:tcW w:w="704" w:type="dxa"/>
            <w:shd w:val="clear" w:color="auto" w:fill="auto"/>
          </w:tcPr>
          <w:p w14:paraId="3E23D1F4"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7F3A487E" w14:textId="24D3B64C" w:rsidR="00856667" w:rsidRPr="003034ED" w:rsidRDefault="00856667" w:rsidP="00856667">
            <w:pPr>
              <w:rPr>
                <w:rFonts w:cs="Arial"/>
                <w:color w:val="000000"/>
              </w:rPr>
            </w:pPr>
            <w:r w:rsidRPr="003034ED">
              <w:rPr>
                <w:rFonts w:cs="Arial"/>
                <w:color w:val="000000"/>
              </w:rPr>
              <w:t>OM-008.1 (Tile 35)</w:t>
            </w:r>
          </w:p>
        </w:tc>
        <w:tc>
          <w:tcPr>
            <w:tcW w:w="2722" w:type="dxa"/>
            <w:shd w:val="clear" w:color="auto" w:fill="auto"/>
          </w:tcPr>
          <w:p w14:paraId="79FBF538" w14:textId="37451A66"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51FB5177" w14:textId="24E277C8" w:rsidR="00856667" w:rsidRPr="003034ED" w:rsidRDefault="00856667" w:rsidP="00FF4E03">
            <w:pPr>
              <w:jc w:val="left"/>
              <w:rPr>
                <w:rFonts w:cs="Arial"/>
                <w:color w:val="000000"/>
              </w:rPr>
            </w:pPr>
            <w:r w:rsidRPr="003034ED">
              <w:rPr>
                <w:rFonts w:cs="Arial"/>
                <w:color w:val="000000"/>
              </w:rPr>
              <w:t>Expand existing Local heritage place boundary to include awning at 1337</w:t>
            </w:r>
            <w:r>
              <w:rPr>
                <w:rFonts w:cs="Arial"/>
                <w:color w:val="000000"/>
              </w:rPr>
              <w:t> </w:t>
            </w:r>
            <w:r w:rsidRPr="003034ED">
              <w:rPr>
                <w:rFonts w:cs="Arial"/>
                <w:color w:val="000000"/>
              </w:rPr>
              <w:t>Ipswich Road, Rocklea (Lot 1 on RP105233)</w:t>
            </w:r>
            <w:r w:rsidR="00B74FBD">
              <w:rPr>
                <w:rFonts w:cs="Arial"/>
                <w:color w:val="000000"/>
              </w:rPr>
              <w:t>.</w:t>
            </w:r>
          </w:p>
        </w:tc>
        <w:tc>
          <w:tcPr>
            <w:tcW w:w="3827" w:type="dxa"/>
            <w:shd w:val="clear" w:color="auto" w:fill="auto"/>
          </w:tcPr>
          <w:p w14:paraId="31712044" w14:textId="0B2EDF09"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264EDC94" w14:textId="77777777" w:rsidTr="00865D24">
        <w:trPr>
          <w:cantSplit/>
        </w:trPr>
        <w:tc>
          <w:tcPr>
            <w:tcW w:w="704" w:type="dxa"/>
            <w:shd w:val="clear" w:color="auto" w:fill="auto"/>
          </w:tcPr>
          <w:p w14:paraId="14320AE3"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5ED8634E" w14:textId="76FC5F7F" w:rsidR="00856667" w:rsidRPr="003034ED" w:rsidRDefault="00856667" w:rsidP="00856667">
            <w:pPr>
              <w:rPr>
                <w:rFonts w:cs="Arial"/>
                <w:color w:val="000000"/>
              </w:rPr>
            </w:pPr>
            <w:r w:rsidRPr="003034ED">
              <w:rPr>
                <w:rFonts w:cs="Arial"/>
                <w:color w:val="000000"/>
              </w:rPr>
              <w:t>OM-008.1 (Tile 35)</w:t>
            </w:r>
          </w:p>
        </w:tc>
        <w:tc>
          <w:tcPr>
            <w:tcW w:w="2722" w:type="dxa"/>
            <w:shd w:val="clear" w:color="auto" w:fill="auto"/>
          </w:tcPr>
          <w:p w14:paraId="2E66940F" w14:textId="485D1D98"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304ACC6E" w14:textId="76C2A215" w:rsidR="00856667" w:rsidRPr="003034ED" w:rsidRDefault="00856667" w:rsidP="00FF4E03">
            <w:pPr>
              <w:jc w:val="left"/>
              <w:rPr>
                <w:rFonts w:cs="Arial"/>
                <w:color w:val="000000"/>
              </w:rPr>
            </w:pPr>
            <w:r w:rsidRPr="003034ED">
              <w:rPr>
                <w:rFonts w:cs="Arial"/>
                <w:color w:val="000000"/>
              </w:rPr>
              <w:t xml:space="preserve">Expand existing Local heritage place </w:t>
            </w:r>
            <w:r>
              <w:rPr>
                <w:rFonts w:cs="Arial"/>
                <w:color w:val="000000"/>
              </w:rPr>
              <w:t xml:space="preserve">and heritage adjoining </w:t>
            </w:r>
            <w:r w:rsidRPr="003034ED">
              <w:rPr>
                <w:rFonts w:cs="Arial"/>
                <w:color w:val="000000"/>
              </w:rPr>
              <w:t>boundary to include awning at 526 and 5</w:t>
            </w:r>
            <w:r>
              <w:rPr>
                <w:rFonts w:cs="Arial"/>
                <w:color w:val="000000"/>
              </w:rPr>
              <w:t>28 Oxley Road, Sherwood (Lot</w:t>
            </w:r>
            <w:r w:rsidR="00DF625D">
              <w:rPr>
                <w:rFonts w:cs="Arial"/>
                <w:color w:val="000000"/>
              </w:rPr>
              <w:t>s</w:t>
            </w:r>
            <w:r>
              <w:rPr>
                <w:rFonts w:cs="Arial"/>
                <w:color w:val="000000"/>
              </w:rPr>
              <w:t xml:space="preserve"> 154</w:t>
            </w:r>
            <w:r w:rsidR="00DF625D">
              <w:rPr>
                <w:rFonts w:cs="Arial"/>
                <w:color w:val="000000"/>
              </w:rPr>
              <w:t xml:space="preserve"> to </w:t>
            </w:r>
            <w:r>
              <w:rPr>
                <w:rFonts w:cs="Arial"/>
                <w:color w:val="000000"/>
              </w:rPr>
              <w:t>156</w:t>
            </w:r>
            <w:r w:rsidRPr="003034ED">
              <w:rPr>
                <w:rFonts w:cs="Arial"/>
                <w:color w:val="000000"/>
              </w:rPr>
              <w:t xml:space="preserve"> on RP29616)</w:t>
            </w:r>
            <w:r w:rsidR="00B74FBD">
              <w:rPr>
                <w:rFonts w:cs="Arial"/>
                <w:color w:val="000000"/>
              </w:rPr>
              <w:t>.</w:t>
            </w:r>
          </w:p>
        </w:tc>
        <w:tc>
          <w:tcPr>
            <w:tcW w:w="3827" w:type="dxa"/>
            <w:shd w:val="clear" w:color="auto" w:fill="auto"/>
          </w:tcPr>
          <w:p w14:paraId="40916EA7" w14:textId="7EC41AA8"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72EA6786" w14:textId="77777777" w:rsidTr="00865D24">
        <w:trPr>
          <w:cantSplit/>
        </w:trPr>
        <w:tc>
          <w:tcPr>
            <w:tcW w:w="704" w:type="dxa"/>
            <w:shd w:val="clear" w:color="auto" w:fill="auto"/>
          </w:tcPr>
          <w:p w14:paraId="3A70E06C"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175E7417" w14:textId="143BC197" w:rsidR="00856667" w:rsidRPr="003034ED" w:rsidRDefault="00856667" w:rsidP="00856667">
            <w:pPr>
              <w:rPr>
                <w:rFonts w:cs="Arial"/>
                <w:color w:val="000000"/>
              </w:rPr>
            </w:pPr>
            <w:r w:rsidRPr="003034ED">
              <w:rPr>
                <w:rFonts w:cs="Arial"/>
                <w:color w:val="000000"/>
              </w:rPr>
              <w:t>OM-008.1 (Tile 28)</w:t>
            </w:r>
          </w:p>
        </w:tc>
        <w:tc>
          <w:tcPr>
            <w:tcW w:w="2722" w:type="dxa"/>
            <w:shd w:val="clear" w:color="auto" w:fill="auto"/>
          </w:tcPr>
          <w:p w14:paraId="1D985C91" w14:textId="0B8D575C"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7923E1B7" w14:textId="283E57E7" w:rsidR="00856667" w:rsidRPr="003034ED" w:rsidRDefault="00856667" w:rsidP="00FF4E03">
            <w:pPr>
              <w:jc w:val="left"/>
              <w:rPr>
                <w:rFonts w:cs="Arial"/>
                <w:color w:val="000000"/>
              </w:rPr>
            </w:pPr>
            <w:r w:rsidRPr="003034ED">
              <w:rPr>
                <w:rFonts w:cs="Arial"/>
                <w:color w:val="000000"/>
              </w:rPr>
              <w:t xml:space="preserve">Expand existing Local heritage place boundary to include awning at </w:t>
            </w:r>
            <w:r w:rsidR="00904D89">
              <w:rPr>
                <w:rFonts w:cs="Arial"/>
                <w:color w:val="000000"/>
              </w:rPr>
              <w:t>‘</w:t>
            </w:r>
            <w:r w:rsidRPr="003034ED">
              <w:rPr>
                <w:rFonts w:cs="Arial"/>
                <w:color w:val="000000"/>
              </w:rPr>
              <w:t>Hotel Terminus</w:t>
            </w:r>
            <w:r w:rsidR="00904D89">
              <w:rPr>
                <w:rFonts w:cs="Arial"/>
                <w:color w:val="000000"/>
              </w:rPr>
              <w:t>’</w:t>
            </w:r>
            <w:r w:rsidRPr="003034ED">
              <w:rPr>
                <w:rFonts w:cs="Arial"/>
                <w:color w:val="000000"/>
              </w:rPr>
              <w:t xml:space="preserve"> at 71 Melbourne Street, South Brisbane (Lot 1 on RP43539)</w:t>
            </w:r>
            <w:r w:rsidR="00B74FBD">
              <w:rPr>
                <w:rFonts w:cs="Arial"/>
                <w:color w:val="000000"/>
              </w:rPr>
              <w:t>.</w:t>
            </w:r>
          </w:p>
        </w:tc>
        <w:tc>
          <w:tcPr>
            <w:tcW w:w="3827" w:type="dxa"/>
            <w:shd w:val="clear" w:color="auto" w:fill="auto"/>
          </w:tcPr>
          <w:p w14:paraId="70972EC6" w14:textId="6258B80A"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318636BF" w14:textId="77777777" w:rsidTr="00865D24">
        <w:trPr>
          <w:cantSplit/>
        </w:trPr>
        <w:tc>
          <w:tcPr>
            <w:tcW w:w="704" w:type="dxa"/>
            <w:shd w:val="clear" w:color="auto" w:fill="auto"/>
          </w:tcPr>
          <w:p w14:paraId="25927ACA"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7F7D5BA4" w14:textId="62DD21F7" w:rsidR="00856667" w:rsidRPr="003034ED" w:rsidRDefault="00856667" w:rsidP="00856667">
            <w:pPr>
              <w:rPr>
                <w:rFonts w:cs="Arial"/>
                <w:color w:val="000000"/>
              </w:rPr>
            </w:pPr>
            <w:r w:rsidRPr="003034ED">
              <w:rPr>
                <w:rFonts w:cs="Arial"/>
                <w:color w:val="000000"/>
              </w:rPr>
              <w:t>OM-008.1 (Tile 28)</w:t>
            </w:r>
          </w:p>
        </w:tc>
        <w:tc>
          <w:tcPr>
            <w:tcW w:w="2722" w:type="dxa"/>
            <w:shd w:val="clear" w:color="auto" w:fill="auto"/>
          </w:tcPr>
          <w:p w14:paraId="07318EA1" w14:textId="7A7C3F17"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13396745" w14:textId="1820AE66" w:rsidR="00856667" w:rsidRPr="003034ED" w:rsidRDefault="00856667" w:rsidP="00FF4E03">
            <w:pPr>
              <w:jc w:val="left"/>
              <w:rPr>
                <w:rFonts w:cs="Arial"/>
                <w:color w:val="000000"/>
              </w:rPr>
            </w:pPr>
            <w:r w:rsidRPr="003034ED">
              <w:rPr>
                <w:rFonts w:cs="Arial"/>
                <w:color w:val="000000"/>
              </w:rPr>
              <w:t>Expand existing Local heritage place boundary to include awning at ‘Malouf’s Fruit Shop and Residence’ (former) at 190 Melbourne Street, South Brisbane (Lot 2 on RP1429)</w:t>
            </w:r>
            <w:r w:rsidR="00B74FBD">
              <w:rPr>
                <w:rFonts w:cs="Arial"/>
                <w:color w:val="000000"/>
              </w:rPr>
              <w:t>.</w:t>
            </w:r>
          </w:p>
        </w:tc>
        <w:tc>
          <w:tcPr>
            <w:tcW w:w="3827" w:type="dxa"/>
            <w:shd w:val="clear" w:color="auto" w:fill="auto"/>
          </w:tcPr>
          <w:p w14:paraId="1C3B7F10" w14:textId="49F6B20D"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495D800B" w14:textId="77777777" w:rsidTr="00865D24">
        <w:trPr>
          <w:cantSplit/>
        </w:trPr>
        <w:tc>
          <w:tcPr>
            <w:tcW w:w="704" w:type="dxa"/>
            <w:shd w:val="clear" w:color="auto" w:fill="auto"/>
          </w:tcPr>
          <w:p w14:paraId="04EEFE21"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5F97E911" w14:textId="53A48032" w:rsidR="00856667" w:rsidRPr="003034ED" w:rsidRDefault="00856667" w:rsidP="00856667">
            <w:r w:rsidRPr="003034ED">
              <w:rPr>
                <w:rFonts w:cs="Arial"/>
                <w:color w:val="000000"/>
              </w:rPr>
              <w:t>OM-008.1 (Tile 28)</w:t>
            </w:r>
          </w:p>
        </w:tc>
        <w:tc>
          <w:tcPr>
            <w:tcW w:w="2722" w:type="dxa"/>
            <w:shd w:val="clear" w:color="auto" w:fill="auto"/>
          </w:tcPr>
          <w:p w14:paraId="61D50A0A" w14:textId="55F0305D"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44EF0BCE" w14:textId="7ACE8051" w:rsidR="00856667" w:rsidRPr="003034ED" w:rsidRDefault="00856667" w:rsidP="00FF4E03">
            <w:pPr>
              <w:jc w:val="left"/>
              <w:rPr>
                <w:rFonts w:cs="Arial"/>
                <w:color w:val="000000"/>
              </w:rPr>
            </w:pPr>
            <w:r w:rsidRPr="003034ED">
              <w:rPr>
                <w:rFonts w:cs="Arial"/>
                <w:color w:val="000000"/>
              </w:rPr>
              <w:t xml:space="preserve">Expand existing Local heritage place boundary to include awning at </w:t>
            </w:r>
            <w:r w:rsidR="00904D89">
              <w:rPr>
                <w:rFonts w:cs="Arial"/>
                <w:color w:val="000000"/>
              </w:rPr>
              <w:t>‘</w:t>
            </w:r>
            <w:r w:rsidRPr="003034ED">
              <w:rPr>
                <w:rFonts w:cs="Arial"/>
                <w:color w:val="000000"/>
              </w:rPr>
              <w:t>Rosenberg’s Hairdressing Salon’ (former) 53 Mollison Street, South Brisbane (Lot 4 on RP10790)</w:t>
            </w:r>
            <w:r w:rsidR="00B74FBD">
              <w:rPr>
                <w:rFonts w:cs="Arial"/>
                <w:color w:val="000000"/>
              </w:rPr>
              <w:t>.</w:t>
            </w:r>
          </w:p>
        </w:tc>
        <w:tc>
          <w:tcPr>
            <w:tcW w:w="3827" w:type="dxa"/>
            <w:shd w:val="clear" w:color="auto" w:fill="auto"/>
          </w:tcPr>
          <w:p w14:paraId="21A4C670" w14:textId="6F6BA696"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3FB49365" w14:textId="77777777" w:rsidTr="00865D24">
        <w:trPr>
          <w:cantSplit/>
        </w:trPr>
        <w:tc>
          <w:tcPr>
            <w:tcW w:w="704" w:type="dxa"/>
            <w:shd w:val="clear" w:color="auto" w:fill="auto"/>
          </w:tcPr>
          <w:p w14:paraId="2305F92B"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3734B1ED" w14:textId="580964F9" w:rsidR="00856667" w:rsidRPr="003034ED" w:rsidRDefault="00856667" w:rsidP="00856667">
            <w:r w:rsidRPr="003034ED">
              <w:rPr>
                <w:rFonts w:cs="Arial"/>
                <w:color w:val="000000"/>
              </w:rPr>
              <w:t>OM-008.1 (Tile 28)</w:t>
            </w:r>
          </w:p>
        </w:tc>
        <w:tc>
          <w:tcPr>
            <w:tcW w:w="2722" w:type="dxa"/>
            <w:shd w:val="clear" w:color="auto" w:fill="auto"/>
          </w:tcPr>
          <w:p w14:paraId="7B9A99A0" w14:textId="1ADAC625"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750488BB" w14:textId="3DE42896" w:rsidR="00856667" w:rsidRPr="003034ED" w:rsidRDefault="00856667" w:rsidP="00FF4E03">
            <w:pPr>
              <w:jc w:val="left"/>
              <w:rPr>
                <w:rFonts w:cs="Arial"/>
                <w:color w:val="000000"/>
              </w:rPr>
            </w:pPr>
            <w:r w:rsidRPr="003034ED">
              <w:rPr>
                <w:rFonts w:cs="Arial"/>
                <w:color w:val="000000"/>
              </w:rPr>
              <w:t>Expand existing Local heritage place boundary to include awning at Shop at 582 Stanley Street, South Brisbane (Lot 2 on RP44492)</w:t>
            </w:r>
            <w:r w:rsidR="00B74FBD">
              <w:rPr>
                <w:rFonts w:cs="Arial"/>
                <w:color w:val="000000"/>
              </w:rPr>
              <w:t>.</w:t>
            </w:r>
          </w:p>
        </w:tc>
        <w:tc>
          <w:tcPr>
            <w:tcW w:w="3827" w:type="dxa"/>
            <w:shd w:val="clear" w:color="auto" w:fill="auto"/>
          </w:tcPr>
          <w:p w14:paraId="49FE66A5" w14:textId="2451EB70"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454416FE" w14:textId="77777777" w:rsidTr="00865D24">
        <w:trPr>
          <w:cantSplit/>
        </w:trPr>
        <w:tc>
          <w:tcPr>
            <w:tcW w:w="704" w:type="dxa"/>
            <w:shd w:val="clear" w:color="auto" w:fill="auto"/>
          </w:tcPr>
          <w:p w14:paraId="0D876029"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1D80CFE6" w14:textId="79564123" w:rsidR="00856667" w:rsidRPr="003034ED" w:rsidRDefault="00856667" w:rsidP="00856667">
            <w:r w:rsidRPr="003034ED">
              <w:rPr>
                <w:rFonts w:cs="Arial"/>
                <w:color w:val="000000"/>
              </w:rPr>
              <w:t>OM-008.1 (Tile 28)</w:t>
            </w:r>
          </w:p>
        </w:tc>
        <w:tc>
          <w:tcPr>
            <w:tcW w:w="2722" w:type="dxa"/>
            <w:shd w:val="clear" w:color="auto" w:fill="auto"/>
          </w:tcPr>
          <w:p w14:paraId="71B47D93" w14:textId="06237F64"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34425422" w14:textId="3C2A4D4C" w:rsidR="00856667" w:rsidRPr="003034ED" w:rsidRDefault="00856667" w:rsidP="00FF4E03">
            <w:pPr>
              <w:jc w:val="left"/>
              <w:rPr>
                <w:rFonts w:cs="Arial"/>
                <w:color w:val="000000"/>
              </w:rPr>
            </w:pPr>
            <w:r w:rsidRPr="003034ED">
              <w:rPr>
                <w:rFonts w:cs="Arial"/>
                <w:color w:val="000000"/>
              </w:rPr>
              <w:t>Expand existing Local heritage place boundary to include awning at Shop at 186 Vulture Street, South Brisbane (Lot 4 on RP1406)</w:t>
            </w:r>
            <w:r w:rsidR="00B74FBD">
              <w:rPr>
                <w:rFonts w:cs="Arial"/>
                <w:color w:val="000000"/>
              </w:rPr>
              <w:t>.</w:t>
            </w:r>
          </w:p>
        </w:tc>
        <w:tc>
          <w:tcPr>
            <w:tcW w:w="3827" w:type="dxa"/>
            <w:shd w:val="clear" w:color="auto" w:fill="auto"/>
          </w:tcPr>
          <w:p w14:paraId="6FA26D32" w14:textId="2D38EDD5"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77B07576" w14:textId="77777777" w:rsidTr="00865D24">
        <w:trPr>
          <w:cantSplit/>
        </w:trPr>
        <w:tc>
          <w:tcPr>
            <w:tcW w:w="704" w:type="dxa"/>
            <w:shd w:val="clear" w:color="auto" w:fill="auto"/>
          </w:tcPr>
          <w:p w14:paraId="6032E39D"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1B52F9F8" w14:textId="50F3328F" w:rsidR="00856667" w:rsidRPr="003034ED" w:rsidRDefault="00856667" w:rsidP="00856667">
            <w:r w:rsidRPr="003034ED">
              <w:rPr>
                <w:rFonts w:cs="Arial"/>
                <w:color w:val="000000"/>
              </w:rPr>
              <w:t>OM-008.1 (Tile 28)</w:t>
            </w:r>
          </w:p>
        </w:tc>
        <w:tc>
          <w:tcPr>
            <w:tcW w:w="2722" w:type="dxa"/>
            <w:shd w:val="clear" w:color="auto" w:fill="auto"/>
          </w:tcPr>
          <w:p w14:paraId="594C6334" w14:textId="2FCDD2FA"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6286A000" w14:textId="163CF907" w:rsidR="00856667" w:rsidRPr="003034ED" w:rsidRDefault="00856667" w:rsidP="00FF4E03">
            <w:pPr>
              <w:jc w:val="left"/>
              <w:rPr>
                <w:rFonts w:cs="Arial"/>
                <w:color w:val="000000"/>
              </w:rPr>
            </w:pPr>
            <w:r w:rsidRPr="003034ED">
              <w:rPr>
                <w:rFonts w:cs="Arial"/>
                <w:color w:val="000000"/>
              </w:rPr>
              <w:t>Expand existing Local heritage place boundary to include awning at ‘Hatton’s Shop/House’ at 52 Berry Street, Spring Hill (Lot 3 on RP10198)</w:t>
            </w:r>
            <w:r w:rsidR="00B74FBD">
              <w:rPr>
                <w:rFonts w:cs="Arial"/>
                <w:color w:val="000000"/>
              </w:rPr>
              <w:t>.</w:t>
            </w:r>
          </w:p>
        </w:tc>
        <w:tc>
          <w:tcPr>
            <w:tcW w:w="3827" w:type="dxa"/>
            <w:shd w:val="clear" w:color="auto" w:fill="auto"/>
          </w:tcPr>
          <w:p w14:paraId="61B4FF3B" w14:textId="1B6B9896"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346B7F07" w14:textId="77777777" w:rsidTr="00865D24">
        <w:trPr>
          <w:cantSplit/>
        </w:trPr>
        <w:tc>
          <w:tcPr>
            <w:tcW w:w="704" w:type="dxa"/>
            <w:shd w:val="clear" w:color="auto" w:fill="auto"/>
          </w:tcPr>
          <w:p w14:paraId="479739CF"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0F91A37A" w14:textId="2A665217" w:rsidR="00856667" w:rsidRPr="003034ED" w:rsidRDefault="00856667" w:rsidP="00856667">
            <w:r w:rsidRPr="003034ED">
              <w:rPr>
                <w:rFonts w:cs="Arial"/>
                <w:color w:val="000000"/>
              </w:rPr>
              <w:t>OM-008.1 (Tile 28)</w:t>
            </w:r>
          </w:p>
        </w:tc>
        <w:tc>
          <w:tcPr>
            <w:tcW w:w="2722" w:type="dxa"/>
            <w:shd w:val="clear" w:color="auto" w:fill="auto"/>
          </w:tcPr>
          <w:p w14:paraId="61393AA9" w14:textId="3DBDA774"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6B8C6033" w14:textId="6C0EFE41" w:rsidR="00856667" w:rsidRPr="003034ED" w:rsidRDefault="00856667" w:rsidP="00FF4E03">
            <w:pPr>
              <w:jc w:val="left"/>
              <w:rPr>
                <w:rFonts w:cs="Arial"/>
                <w:color w:val="000000"/>
              </w:rPr>
            </w:pPr>
            <w:r w:rsidRPr="003034ED">
              <w:rPr>
                <w:rFonts w:cs="Arial"/>
                <w:color w:val="000000"/>
              </w:rPr>
              <w:t>Expand existing Local heritage place boundary to include awning at ‘Bartel’s Cottage’ at 494 Boundary Street, Spring Hill (Lot 2 on RP10391)</w:t>
            </w:r>
            <w:r w:rsidR="00B74FBD">
              <w:rPr>
                <w:rFonts w:cs="Arial"/>
                <w:color w:val="000000"/>
              </w:rPr>
              <w:t>.</w:t>
            </w:r>
          </w:p>
        </w:tc>
        <w:tc>
          <w:tcPr>
            <w:tcW w:w="3827" w:type="dxa"/>
            <w:shd w:val="clear" w:color="auto" w:fill="auto"/>
          </w:tcPr>
          <w:p w14:paraId="03537992" w14:textId="4512DBB0"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6F2BE6CB" w14:textId="77777777" w:rsidTr="00865D24">
        <w:trPr>
          <w:cantSplit/>
        </w:trPr>
        <w:tc>
          <w:tcPr>
            <w:tcW w:w="704" w:type="dxa"/>
            <w:shd w:val="clear" w:color="auto" w:fill="auto"/>
          </w:tcPr>
          <w:p w14:paraId="1AF4F0BC"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41C427D3" w14:textId="166F7921" w:rsidR="00856667" w:rsidRPr="003034ED" w:rsidRDefault="00856667" w:rsidP="00856667">
            <w:r w:rsidRPr="003034ED">
              <w:rPr>
                <w:rFonts w:cs="Arial"/>
                <w:color w:val="000000"/>
              </w:rPr>
              <w:t>OM-008.1 (Tile 28)</w:t>
            </w:r>
          </w:p>
        </w:tc>
        <w:tc>
          <w:tcPr>
            <w:tcW w:w="2722" w:type="dxa"/>
            <w:shd w:val="clear" w:color="auto" w:fill="auto"/>
          </w:tcPr>
          <w:p w14:paraId="1D38A717" w14:textId="3ABE9DEF"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216EE43D" w14:textId="44CC48BB" w:rsidR="00856667" w:rsidRPr="003034ED" w:rsidRDefault="00856667" w:rsidP="00FF4E03">
            <w:pPr>
              <w:jc w:val="left"/>
              <w:rPr>
                <w:rFonts w:cs="Arial"/>
                <w:color w:val="000000"/>
              </w:rPr>
            </w:pPr>
            <w:r w:rsidRPr="003034ED">
              <w:rPr>
                <w:rFonts w:cs="Arial"/>
                <w:color w:val="000000"/>
              </w:rPr>
              <w:t>Expand existing Local heritage place boundary to include awning at ‘Bell’s Shop/Residence’ at 500 Boundary Street, Spring Hill (Lot 13 on RP10393)</w:t>
            </w:r>
            <w:r w:rsidR="00B74FBD">
              <w:rPr>
                <w:rFonts w:cs="Arial"/>
                <w:color w:val="000000"/>
              </w:rPr>
              <w:t>.</w:t>
            </w:r>
          </w:p>
        </w:tc>
        <w:tc>
          <w:tcPr>
            <w:tcW w:w="3827" w:type="dxa"/>
            <w:shd w:val="clear" w:color="auto" w:fill="auto"/>
          </w:tcPr>
          <w:p w14:paraId="3636CB8E" w14:textId="06F50D02"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450B23D2" w14:textId="77777777" w:rsidTr="00865D24">
        <w:trPr>
          <w:cantSplit/>
        </w:trPr>
        <w:tc>
          <w:tcPr>
            <w:tcW w:w="704" w:type="dxa"/>
            <w:shd w:val="clear" w:color="auto" w:fill="auto"/>
          </w:tcPr>
          <w:p w14:paraId="0241DC48"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33AC643D" w14:textId="734F0B41" w:rsidR="00856667" w:rsidRPr="003034ED" w:rsidRDefault="00856667" w:rsidP="00856667">
            <w:r w:rsidRPr="003034ED">
              <w:rPr>
                <w:rFonts w:cs="Arial"/>
                <w:color w:val="000000"/>
              </w:rPr>
              <w:t>OM-008.1 (Tile 28)</w:t>
            </w:r>
          </w:p>
        </w:tc>
        <w:tc>
          <w:tcPr>
            <w:tcW w:w="2722" w:type="dxa"/>
            <w:shd w:val="clear" w:color="auto" w:fill="auto"/>
          </w:tcPr>
          <w:p w14:paraId="778E46D6" w14:textId="01A89090"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284065F2" w14:textId="7B8B2C92" w:rsidR="00856667" w:rsidRPr="003034ED" w:rsidRDefault="00856667" w:rsidP="00FF4E03">
            <w:pPr>
              <w:jc w:val="left"/>
              <w:rPr>
                <w:rFonts w:cs="Arial"/>
                <w:color w:val="000000"/>
              </w:rPr>
            </w:pPr>
            <w:r w:rsidRPr="003034ED">
              <w:rPr>
                <w:rFonts w:cs="Arial"/>
                <w:color w:val="000000"/>
              </w:rPr>
              <w:t xml:space="preserve">Expand existing Local heritage place boundary to include awning at </w:t>
            </w:r>
            <w:r w:rsidR="00904D89">
              <w:rPr>
                <w:rFonts w:cs="Arial"/>
                <w:color w:val="000000"/>
              </w:rPr>
              <w:t>‘</w:t>
            </w:r>
            <w:r w:rsidRPr="003034ED">
              <w:rPr>
                <w:rFonts w:cs="Arial"/>
                <w:color w:val="000000"/>
              </w:rPr>
              <w:t>Spring Hill Tavern’ at 149 Fortescue Street, Spring Hill (Lot 5 on RP10485)</w:t>
            </w:r>
            <w:r w:rsidR="00B74FBD">
              <w:rPr>
                <w:rFonts w:cs="Arial"/>
                <w:color w:val="000000"/>
              </w:rPr>
              <w:t>.</w:t>
            </w:r>
          </w:p>
        </w:tc>
        <w:tc>
          <w:tcPr>
            <w:tcW w:w="3827" w:type="dxa"/>
            <w:shd w:val="clear" w:color="auto" w:fill="auto"/>
          </w:tcPr>
          <w:p w14:paraId="4993C576" w14:textId="3436CF96"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6DC5EFD8" w14:textId="77777777" w:rsidTr="00865D24">
        <w:trPr>
          <w:cantSplit/>
        </w:trPr>
        <w:tc>
          <w:tcPr>
            <w:tcW w:w="704" w:type="dxa"/>
            <w:shd w:val="clear" w:color="auto" w:fill="auto"/>
          </w:tcPr>
          <w:p w14:paraId="576A14F7"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1BB3343B" w14:textId="73F3708E" w:rsidR="00856667" w:rsidRPr="003034ED" w:rsidRDefault="00856667" w:rsidP="00856667">
            <w:r w:rsidRPr="003034ED">
              <w:rPr>
                <w:rFonts w:cs="Arial"/>
                <w:color w:val="000000"/>
              </w:rPr>
              <w:t>OM-008.1 (Tile 28)</w:t>
            </w:r>
          </w:p>
        </w:tc>
        <w:tc>
          <w:tcPr>
            <w:tcW w:w="2722" w:type="dxa"/>
            <w:shd w:val="clear" w:color="auto" w:fill="auto"/>
          </w:tcPr>
          <w:p w14:paraId="44E76F82" w14:textId="1BC57866"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7DADB147" w14:textId="50672771" w:rsidR="00856667" w:rsidRPr="003034ED" w:rsidRDefault="00856667" w:rsidP="00FF4E03">
            <w:pPr>
              <w:jc w:val="left"/>
              <w:rPr>
                <w:rFonts w:cs="Arial"/>
                <w:color w:val="000000"/>
              </w:rPr>
            </w:pPr>
            <w:r w:rsidRPr="003034ED">
              <w:rPr>
                <w:rFonts w:cs="Arial"/>
                <w:color w:val="000000"/>
              </w:rPr>
              <w:t>Expand existing Local heritage place boundary to include awning at ‘Spring Hill Hotel’ at 100 Leichhardt Street, Spring Hill (Lot 3 on RP194731)</w:t>
            </w:r>
            <w:r w:rsidR="00B74FBD">
              <w:rPr>
                <w:rFonts w:cs="Arial"/>
                <w:color w:val="000000"/>
              </w:rPr>
              <w:t>.</w:t>
            </w:r>
          </w:p>
        </w:tc>
        <w:tc>
          <w:tcPr>
            <w:tcW w:w="3827" w:type="dxa"/>
            <w:shd w:val="clear" w:color="auto" w:fill="auto"/>
          </w:tcPr>
          <w:p w14:paraId="0B76F5F2" w14:textId="1B98A28A"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2AAFF868" w14:textId="77777777" w:rsidTr="00865D24">
        <w:trPr>
          <w:cantSplit/>
        </w:trPr>
        <w:tc>
          <w:tcPr>
            <w:tcW w:w="704" w:type="dxa"/>
            <w:shd w:val="clear" w:color="auto" w:fill="auto"/>
          </w:tcPr>
          <w:p w14:paraId="5D8F34BE"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59E73FDA" w14:textId="3C0358E7" w:rsidR="00856667" w:rsidRPr="003034ED" w:rsidRDefault="00856667" w:rsidP="00856667">
            <w:r w:rsidRPr="003034ED">
              <w:rPr>
                <w:rFonts w:cs="Arial"/>
                <w:color w:val="000000"/>
              </w:rPr>
              <w:t>OM-008.1 (Tile 28)</w:t>
            </w:r>
          </w:p>
        </w:tc>
        <w:tc>
          <w:tcPr>
            <w:tcW w:w="2722" w:type="dxa"/>
            <w:shd w:val="clear" w:color="auto" w:fill="auto"/>
          </w:tcPr>
          <w:p w14:paraId="17897E71" w14:textId="278B082D"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10C46C47" w14:textId="372B0E5E" w:rsidR="00856667" w:rsidRPr="003034ED" w:rsidRDefault="00856667" w:rsidP="00FF4E03">
            <w:pPr>
              <w:jc w:val="left"/>
              <w:rPr>
                <w:rFonts w:cs="Arial"/>
                <w:color w:val="000000"/>
              </w:rPr>
            </w:pPr>
            <w:r w:rsidRPr="003034ED">
              <w:rPr>
                <w:rFonts w:cs="Arial"/>
                <w:color w:val="000000"/>
              </w:rPr>
              <w:t>Expand existing Local heritage place boundary to include awning at ‘Hansom Horse and Cab Company Building’ (former) 1/58 St Pauls Terrace, Spring Hill (Lot 1 and 4 on BUP 102805 and Lot</w:t>
            </w:r>
            <w:r w:rsidR="00DF625D">
              <w:rPr>
                <w:rFonts w:cs="Arial"/>
                <w:color w:val="000000"/>
              </w:rPr>
              <w:t>s</w:t>
            </w:r>
            <w:r w:rsidRPr="003034ED">
              <w:rPr>
                <w:rFonts w:cs="Arial"/>
                <w:color w:val="000000"/>
              </w:rPr>
              <w:t xml:space="preserve"> 2,</w:t>
            </w:r>
            <w:r w:rsidR="00C9201A">
              <w:rPr>
                <w:rFonts w:cs="Arial"/>
                <w:color w:val="000000"/>
              </w:rPr>
              <w:t xml:space="preserve"> </w:t>
            </w:r>
            <w:r w:rsidRPr="003034ED">
              <w:rPr>
                <w:rFonts w:cs="Arial"/>
                <w:color w:val="000000"/>
              </w:rPr>
              <w:t>3 and 5 on SP</w:t>
            </w:r>
            <w:r>
              <w:rPr>
                <w:rFonts w:cs="Arial"/>
                <w:color w:val="000000"/>
              </w:rPr>
              <w:t> </w:t>
            </w:r>
            <w:r w:rsidRPr="003034ED">
              <w:rPr>
                <w:rFonts w:cs="Arial"/>
                <w:color w:val="000000"/>
              </w:rPr>
              <w:t>235421)</w:t>
            </w:r>
            <w:r w:rsidR="00B74FBD">
              <w:rPr>
                <w:rFonts w:cs="Arial"/>
                <w:color w:val="000000"/>
              </w:rPr>
              <w:t>.</w:t>
            </w:r>
          </w:p>
        </w:tc>
        <w:tc>
          <w:tcPr>
            <w:tcW w:w="3827" w:type="dxa"/>
            <w:shd w:val="clear" w:color="auto" w:fill="auto"/>
          </w:tcPr>
          <w:p w14:paraId="5A7A8E3F" w14:textId="1223C323"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23D64B38" w14:textId="77777777" w:rsidTr="00865D24">
        <w:trPr>
          <w:cantSplit/>
        </w:trPr>
        <w:tc>
          <w:tcPr>
            <w:tcW w:w="704" w:type="dxa"/>
            <w:shd w:val="clear" w:color="auto" w:fill="auto"/>
          </w:tcPr>
          <w:p w14:paraId="3BD96860"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1E86065D" w14:textId="676A67F8" w:rsidR="00856667" w:rsidRPr="003034ED" w:rsidRDefault="00856667" w:rsidP="00856667">
            <w:pPr>
              <w:rPr>
                <w:rFonts w:cs="Arial"/>
                <w:color w:val="000000"/>
              </w:rPr>
            </w:pPr>
            <w:r w:rsidRPr="003034ED">
              <w:rPr>
                <w:rFonts w:cs="Arial"/>
                <w:color w:val="000000"/>
              </w:rPr>
              <w:t>OM-008.1 (Tile 44)</w:t>
            </w:r>
          </w:p>
        </w:tc>
        <w:tc>
          <w:tcPr>
            <w:tcW w:w="2722" w:type="dxa"/>
            <w:shd w:val="clear" w:color="auto" w:fill="auto"/>
          </w:tcPr>
          <w:p w14:paraId="16AEEF4F" w14:textId="2E2A4AF9"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501F7527" w14:textId="7B1F2C64" w:rsidR="00856667" w:rsidRPr="003034ED" w:rsidRDefault="00856667" w:rsidP="00FF4E03">
            <w:pPr>
              <w:jc w:val="left"/>
              <w:rPr>
                <w:rFonts w:cs="Arial"/>
                <w:color w:val="000000"/>
              </w:rPr>
            </w:pPr>
            <w:r w:rsidRPr="003034ED">
              <w:rPr>
                <w:rFonts w:cs="Arial"/>
                <w:color w:val="000000"/>
              </w:rPr>
              <w:t>Expand existing Local heritage place boundary to include awning at ‘Boorman’s Shop’ at 1</w:t>
            </w:r>
            <w:r w:rsidR="00DF625D">
              <w:rPr>
                <w:rFonts w:cs="Arial"/>
                <w:color w:val="000000"/>
              </w:rPr>
              <w:t xml:space="preserve"> to </w:t>
            </w:r>
            <w:r w:rsidRPr="003034ED">
              <w:rPr>
                <w:rFonts w:cs="Arial"/>
                <w:color w:val="000000"/>
              </w:rPr>
              <w:t>2/35 Dixon Street, Sunnybank (Lots 1</w:t>
            </w:r>
            <w:r w:rsidR="00DF625D">
              <w:rPr>
                <w:rFonts w:cs="Arial"/>
                <w:color w:val="000000"/>
              </w:rPr>
              <w:t xml:space="preserve"> to </w:t>
            </w:r>
            <w:r w:rsidRPr="003034ED">
              <w:rPr>
                <w:rFonts w:cs="Arial"/>
                <w:color w:val="000000"/>
              </w:rPr>
              <w:t>7 on SP128218)</w:t>
            </w:r>
            <w:r w:rsidR="00B74FBD">
              <w:rPr>
                <w:rFonts w:cs="Arial"/>
                <w:color w:val="000000"/>
              </w:rPr>
              <w:t>.</w:t>
            </w:r>
          </w:p>
        </w:tc>
        <w:tc>
          <w:tcPr>
            <w:tcW w:w="3827" w:type="dxa"/>
            <w:shd w:val="clear" w:color="auto" w:fill="auto"/>
          </w:tcPr>
          <w:p w14:paraId="61DE2FA2" w14:textId="16AC45E8"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1772E53C" w14:textId="77777777" w:rsidTr="00865D24">
        <w:trPr>
          <w:cantSplit/>
        </w:trPr>
        <w:tc>
          <w:tcPr>
            <w:tcW w:w="704" w:type="dxa"/>
            <w:shd w:val="clear" w:color="auto" w:fill="auto"/>
          </w:tcPr>
          <w:p w14:paraId="6F10765D"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6599B183" w14:textId="359AF578" w:rsidR="00856667" w:rsidRPr="003034ED" w:rsidRDefault="00856667" w:rsidP="00856667">
            <w:pPr>
              <w:rPr>
                <w:rFonts w:cs="Arial"/>
                <w:color w:val="000000"/>
              </w:rPr>
            </w:pPr>
            <w:r w:rsidRPr="003034ED">
              <w:rPr>
                <w:rFonts w:cs="Arial"/>
                <w:color w:val="000000"/>
              </w:rPr>
              <w:t>OM-008.1 (Tile 28)</w:t>
            </w:r>
          </w:p>
        </w:tc>
        <w:tc>
          <w:tcPr>
            <w:tcW w:w="2722" w:type="dxa"/>
            <w:shd w:val="clear" w:color="auto" w:fill="auto"/>
          </w:tcPr>
          <w:p w14:paraId="543BE5CD" w14:textId="159271F4"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18EBC2F1" w14:textId="2CF6347F" w:rsidR="00856667" w:rsidRPr="003034ED" w:rsidRDefault="00856667" w:rsidP="00FF4E03">
            <w:pPr>
              <w:jc w:val="left"/>
              <w:rPr>
                <w:rFonts w:cs="Arial"/>
                <w:color w:val="000000"/>
              </w:rPr>
            </w:pPr>
            <w:r w:rsidRPr="003034ED">
              <w:rPr>
                <w:rFonts w:cs="Arial"/>
                <w:color w:val="000000"/>
              </w:rPr>
              <w:t>Expand existing Local heritage place boundary to include awning at 206</w:t>
            </w:r>
            <w:r>
              <w:rPr>
                <w:rFonts w:cs="Arial"/>
                <w:color w:val="000000"/>
              </w:rPr>
              <w:t> </w:t>
            </w:r>
            <w:r w:rsidRPr="003034ED">
              <w:rPr>
                <w:rFonts w:cs="Arial"/>
                <w:color w:val="000000"/>
              </w:rPr>
              <w:t>Arthur Street, Teneriffe (Lot 23 on SP113549)</w:t>
            </w:r>
            <w:r w:rsidR="00B74FBD">
              <w:rPr>
                <w:rFonts w:cs="Arial"/>
                <w:color w:val="000000"/>
              </w:rPr>
              <w:t>.</w:t>
            </w:r>
          </w:p>
        </w:tc>
        <w:tc>
          <w:tcPr>
            <w:tcW w:w="3827" w:type="dxa"/>
            <w:shd w:val="clear" w:color="auto" w:fill="auto"/>
          </w:tcPr>
          <w:p w14:paraId="27A24662" w14:textId="471E8CBB"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31810383" w14:textId="77777777" w:rsidTr="00865D24">
        <w:trPr>
          <w:cantSplit/>
        </w:trPr>
        <w:tc>
          <w:tcPr>
            <w:tcW w:w="704" w:type="dxa"/>
            <w:shd w:val="clear" w:color="auto" w:fill="auto"/>
          </w:tcPr>
          <w:p w14:paraId="2DD0FB26"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453FBE2A" w14:textId="4BD7F31C" w:rsidR="00856667" w:rsidRPr="003034ED" w:rsidRDefault="00856667" w:rsidP="00856667">
            <w:r w:rsidRPr="003034ED">
              <w:rPr>
                <w:rFonts w:cs="Arial"/>
                <w:color w:val="000000"/>
              </w:rPr>
              <w:t>OM-008.1 (Tile 28)</w:t>
            </w:r>
          </w:p>
        </w:tc>
        <w:tc>
          <w:tcPr>
            <w:tcW w:w="2722" w:type="dxa"/>
            <w:shd w:val="clear" w:color="auto" w:fill="auto"/>
          </w:tcPr>
          <w:p w14:paraId="396F3789" w14:textId="6D093711"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241B9CD3" w14:textId="74063398" w:rsidR="00856667" w:rsidRPr="00856667" w:rsidRDefault="00856667" w:rsidP="00FF4E03">
            <w:pPr>
              <w:jc w:val="left"/>
              <w:rPr>
                <w:rFonts w:cs="Arial"/>
                <w:color w:val="000000"/>
              </w:rPr>
            </w:pPr>
            <w:r w:rsidRPr="003034ED">
              <w:rPr>
                <w:rFonts w:cs="Arial"/>
                <w:color w:val="000000"/>
              </w:rPr>
              <w:t>Expand existing Local heritage place boundary to include awning at Corner Shops at 1 Chermside Street, Teneriffe (Lot 2 on RP9254)</w:t>
            </w:r>
            <w:r w:rsidR="00B74FBD">
              <w:rPr>
                <w:rFonts w:cs="Arial"/>
                <w:color w:val="000000"/>
              </w:rPr>
              <w:t>.</w:t>
            </w:r>
          </w:p>
        </w:tc>
        <w:tc>
          <w:tcPr>
            <w:tcW w:w="3827" w:type="dxa"/>
            <w:shd w:val="clear" w:color="auto" w:fill="auto"/>
          </w:tcPr>
          <w:p w14:paraId="525C143B" w14:textId="3DBC7F0B" w:rsidR="00856667" w:rsidRPr="003034ED" w:rsidRDefault="00856667" w:rsidP="00856667">
            <w:pPr>
              <w:jc w:val="left"/>
              <w:rPr>
                <w:rFonts w:cs="Arial"/>
                <w:color w:val="000000"/>
                <w:highlight w:val="yellow"/>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577B594C" w14:textId="77777777" w:rsidTr="00865D24">
        <w:trPr>
          <w:cantSplit/>
        </w:trPr>
        <w:tc>
          <w:tcPr>
            <w:tcW w:w="704" w:type="dxa"/>
            <w:shd w:val="clear" w:color="auto" w:fill="auto"/>
          </w:tcPr>
          <w:p w14:paraId="3D707788"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1EA66610" w14:textId="1DD37A92" w:rsidR="00856667" w:rsidRPr="003034ED" w:rsidRDefault="00856667" w:rsidP="00856667">
            <w:r w:rsidRPr="003034ED">
              <w:rPr>
                <w:rFonts w:cs="Arial"/>
                <w:color w:val="000000"/>
              </w:rPr>
              <w:t>OM-008.1 (Tile 28)</w:t>
            </w:r>
          </w:p>
        </w:tc>
        <w:tc>
          <w:tcPr>
            <w:tcW w:w="2722" w:type="dxa"/>
            <w:shd w:val="clear" w:color="auto" w:fill="auto"/>
          </w:tcPr>
          <w:p w14:paraId="70A63C7E" w14:textId="14DC933D"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346B8EF5" w14:textId="24CD536D" w:rsidR="00856667" w:rsidRPr="003034ED" w:rsidRDefault="00856667" w:rsidP="00FF4E03">
            <w:pPr>
              <w:jc w:val="left"/>
              <w:rPr>
                <w:rFonts w:cs="Arial"/>
                <w:color w:val="000000"/>
              </w:rPr>
            </w:pPr>
            <w:r w:rsidRPr="003034ED">
              <w:rPr>
                <w:rFonts w:cs="Arial"/>
                <w:color w:val="000000"/>
              </w:rPr>
              <w:t>Expand existing Local heritage place boundary to include awning at ‘Royal Exchange Hotel’ at 22 High Street, Toowong (Lot 21 on RP909288)</w:t>
            </w:r>
            <w:r w:rsidR="00B74FBD">
              <w:rPr>
                <w:rFonts w:cs="Arial"/>
                <w:color w:val="000000"/>
              </w:rPr>
              <w:t>.</w:t>
            </w:r>
          </w:p>
        </w:tc>
        <w:tc>
          <w:tcPr>
            <w:tcW w:w="3827" w:type="dxa"/>
            <w:shd w:val="clear" w:color="auto" w:fill="auto"/>
          </w:tcPr>
          <w:p w14:paraId="1D58171C" w14:textId="1E0D2277"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674C2B45" w14:textId="77777777" w:rsidTr="00865D24">
        <w:trPr>
          <w:cantSplit/>
        </w:trPr>
        <w:tc>
          <w:tcPr>
            <w:tcW w:w="704" w:type="dxa"/>
            <w:shd w:val="clear" w:color="auto" w:fill="auto"/>
          </w:tcPr>
          <w:p w14:paraId="321DA76E"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36ACF33D" w14:textId="79CB2031" w:rsidR="00856667" w:rsidRPr="003034ED" w:rsidRDefault="00856667" w:rsidP="00856667">
            <w:r w:rsidRPr="003034ED">
              <w:rPr>
                <w:rFonts w:cs="Arial"/>
                <w:color w:val="000000"/>
              </w:rPr>
              <w:t>OM-008.1 (Tile 28)</w:t>
            </w:r>
          </w:p>
        </w:tc>
        <w:tc>
          <w:tcPr>
            <w:tcW w:w="2722" w:type="dxa"/>
            <w:shd w:val="clear" w:color="auto" w:fill="auto"/>
          </w:tcPr>
          <w:p w14:paraId="23FC418E" w14:textId="30ED2621"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1F6BA8A0" w14:textId="16ADCE3A" w:rsidR="00856667" w:rsidRPr="003034ED" w:rsidRDefault="00856667" w:rsidP="00FF4E03">
            <w:pPr>
              <w:jc w:val="left"/>
              <w:rPr>
                <w:rFonts w:cs="Arial"/>
                <w:color w:val="000000"/>
              </w:rPr>
            </w:pPr>
            <w:r w:rsidRPr="003034ED">
              <w:rPr>
                <w:rFonts w:cs="Arial"/>
                <w:color w:val="000000"/>
              </w:rPr>
              <w:t>Expand existing Local heritage place boundary to include awning at ‘Peerless Dry Cleaning’ at 53 High Street, Toowong (Lot 1 on RP71876)</w:t>
            </w:r>
            <w:r w:rsidR="00B74FBD">
              <w:rPr>
                <w:rFonts w:cs="Arial"/>
                <w:color w:val="000000"/>
              </w:rPr>
              <w:t>.</w:t>
            </w:r>
          </w:p>
        </w:tc>
        <w:tc>
          <w:tcPr>
            <w:tcW w:w="3827" w:type="dxa"/>
            <w:shd w:val="clear" w:color="auto" w:fill="auto"/>
          </w:tcPr>
          <w:p w14:paraId="0030B2E8" w14:textId="765720C7"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4766CEA7" w14:textId="77777777" w:rsidTr="00865D24">
        <w:trPr>
          <w:cantSplit/>
        </w:trPr>
        <w:tc>
          <w:tcPr>
            <w:tcW w:w="704" w:type="dxa"/>
            <w:shd w:val="clear" w:color="auto" w:fill="auto"/>
          </w:tcPr>
          <w:p w14:paraId="7024F0B9"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5433DEB2" w14:textId="3567DDD9" w:rsidR="00856667" w:rsidRPr="003034ED" w:rsidRDefault="00856667" w:rsidP="00856667">
            <w:r w:rsidRPr="003034ED">
              <w:rPr>
                <w:rFonts w:cs="Arial"/>
                <w:color w:val="000000"/>
              </w:rPr>
              <w:t>OM-008.1 (Tile 28)</w:t>
            </w:r>
          </w:p>
        </w:tc>
        <w:tc>
          <w:tcPr>
            <w:tcW w:w="2722" w:type="dxa"/>
            <w:shd w:val="clear" w:color="auto" w:fill="auto"/>
          </w:tcPr>
          <w:p w14:paraId="64F3254F" w14:textId="7EFFA86C"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5EEB2EF3" w14:textId="67648777" w:rsidR="00856667" w:rsidRPr="003034ED" w:rsidRDefault="00856667" w:rsidP="00FF4E03">
            <w:pPr>
              <w:jc w:val="left"/>
              <w:rPr>
                <w:rFonts w:cs="Arial"/>
                <w:color w:val="000000"/>
              </w:rPr>
            </w:pPr>
            <w:r w:rsidRPr="003034ED">
              <w:rPr>
                <w:rFonts w:cs="Arial"/>
                <w:color w:val="000000"/>
              </w:rPr>
              <w:t>Expand existing Local heritage place boundary to include awning at ‘Boundary Hotel’ at 129,133 and 137 Boundary Street, West End (Lots 3 to 5 on RP10881)</w:t>
            </w:r>
            <w:r w:rsidR="00B74FBD">
              <w:rPr>
                <w:rFonts w:cs="Arial"/>
                <w:color w:val="000000"/>
              </w:rPr>
              <w:t>.</w:t>
            </w:r>
          </w:p>
        </w:tc>
        <w:tc>
          <w:tcPr>
            <w:tcW w:w="3827" w:type="dxa"/>
            <w:shd w:val="clear" w:color="auto" w:fill="auto"/>
          </w:tcPr>
          <w:p w14:paraId="7F7505A7" w14:textId="57DA75A1"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6C25FA19" w14:textId="77777777" w:rsidTr="00865D24">
        <w:trPr>
          <w:cantSplit/>
        </w:trPr>
        <w:tc>
          <w:tcPr>
            <w:tcW w:w="704" w:type="dxa"/>
            <w:shd w:val="clear" w:color="auto" w:fill="auto"/>
          </w:tcPr>
          <w:p w14:paraId="4E12C797"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417FCD6A" w14:textId="2BA925C3" w:rsidR="00856667" w:rsidRPr="003034ED" w:rsidRDefault="00856667" w:rsidP="00856667">
            <w:r w:rsidRPr="003034ED">
              <w:rPr>
                <w:rFonts w:cs="Arial"/>
                <w:color w:val="000000"/>
              </w:rPr>
              <w:t>OM-008.1 (Tile 28)</w:t>
            </w:r>
          </w:p>
        </w:tc>
        <w:tc>
          <w:tcPr>
            <w:tcW w:w="2722" w:type="dxa"/>
            <w:shd w:val="clear" w:color="auto" w:fill="auto"/>
          </w:tcPr>
          <w:p w14:paraId="5EF82204" w14:textId="359061AB"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703DCA5E" w14:textId="736D5EE4" w:rsidR="00856667" w:rsidRPr="003034ED" w:rsidRDefault="00856667" w:rsidP="00FF4E03">
            <w:pPr>
              <w:jc w:val="left"/>
              <w:rPr>
                <w:rFonts w:cs="Arial"/>
                <w:color w:val="000000"/>
              </w:rPr>
            </w:pPr>
            <w:r w:rsidRPr="003034ED">
              <w:rPr>
                <w:rFonts w:cs="Arial"/>
                <w:color w:val="000000"/>
              </w:rPr>
              <w:t>Expand existing Local heritage place boundary to include awning at Shops and Apartment ‘Westella’ at 141 Boundary Street, West End (Lot</w:t>
            </w:r>
            <w:r w:rsidR="00FF4E03">
              <w:rPr>
                <w:rFonts w:cs="Arial"/>
                <w:color w:val="000000"/>
              </w:rPr>
              <w:t> </w:t>
            </w:r>
            <w:r w:rsidRPr="003034ED">
              <w:rPr>
                <w:rFonts w:cs="Arial"/>
                <w:color w:val="000000"/>
              </w:rPr>
              <w:t>4 on RP54302)</w:t>
            </w:r>
            <w:r w:rsidR="00B74FBD">
              <w:rPr>
                <w:rFonts w:cs="Arial"/>
                <w:color w:val="000000"/>
              </w:rPr>
              <w:t>.</w:t>
            </w:r>
          </w:p>
        </w:tc>
        <w:tc>
          <w:tcPr>
            <w:tcW w:w="3827" w:type="dxa"/>
            <w:shd w:val="clear" w:color="auto" w:fill="auto"/>
          </w:tcPr>
          <w:p w14:paraId="0D896CF7" w14:textId="2E240559"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7062955E" w14:textId="77777777" w:rsidTr="00865D24">
        <w:trPr>
          <w:cantSplit/>
        </w:trPr>
        <w:tc>
          <w:tcPr>
            <w:tcW w:w="704" w:type="dxa"/>
            <w:shd w:val="clear" w:color="auto" w:fill="auto"/>
          </w:tcPr>
          <w:p w14:paraId="07F87E08"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6307B093" w14:textId="33E34286" w:rsidR="00856667" w:rsidRPr="003034ED" w:rsidRDefault="00856667" w:rsidP="00856667">
            <w:r w:rsidRPr="003034ED">
              <w:rPr>
                <w:rFonts w:cs="Arial"/>
                <w:color w:val="000000"/>
              </w:rPr>
              <w:t>OM-008.1 (Tile 28)</w:t>
            </w:r>
          </w:p>
        </w:tc>
        <w:tc>
          <w:tcPr>
            <w:tcW w:w="2722" w:type="dxa"/>
            <w:shd w:val="clear" w:color="auto" w:fill="auto"/>
          </w:tcPr>
          <w:p w14:paraId="390DF608" w14:textId="5C8A028A"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67A469B2" w14:textId="4148F133" w:rsidR="00856667" w:rsidRPr="003034ED" w:rsidRDefault="00856667" w:rsidP="00FF4E03">
            <w:pPr>
              <w:jc w:val="left"/>
              <w:rPr>
                <w:rFonts w:cs="Arial"/>
                <w:color w:val="000000"/>
              </w:rPr>
            </w:pPr>
            <w:r w:rsidRPr="003034ED">
              <w:rPr>
                <w:rFonts w:cs="Arial"/>
                <w:color w:val="000000"/>
              </w:rPr>
              <w:t>Expand existing Local heritage place boundary to include awning at Shop at 142 Boundary Street, West End (Lot 13 on RP1456)</w:t>
            </w:r>
            <w:r w:rsidR="00B74FBD">
              <w:rPr>
                <w:rFonts w:cs="Arial"/>
                <w:color w:val="000000"/>
              </w:rPr>
              <w:t>.</w:t>
            </w:r>
          </w:p>
        </w:tc>
        <w:tc>
          <w:tcPr>
            <w:tcW w:w="3827" w:type="dxa"/>
            <w:shd w:val="clear" w:color="auto" w:fill="auto"/>
          </w:tcPr>
          <w:p w14:paraId="2977B4DF" w14:textId="2DDD7014"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4C172C1D" w14:textId="77777777" w:rsidTr="00865D24">
        <w:trPr>
          <w:cantSplit/>
        </w:trPr>
        <w:tc>
          <w:tcPr>
            <w:tcW w:w="704" w:type="dxa"/>
            <w:shd w:val="clear" w:color="auto" w:fill="auto"/>
          </w:tcPr>
          <w:p w14:paraId="1109267F"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2716869E" w14:textId="23B39D7B" w:rsidR="00856667" w:rsidRPr="003034ED" w:rsidRDefault="00856667" w:rsidP="00856667">
            <w:r w:rsidRPr="003034ED">
              <w:rPr>
                <w:rFonts w:cs="Arial"/>
                <w:color w:val="000000"/>
              </w:rPr>
              <w:t>OM-008.1 (Tile 28)</w:t>
            </w:r>
          </w:p>
        </w:tc>
        <w:tc>
          <w:tcPr>
            <w:tcW w:w="2722" w:type="dxa"/>
            <w:shd w:val="clear" w:color="auto" w:fill="auto"/>
          </w:tcPr>
          <w:p w14:paraId="263722E2" w14:textId="1A662AF0"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2C41F685" w14:textId="1C92A822" w:rsidR="00856667" w:rsidRPr="003034ED" w:rsidRDefault="00856667" w:rsidP="00FF4E03">
            <w:pPr>
              <w:jc w:val="left"/>
              <w:rPr>
                <w:rFonts w:cs="Arial"/>
                <w:color w:val="000000"/>
              </w:rPr>
            </w:pPr>
            <w:r w:rsidRPr="003034ED">
              <w:rPr>
                <w:rFonts w:cs="Arial"/>
                <w:color w:val="000000"/>
              </w:rPr>
              <w:t>Expand existing Local heritage place boundary to include awning at ‘Pearson’s Buildings’ at 173 Boundary Street, West End (Lot 11 on RP11147)</w:t>
            </w:r>
            <w:r w:rsidR="00B74FBD">
              <w:rPr>
                <w:rFonts w:cs="Arial"/>
                <w:color w:val="000000"/>
              </w:rPr>
              <w:t>.</w:t>
            </w:r>
          </w:p>
        </w:tc>
        <w:tc>
          <w:tcPr>
            <w:tcW w:w="3827" w:type="dxa"/>
            <w:shd w:val="clear" w:color="auto" w:fill="auto"/>
          </w:tcPr>
          <w:p w14:paraId="799B0B8D" w14:textId="70D92F45"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621A1DE4" w14:textId="77777777" w:rsidTr="00865D24">
        <w:trPr>
          <w:cantSplit/>
        </w:trPr>
        <w:tc>
          <w:tcPr>
            <w:tcW w:w="704" w:type="dxa"/>
            <w:shd w:val="clear" w:color="auto" w:fill="auto"/>
          </w:tcPr>
          <w:p w14:paraId="3004332C"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2C2BE246" w14:textId="198A7BF9" w:rsidR="00856667" w:rsidRPr="003034ED" w:rsidRDefault="00856667" w:rsidP="00856667">
            <w:r w:rsidRPr="003034ED">
              <w:rPr>
                <w:rFonts w:cs="Arial"/>
                <w:color w:val="000000"/>
              </w:rPr>
              <w:t>OM-008.1 (Tile 28)</w:t>
            </w:r>
          </w:p>
        </w:tc>
        <w:tc>
          <w:tcPr>
            <w:tcW w:w="2722" w:type="dxa"/>
            <w:shd w:val="clear" w:color="auto" w:fill="auto"/>
          </w:tcPr>
          <w:p w14:paraId="2A944F41" w14:textId="7B1CC95F"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16B13074" w14:textId="7EC94879" w:rsidR="00856667" w:rsidRPr="003034ED" w:rsidRDefault="00856667" w:rsidP="00FF4E03">
            <w:pPr>
              <w:jc w:val="left"/>
              <w:rPr>
                <w:rFonts w:cs="Arial"/>
                <w:color w:val="000000"/>
              </w:rPr>
            </w:pPr>
            <w:r w:rsidRPr="003034ED">
              <w:rPr>
                <w:rFonts w:cs="Arial"/>
                <w:color w:val="000000"/>
              </w:rPr>
              <w:t>Expand existing Local heritage place boundary to include awning at Shops at 197</w:t>
            </w:r>
            <w:r w:rsidR="00904D89">
              <w:rPr>
                <w:rFonts w:cs="Arial"/>
                <w:color w:val="000000"/>
              </w:rPr>
              <w:t xml:space="preserve"> to </w:t>
            </w:r>
            <w:r w:rsidRPr="003034ED">
              <w:rPr>
                <w:rFonts w:cs="Arial"/>
                <w:color w:val="000000"/>
              </w:rPr>
              <w:t>199 Boundary Street, West End (Lot 34 on SP108857 and Lot 2 on RP11158)</w:t>
            </w:r>
            <w:r w:rsidR="00B74FBD">
              <w:rPr>
                <w:rFonts w:cs="Arial"/>
                <w:color w:val="000000"/>
              </w:rPr>
              <w:t>.</w:t>
            </w:r>
          </w:p>
        </w:tc>
        <w:tc>
          <w:tcPr>
            <w:tcW w:w="3827" w:type="dxa"/>
            <w:shd w:val="clear" w:color="auto" w:fill="auto"/>
          </w:tcPr>
          <w:p w14:paraId="269CA2B1" w14:textId="28F6C86D"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32CABB46" w14:textId="77777777" w:rsidTr="00865D24">
        <w:trPr>
          <w:cantSplit/>
        </w:trPr>
        <w:tc>
          <w:tcPr>
            <w:tcW w:w="704" w:type="dxa"/>
            <w:shd w:val="clear" w:color="auto" w:fill="auto"/>
          </w:tcPr>
          <w:p w14:paraId="1EF99982"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6882D65B" w14:textId="3C76EAEE" w:rsidR="00856667" w:rsidRPr="003034ED" w:rsidRDefault="00856667" w:rsidP="00856667">
            <w:r w:rsidRPr="003034ED">
              <w:rPr>
                <w:rFonts w:cs="Arial"/>
                <w:color w:val="000000"/>
              </w:rPr>
              <w:t>OM-008.1 (Tile 28)</w:t>
            </w:r>
          </w:p>
        </w:tc>
        <w:tc>
          <w:tcPr>
            <w:tcW w:w="2722" w:type="dxa"/>
            <w:shd w:val="clear" w:color="auto" w:fill="auto"/>
          </w:tcPr>
          <w:p w14:paraId="7E6661DB" w14:textId="5A7FFD14"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38C517FA" w14:textId="194C115D" w:rsidR="00856667" w:rsidRPr="003034ED" w:rsidRDefault="00856667" w:rsidP="00FF4E03">
            <w:pPr>
              <w:jc w:val="left"/>
              <w:rPr>
                <w:rFonts w:cs="Arial"/>
                <w:color w:val="000000"/>
              </w:rPr>
            </w:pPr>
            <w:r w:rsidRPr="003034ED">
              <w:rPr>
                <w:rFonts w:cs="Arial"/>
                <w:color w:val="000000"/>
              </w:rPr>
              <w:t>Expand existing Local heritage place boundary to include awning at Shop at 201 Boundary Street, West End (Lot 2 on RP45291)</w:t>
            </w:r>
            <w:r w:rsidR="00B74FBD">
              <w:rPr>
                <w:rFonts w:cs="Arial"/>
                <w:color w:val="000000"/>
              </w:rPr>
              <w:t>.</w:t>
            </w:r>
          </w:p>
        </w:tc>
        <w:tc>
          <w:tcPr>
            <w:tcW w:w="3827" w:type="dxa"/>
            <w:shd w:val="clear" w:color="auto" w:fill="auto"/>
          </w:tcPr>
          <w:p w14:paraId="7C35B0C0" w14:textId="52A7826F"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6F0D47BE" w14:textId="77777777" w:rsidTr="00865D24">
        <w:trPr>
          <w:cantSplit/>
        </w:trPr>
        <w:tc>
          <w:tcPr>
            <w:tcW w:w="704" w:type="dxa"/>
            <w:shd w:val="clear" w:color="auto" w:fill="auto"/>
          </w:tcPr>
          <w:p w14:paraId="267F3A48"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79EBAB6D" w14:textId="26611034" w:rsidR="00856667" w:rsidRPr="003034ED" w:rsidRDefault="00856667" w:rsidP="00856667">
            <w:r w:rsidRPr="003034ED">
              <w:rPr>
                <w:rFonts w:cs="Arial"/>
                <w:color w:val="000000"/>
              </w:rPr>
              <w:t>OM-008.1 (Tile 28)</w:t>
            </w:r>
          </w:p>
        </w:tc>
        <w:tc>
          <w:tcPr>
            <w:tcW w:w="2722" w:type="dxa"/>
            <w:shd w:val="clear" w:color="auto" w:fill="auto"/>
          </w:tcPr>
          <w:p w14:paraId="611C7B8B" w14:textId="61338A83"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1CBC6295" w14:textId="6818C50A" w:rsidR="00856667" w:rsidRPr="003034ED" w:rsidRDefault="00856667" w:rsidP="00FF4E03">
            <w:pPr>
              <w:jc w:val="left"/>
              <w:rPr>
                <w:rFonts w:cs="Arial"/>
                <w:color w:val="000000"/>
              </w:rPr>
            </w:pPr>
            <w:r w:rsidRPr="003034ED">
              <w:rPr>
                <w:rFonts w:cs="Arial"/>
                <w:color w:val="000000"/>
              </w:rPr>
              <w:t>Expand existing Local heritage place boundary to include awning at ‘Rialto Theatre’ (former) at 61 Hardgrave Road, West End (Lot 3 on SP105754)</w:t>
            </w:r>
            <w:r w:rsidR="00B74FBD">
              <w:rPr>
                <w:rFonts w:cs="Arial"/>
                <w:color w:val="000000"/>
              </w:rPr>
              <w:t>.</w:t>
            </w:r>
          </w:p>
        </w:tc>
        <w:tc>
          <w:tcPr>
            <w:tcW w:w="3827" w:type="dxa"/>
            <w:shd w:val="clear" w:color="auto" w:fill="auto"/>
          </w:tcPr>
          <w:p w14:paraId="021EB4DE" w14:textId="264CD0CD"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725E4B35" w14:textId="77777777" w:rsidTr="00865D24">
        <w:trPr>
          <w:cantSplit/>
        </w:trPr>
        <w:tc>
          <w:tcPr>
            <w:tcW w:w="704" w:type="dxa"/>
            <w:shd w:val="clear" w:color="auto" w:fill="auto"/>
          </w:tcPr>
          <w:p w14:paraId="6B862C79"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156516D2" w14:textId="5EBF0519" w:rsidR="00856667" w:rsidRPr="003034ED" w:rsidRDefault="00856667" w:rsidP="00856667">
            <w:r w:rsidRPr="003034ED">
              <w:rPr>
                <w:rFonts w:cs="Arial"/>
                <w:color w:val="000000"/>
              </w:rPr>
              <w:t>OM-008.1 (Tile 28)</w:t>
            </w:r>
          </w:p>
        </w:tc>
        <w:tc>
          <w:tcPr>
            <w:tcW w:w="2722" w:type="dxa"/>
            <w:shd w:val="clear" w:color="auto" w:fill="auto"/>
          </w:tcPr>
          <w:p w14:paraId="62292950" w14:textId="78A836D7"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6022D6A6" w14:textId="0A29290E" w:rsidR="00856667" w:rsidRPr="003034ED" w:rsidRDefault="00856667" w:rsidP="00FF4E03">
            <w:pPr>
              <w:jc w:val="left"/>
              <w:rPr>
                <w:rFonts w:cs="Arial"/>
                <w:color w:val="000000"/>
              </w:rPr>
            </w:pPr>
            <w:r w:rsidRPr="003034ED">
              <w:rPr>
                <w:rFonts w:cs="Arial"/>
                <w:color w:val="000000"/>
              </w:rPr>
              <w:t>Expand existing Local heritage place boundary to include awning at Shop and Residence at 61 Vulture Street, West End (Lot 81 on RP11166)</w:t>
            </w:r>
            <w:r w:rsidR="00B74FBD">
              <w:rPr>
                <w:rFonts w:cs="Arial"/>
                <w:color w:val="000000"/>
              </w:rPr>
              <w:t>.</w:t>
            </w:r>
          </w:p>
        </w:tc>
        <w:tc>
          <w:tcPr>
            <w:tcW w:w="3827" w:type="dxa"/>
            <w:shd w:val="clear" w:color="auto" w:fill="auto"/>
          </w:tcPr>
          <w:p w14:paraId="3391906C" w14:textId="17AAD18C"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7EEA25E4" w14:textId="77777777" w:rsidTr="00865D24">
        <w:trPr>
          <w:cantSplit/>
        </w:trPr>
        <w:tc>
          <w:tcPr>
            <w:tcW w:w="704" w:type="dxa"/>
            <w:shd w:val="clear" w:color="auto" w:fill="auto"/>
          </w:tcPr>
          <w:p w14:paraId="26783780"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6CF5FE17" w14:textId="5F1EF569" w:rsidR="00856667" w:rsidRPr="003034ED" w:rsidRDefault="00856667" w:rsidP="00856667">
            <w:r w:rsidRPr="003034ED">
              <w:rPr>
                <w:rFonts w:cs="Arial"/>
                <w:color w:val="000000"/>
              </w:rPr>
              <w:t>OM-008.1 (Tile 28)</w:t>
            </w:r>
          </w:p>
        </w:tc>
        <w:tc>
          <w:tcPr>
            <w:tcW w:w="2722" w:type="dxa"/>
            <w:shd w:val="clear" w:color="auto" w:fill="auto"/>
          </w:tcPr>
          <w:p w14:paraId="3421BB55" w14:textId="6A8E8599"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0D1C72D7" w14:textId="172FB755" w:rsidR="00856667" w:rsidRPr="003034ED" w:rsidRDefault="00856667" w:rsidP="00FF4E03">
            <w:pPr>
              <w:jc w:val="left"/>
              <w:rPr>
                <w:rFonts w:cs="Arial"/>
                <w:color w:val="000000"/>
              </w:rPr>
            </w:pPr>
            <w:r w:rsidRPr="003034ED">
              <w:rPr>
                <w:rFonts w:cs="Arial"/>
                <w:color w:val="000000"/>
              </w:rPr>
              <w:t>Expand existing Local heritage place boundary to include awning at ‘Marshall’s Butchers’ (former) at 79 Vulture Street, West End (Lot 33 on RP11163)</w:t>
            </w:r>
            <w:r w:rsidR="00B74FBD">
              <w:rPr>
                <w:rFonts w:cs="Arial"/>
                <w:color w:val="000000"/>
              </w:rPr>
              <w:t>.</w:t>
            </w:r>
          </w:p>
        </w:tc>
        <w:tc>
          <w:tcPr>
            <w:tcW w:w="3827" w:type="dxa"/>
            <w:shd w:val="clear" w:color="auto" w:fill="auto"/>
          </w:tcPr>
          <w:p w14:paraId="176E561C" w14:textId="7DB602DF"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0AA0384C" w14:textId="77777777" w:rsidTr="00865D24">
        <w:trPr>
          <w:cantSplit/>
        </w:trPr>
        <w:tc>
          <w:tcPr>
            <w:tcW w:w="704" w:type="dxa"/>
            <w:shd w:val="clear" w:color="auto" w:fill="auto"/>
          </w:tcPr>
          <w:p w14:paraId="77BCA518"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1B1680EF" w14:textId="3DA5FBE7" w:rsidR="00856667" w:rsidRPr="003034ED" w:rsidRDefault="00856667" w:rsidP="00856667">
            <w:pPr>
              <w:rPr>
                <w:rFonts w:cs="Arial"/>
                <w:color w:val="000000"/>
              </w:rPr>
            </w:pPr>
            <w:r w:rsidRPr="003034ED">
              <w:rPr>
                <w:rFonts w:cs="Arial"/>
                <w:color w:val="000000"/>
              </w:rPr>
              <w:t>OM-008.</w:t>
            </w:r>
            <w:r>
              <w:rPr>
                <w:rFonts w:cs="Arial"/>
                <w:color w:val="000000"/>
              </w:rPr>
              <w:t>1</w:t>
            </w:r>
            <w:r w:rsidRPr="003034ED">
              <w:rPr>
                <w:rFonts w:cs="Arial"/>
                <w:color w:val="000000"/>
              </w:rPr>
              <w:t xml:space="preserve"> (Tile 20)</w:t>
            </w:r>
          </w:p>
        </w:tc>
        <w:tc>
          <w:tcPr>
            <w:tcW w:w="2722" w:type="dxa"/>
            <w:shd w:val="clear" w:color="auto" w:fill="auto"/>
          </w:tcPr>
          <w:p w14:paraId="495D0400" w14:textId="21418B6D"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106F502A" w14:textId="0A270D23" w:rsidR="00856667" w:rsidRPr="003034ED" w:rsidRDefault="00856667" w:rsidP="00FF4E03">
            <w:pPr>
              <w:jc w:val="left"/>
              <w:rPr>
                <w:rFonts w:cs="Arial"/>
                <w:color w:val="000000"/>
              </w:rPr>
            </w:pPr>
            <w:r w:rsidRPr="003034ED">
              <w:rPr>
                <w:rFonts w:cs="Arial"/>
                <w:color w:val="000000"/>
              </w:rPr>
              <w:t>Expand existing Local heritage place boundary to include awning at Shop and Residence at 221 Lutwyche Road, Windsor (Lot 55 on SP248926)</w:t>
            </w:r>
            <w:r w:rsidR="00B74FBD">
              <w:rPr>
                <w:rFonts w:cs="Arial"/>
                <w:color w:val="000000"/>
              </w:rPr>
              <w:t>.</w:t>
            </w:r>
          </w:p>
        </w:tc>
        <w:tc>
          <w:tcPr>
            <w:tcW w:w="3827" w:type="dxa"/>
            <w:shd w:val="clear" w:color="auto" w:fill="auto"/>
          </w:tcPr>
          <w:p w14:paraId="19631EC5" w14:textId="73BF0447"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7D03FF" w:rsidRPr="003034ED" w14:paraId="27FD5E44" w14:textId="77777777" w:rsidTr="00865D24">
        <w:trPr>
          <w:cantSplit/>
        </w:trPr>
        <w:tc>
          <w:tcPr>
            <w:tcW w:w="704" w:type="dxa"/>
            <w:shd w:val="clear" w:color="auto" w:fill="auto"/>
          </w:tcPr>
          <w:p w14:paraId="3F9C6F16" w14:textId="77777777" w:rsidR="007D03FF" w:rsidRPr="003034ED" w:rsidRDefault="007D03FF" w:rsidP="00411702">
            <w:pPr>
              <w:pStyle w:val="ListParagraph"/>
              <w:numPr>
                <w:ilvl w:val="0"/>
                <w:numId w:val="2"/>
              </w:numPr>
              <w:jc w:val="center"/>
              <w:rPr>
                <w:rFonts w:cs="Arial"/>
                <w:color w:val="000000"/>
              </w:rPr>
            </w:pPr>
          </w:p>
        </w:tc>
        <w:tc>
          <w:tcPr>
            <w:tcW w:w="1389" w:type="dxa"/>
            <w:shd w:val="clear" w:color="auto" w:fill="auto"/>
          </w:tcPr>
          <w:p w14:paraId="6F5E70A9" w14:textId="7D49A740" w:rsidR="007D03FF" w:rsidRPr="003034ED" w:rsidRDefault="007D03FF" w:rsidP="007D03FF">
            <w:r w:rsidRPr="003034ED">
              <w:rPr>
                <w:rFonts w:cs="Arial"/>
                <w:color w:val="000000"/>
              </w:rPr>
              <w:t>OM-008.1 (Tile 28)</w:t>
            </w:r>
          </w:p>
        </w:tc>
        <w:tc>
          <w:tcPr>
            <w:tcW w:w="2722" w:type="dxa"/>
            <w:shd w:val="clear" w:color="auto" w:fill="auto"/>
          </w:tcPr>
          <w:p w14:paraId="15150326" w14:textId="41241B8B" w:rsidR="007D03FF" w:rsidRPr="003034ED" w:rsidRDefault="007D03FF" w:rsidP="007D03FF">
            <w:pPr>
              <w:rPr>
                <w:rFonts w:cs="Arial"/>
                <w:color w:val="000000"/>
              </w:rPr>
            </w:pPr>
            <w:r w:rsidRPr="003034ED">
              <w:rPr>
                <w:rFonts w:cs="Arial"/>
                <w:color w:val="000000"/>
              </w:rPr>
              <w:t>Heritage overlay map</w:t>
            </w:r>
          </w:p>
        </w:tc>
        <w:tc>
          <w:tcPr>
            <w:tcW w:w="6662" w:type="dxa"/>
            <w:shd w:val="clear" w:color="auto" w:fill="auto"/>
          </w:tcPr>
          <w:p w14:paraId="6226971A" w14:textId="11ABE2C3" w:rsidR="007D03FF" w:rsidRPr="003034ED" w:rsidRDefault="007D03FF" w:rsidP="00FF4E03">
            <w:pPr>
              <w:jc w:val="left"/>
              <w:rPr>
                <w:rFonts w:cs="Arial"/>
                <w:color w:val="000000"/>
              </w:rPr>
            </w:pPr>
            <w:r w:rsidRPr="003034ED">
              <w:rPr>
                <w:rFonts w:cs="Arial"/>
                <w:color w:val="000000"/>
              </w:rPr>
              <w:t>Expand existing Local heritage place boundary to include awning at 588</w:t>
            </w:r>
            <w:r w:rsidR="00856667">
              <w:rPr>
                <w:rFonts w:cs="Arial"/>
                <w:color w:val="000000"/>
              </w:rPr>
              <w:t> </w:t>
            </w:r>
            <w:r w:rsidRPr="003034ED">
              <w:rPr>
                <w:rFonts w:cs="Arial"/>
                <w:color w:val="000000"/>
              </w:rPr>
              <w:t>Stanley Street, Woolloongabba (Lot 11 on RP44492)</w:t>
            </w:r>
            <w:r w:rsidR="00B74FBD">
              <w:rPr>
                <w:rFonts w:cs="Arial"/>
                <w:color w:val="000000"/>
              </w:rPr>
              <w:t>.</w:t>
            </w:r>
          </w:p>
        </w:tc>
        <w:tc>
          <w:tcPr>
            <w:tcW w:w="3827" w:type="dxa"/>
            <w:shd w:val="clear" w:color="auto" w:fill="auto"/>
          </w:tcPr>
          <w:p w14:paraId="7D7FB987" w14:textId="1CB7711D" w:rsidR="007D03FF" w:rsidRPr="003034ED" w:rsidRDefault="007D03FF" w:rsidP="007D03FF">
            <w:pPr>
              <w:jc w:val="left"/>
              <w:rPr>
                <w:rFonts w:cs="Arial"/>
                <w:color w:val="000000"/>
              </w:rPr>
            </w:pPr>
            <w:r w:rsidRPr="00F923F8">
              <w:rPr>
                <w:rFonts w:eastAsiaTheme="minorHAnsi" w:cs="Arial"/>
                <w:lang w:eastAsia="en-US"/>
              </w:rPr>
              <w:t>Constitutes a major amendment to the planning scheme pursuant to Part A, section 2.3A.4 of MAALPI.</w:t>
            </w:r>
          </w:p>
        </w:tc>
      </w:tr>
      <w:tr w:rsidR="00856667" w:rsidRPr="003034ED" w14:paraId="56BC95FF" w14:textId="77777777" w:rsidTr="00865D24">
        <w:trPr>
          <w:cantSplit/>
        </w:trPr>
        <w:tc>
          <w:tcPr>
            <w:tcW w:w="704" w:type="dxa"/>
            <w:shd w:val="clear" w:color="auto" w:fill="auto"/>
          </w:tcPr>
          <w:p w14:paraId="3E1611AC"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6FB0CB73" w14:textId="4F81C337" w:rsidR="00856667" w:rsidRPr="003034ED" w:rsidRDefault="00856667" w:rsidP="00856667">
            <w:r w:rsidRPr="003034ED">
              <w:rPr>
                <w:rFonts w:cs="Arial"/>
                <w:color w:val="000000"/>
              </w:rPr>
              <w:t>OM-008.1 (Tile 28)</w:t>
            </w:r>
          </w:p>
        </w:tc>
        <w:tc>
          <w:tcPr>
            <w:tcW w:w="2722" w:type="dxa"/>
            <w:shd w:val="clear" w:color="auto" w:fill="auto"/>
          </w:tcPr>
          <w:p w14:paraId="6C79DE0E" w14:textId="75ED3394"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1A48B2DA" w14:textId="61B1679B" w:rsidR="00856667" w:rsidRPr="003034ED" w:rsidRDefault="00856667" w:rsidP="00FF4E03">
            <w:pPr>
              <w:jc w:val="left"/>
              <w:rPr>
                <w:rFonts w:cs="Arial"/>
                <w:color w:val="000000"/>
              </w:rPr>
            </w:pPr>
            <w:r w:rsidRPr="003034ED">
              <w:rPr>
                <w:rFonts w:cs="Arial"/>
              </w:rPr>
              <w:t xml:space="preserve">Expand </w:t>
            </w:r>
            <w:r w:rsidRPr="003034ED">
              <w:rPr>
                <w:rFonts w:cs="Arial"/>
                <w:color w:val="000000"/>
              </w:rPr>
              <w:t xml:space="preserve">existing </w:t>
            </w:r>
            <w:r w:rsidRPr="003034ED">
              <w:rPr>
                <w:rFonts w:cs="Arial"/>
              </w:rPr>
              <w:t>Local heritage place boundary to include awning at 596,</w:t>
            </w:r>
            <w:r>
              <w:rPr>
                <w:rFonts w:cs="Arial"/>
              </w:rPr>
              <w:t xml:space="preserve"> </w:t>
            </w:r>
            <w:r w:rsidRPr="003034ED">
              <w:rPr>
                <w:rFonts w:cs="Arial"/>
              </w:rPr>
              <w:t>600,1-4/604 and 614 Stanley Street, South Brisbane (Lot 4 on RP61513, Lot 3 on SP265223, Lots 1</w:t>
            </w:r>
            <w:r w:rsidR="00DF625D">
              <w:rPr>
                <w:rFonts w:cs="Arial"/>
              </w:rPr>
              <w:t xml:space="preserve"> to </w:t>
            </w:r>
            <w:r w:rsidRPr="003034ED">
              <w:rPr>
                <w:rFonts w:cs="Arial"/>
              </w:rPr>
              <w:t>4 on SP102439, and Lot 5 on RP60685)</w:t>
            </w:r>
            <w:r w:rsidR="00B74FBD">
              <w:rPr>
                <w:rFonts w:cs="Arial"/>
              </w:rPr>
              <w:t>.</w:t>
            </w:r>
          </w:p>
        </w:tc>
        <w:tc>
          <w:tcPr>
            <w:tcW w:w="3827" w:type="dxa"/>
            <w:shd w:val="clear" w:color="auto" w:fill="auto"/>
          </w:tcPr>
          <w:p w14:paraId="72022118" w14:textId="073AE6EA"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4CBE4373" w14:textId="77777777" w:rsidTr="00865D24">
        <w:trPr>
          <w:cantSplit/>
        </w:trPr>
        <w:tc>
          <w:tcPr>
            <w:tcW w:w="704" w:type="dxa"/>
            <w:shd w:val="clear" w:color="auto" w:fill="auto"/>
          </w:tcPr>
          <w:p w14:paraId="1BD33048"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0FEFE911" w14:textId="2313BF09" w:rsidR="00856667" w:rsidRPr="003034ED" w:rsidRDefault="00856667" w:rsidP="00856667">
            <w:r w:rsidRPr="003034ED">
              <w:rPr>
                <w:rFonts w:cs="Arial"/>
                <w:color w:val="000000"/>
              </w:rPr>
              <w:t>OM-008.1 (Tile 28)</w:t>
            </w:r>
          </w:p>
        </w:tc>
        <w:tc>
          <w:tcPr>
            <w:tcW w:w="2722" w:type="dxa"/>
            <w:shd w:val="clear" w:color="auto" w:fill="auto"/>
          </w:tcPr>
          <w:p w14:paraId="01CCD96B" w14:textId="44F7EA88"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2ABD7FBE" w14:textId="7F67EE80" w:rsidR="00856667" w:rsidRPr="003034ED" w:rsidRDefault="00856667" w:rsidP="00FF4E03">
            <w:pPr>
              <w:jc w:val="left"/>
              <w:rPr>
                <w:rFonts w:cs="Arial"/>
                <w:color w:val="000000"/>
              </w:rPr>
            </w:pPr>
            <w:r w:rsidRPr="003034ED">
              <w:rPr>
                <w:rFonts w:cs="Arial"/>
                <w:color w:val="000000"/>
              </w:rPr>
              <w:t>Expand existing Local heritage place boundary to include awning at ‘Clarence Corner Hotel’ 601 Stanley Street, Woolloongabba (Lot 1 on RP11611)</w:t>
            </w:r>
            <w:r w:rsidR="00B74FBD">
              <w:rPr>
                <w:rFonts w:cs="Arial"/>
                <w:color w:val="000000"/>
              </w:rPr>
              <w:t>.</w:t>
            </w:r>
          </w:p>
        </w:tc>
        <w:tc>
          <w:tcPr>
            <w:tcW w:w="3827" w:type="dxa"/>
            <w:shd w:val="clear" w:color="auto" w:fill="auto"/>
          </w:tcPr>
          <w:p w14:paraId="42DA5366" w14:textId="239FFF1A"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4D72C253" w14:textId="77777777" w:rsidTr="00865D24">
        <w:trPr>
          <w:cantSplit/>
        </w:trPr>
        <w:tc>
          <w:tcPr>
            <w:tcW w:w="704" w:type="dxa"/>
            <w:shd w:val="clear" w:color="auto" w:fill="auto"/>
          </w:tcPr>
          <w:p w14:paraId="3A2E72FC"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22FE1014" w14:textId="421BFA34" w:rsidR="00856667" w:rsidRPr="003034ED" w:rsidRDefault="00856667" w:rsidP="00856667">
            <w:r w:rsidRPr="003034ED">
              <w:rPr>
                <w:rFonts w:cs="Arial"/>
                <w:color w:val="000000"/>
              </w:rPr>
              <w:t>OM-008.1 (Tile 28)</w:t>
            </w:r>
          </w:p>
        </w:tc>
        <w:tc>
          <w:tcPr>
            <w:tcW w:w="2722" w:type="dxa"/>
            <w:shd w:val="clear" w:color="auto" w:fill="auto"/>
          </w:tcPr>
          <w:p w14:paraId="07BBA3A3" w14:textId="5AA9F3B9"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44816BEC" w14:textId="2BA9285E" w:rsidR="00856667" w:rsidRPr="003034ED" w:rsidRDefault="00856667" w:rsidP="00FF4E03">
            <w:pPr>
              <w:jc w:val="left"/>
              <w:rPr>
                <w:rFonts w:cs="Arial"/>
                <w:color w:val="000000"/>
              </w:rPr>
            </w:pPr>
            <w:r w:rsidRPr="003034ED">
              <w:rPr>
                <w:rFonts w:cs="Arial"/>
                <w:color w:val="000000"/>
              </w:rPr>
              <w:t xml:space="preserve">Expand existing Local heritage place boundary to include awning at </w:t>
            </w:r>
            <w:r w:rsidR="00904D89">
              <w:rPr>
                <w:rFonts w:cs="Arial"/>
                <w:color w:val="000000"/>
              </w:rPr>
              <w:t>‘</w:t>
            </w:r>
            <w:r w:rsidRPr="003034ED">
              <w:rPr>
                <w:rFonts w:cs="Arial"/>
                <w:color w:val="000000"/>
              </w:rPr>
              <w:t>Morrison Hotel’ at 638 and 640 Stanley Street, Woolloongabba (Lots 4 and 5 on RP20298)</w:t>
            </w:r>
            <w:r w:rsidR="00B74FBD">
              <w:rPr>
                <w:rFonts w:cs="Arial"/>
                <w:color w:val="000000"/>
              </w:rPr>
              <w:t>.</w:t>
            </w:r>
          </w:p>
        </w:tc>
        <w:tc>
          <w:tcPr>
            <w:tcW w:w="3827" w:type="dxa"/>
            <w:shd w:val="clear" w:color="auto" w:fill="auto"/>
          </w:tcPr>
          <w:p w14:paraId="3416100E" w14:textId="39F0EC87"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42E3A028" w14:textId="77777777" w:rsidTr="00865D24">
        <w:trPr>
          <w:cantSplit/>
        </w:trPr>
        <w:tc>
          <w:tcPr>
            <w:tcW w:w="704" w:type="dxa"/>
            <w:shd w:val="clear" w:color="auto" w:fill="auto"/>
          </w:tcPr>
          <w:p w14:paraId="4695D0CE"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7C7842D4" w14:textId="6E38526F" w:rsidR="00856667" w:rsidRPr="003034ED" w:rsidRDefault="00856667" w:rsidP="00856667">
            <w:r w:rsidRPr="003034ED">
              <w:rPr>
                <w:rFonts w:cs="Arial"/>
                <w:color w:val="000000"/>
              </w:rPr>
              <w:t>OM-008.1 (Tile 28)</w:t>
            </w:r>
          </w:p>
        </w:tc>
        <w:tc>
          <w:tcPr>
            <w:tcW w:w="2722" w:type="dxa"/>
            <w:shd w:val="clear" w:color="auto" w:fill="auto"/>
          </w:tcPr>
          <w:p w14:paraId="2CA8B09C" w14:textId="373A826A"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5E8C123C" w14:textId="2BF8C0FE" w:rsidR="00856667" w:rsidRPr="003034ED" w:rsidRDefault="00856667" w:rsidP="00FF4E03">
            <w:pPr>
              <w:jc w:val="left"/>
              <w:rPr>
                <w:rFonts w:cs="Arial"/>
                <w:color w:val="000000"/>
              </w:rPr>
            </w:pPr>
            <w:r w:rsidRPr="003034ED">
              <w:rPr>
                <w:rFonts w:cs="Arial"/>
                <w:color w:val="000000"/>
              </w:rPr>
              <w:t>Expand existing Local heritage place boundary to include awning at Woolloongabba ‘Taceys and Co. Shop’ (former) at 775</w:t>
            </w:r>
            <w:r w:rsidR="00904D89">
              <w:rPr>
                <w:rFonts w:cs="Arial"/>
                <w:color w:val="000000"/>
              </w:rPr>
              <w:t xml:space="preserve"> to </w:t>
            </w:r>
            <w:r w:rsidRPr="003034ED">
              <w:rPr>
                <w:rFonts w:cs="Arial"/>
                <w:color w:val="000000"/>
              </w:rPr>
              <w:t>779 Stanley Street, Woolloongabba (Lot 15 on RP99169 and Lot 51 on SP184377)</w:t>
            </w:r>
            <w:r w:rsidR="00B74FBD">
              <w:rPr>
                <w:rFonts w:cs="Arial"/>
                <w:color w:val="000000"/>
              </w:rPr>
              <w:t>.</w:t>
            </w:r>
          </w:p>
        </w:tc>
        <w:tc>
          <w:tcPr>
            <w:tcW w:w="3827" w:type="dxa"/>
            <w:shd w:val="clear" w:color="auto" w:fill="auto"/>
          </w:tcPr>
          <w:p w14:paraId="3EA45F2A" w14:textId="73EE3D5F"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77083250" w14:textId="77777777" w:rsidTr="00865D24">
        <w:trPr>
          <w:cantSplit/>
        </w:trPr>
        <w:tc>
          <w:tcPr>
            <w:tcW w:w="704" w:type="dxa"/>
            <w:shd w:val="clear" w:color="auto" w:fill="auto"/>
          </w:tcPr>
          <w:p w14:paraId="3183E677"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2C2D2518" w14:textId="2FC01D94" w:rsidR="00856667" w:rsidRPr="003034ED" w:rsidRDefault="00856667" w:rsidP="00856667">
            <w:pPr>
              <w:rPr>
                <w:rFonts w:cs="Arial"/>
                <w:color w:val="000000"/>
              </w:rPr>
            </w:pPr>
            <w:r w:rsidRPr="003034ED">
              <w:rPr>
                <w:rFonts w:cs="Arial"/>
                <w:color w:val="000000"/>
              </w:rPr>
              <w:t>OM-008.1 (Tile 20)</w:t>
            </w:r>
          </w:p>
        </w:tc>
        <w:tc>
          <w:tcPr>
            <w:tcW w:w="2722" w:type="dxa"/>
            <w:shd w:val="clear" w:color="auto" w:fill="auto"/>
          </w:tcPr>
          <w:p w14:paraId="5AF4D698" w14:textId="2C3A95A7"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7DD96CFE" w14:textId="382BDE08" w:rsidR="00856667" w:rsidRPr="003034ED" w:rsidRDefault="00856667" w:rsidP="00FF4E03">
            <w:pPr>
              <w:jc w:val="left"/>
              <w:rPr>
                <w:rFonts w:cs="Arial"/>
                <w:color w:val="000000"/>
              </w:rPr>
            </w:pPr>
            <w:r w:rsidRPr="003034ED">
              <w:rPr>
                <w:rFonts w:cs="Arial"/>
                <w:color w:val="000000"/>
              </w:rPr>
              <w:t>Expand existing Local heritage place boundary to include awning at 109</w:t>
            </w:r>
            <w:r>
              <w:rPr>
                <w:rFonts w:cs="Arial"/>
                <w:color w:val="000000"/>
              </w:rPr>
              <w:t> </w:t>
            </w:r>
            <w:r w:rsidRPr="003034ED">
              <w:rPr>
                <w:rFonts w:cs="Arial"/>
                <w:color w:val="000000"/>
              </w:rPr>
              <w:t>Adamson Street, Wooloowin (Lot 1 on GTP1745) and include 109</w:t>
            </w:r>
            <w:r>
              <w:rPr>
                <w:rFonts w:cs="Arial"/>
                <w:color w:val="000000"/>
              </w:rPr>
              <w:t> </w:t>
            </w:r>
            <w:r w:rsidRPr="003034ED">
              <w:rPr>
                <w:rFonts w:cs="Arial"/>
                <w:color w:val="000000"/>
              </w:rPr>
              <w:t>Adamson Street, Wooloowin (Lot 0 on GTP1745) and 107 Adamson Street, Wooloowin (Lot 2 or RP80907) in the Area adjoining heritage sub</w:t>
            </w:r>
            <w:r w:rsidR="00B74FBD">
              <w:rPr>
                <w:rFonts w:cs="Arial"/>
                <w:color w:val="000000"/>
              </w:rPr>
              <w:noBreakHyphen/>
            </w:r>
            <w:r w:rsidRPr="003034ED">
              <w:rPr>
                <w:rFonts w:cs="Arial"/>
                <w:color w:val="000000"/>
              </w:rPr>
              <w:t>category</w:t>
            </w:r>
            <w:r w:rsidR="00B74FBD">
              <w:rPr>
                <w:rFonts w:cs="Arial"/>
                <w:color w:val="000000"/>
              </w:rPr>
              <w:t>.</w:t>
            </w:r>
          </w:p>
        </w:tc>
        <w:tc>
          <w:tcPr>
            <w:tcW w:w="3827" w:type="dxa"/>
            <w:shd w:val="clear" w:color="auto" w:fill="auto"/>
          </w:tcPr>
          <w:p w14:paraId="19373C12" w14:textId="27E916EE"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r w:rsidR="00856667" w:rsidRPr="003034ED" w14:paraId="7678ADC5" w14:textId="77777777" w:rsidTr="00865D24">
        <w:trPr>
          <w:cantSplit/>
        </w:trPr>
        <w:tc>
          <w:tcPr>
            <w:tcW w:w="704" w:type="dxa"/>
            <w:shd w:val="clear" w:color="auto" w:fill="auto"/>
          </w:tcPr>
          <w:p w14:paraId="107F149C" w14:textId="77777777" w:rsidR="00856667" w:rsidRPr="003034ED" w:rsidRDefault="00856667" w:rsidP="00411702">
            <w:pPr>
              <w:pStyle w:val="ListParagraph"/>
              <w:numPr>
                <w:ilvl w:val="0"/>
                <w:numId w:val="2"/>
              </w:numPr>
              <w:jc w:val="center"/>
              <w:rPr>
                <w:rFonts w:cs="Arial"/>
                <w:color w:val="000000"/>
              </w:rPr>
            </w:pPr>
          </w:p>
        </w:tc>
        <w:tc>
          <w:tcPr>
            <w:tcW w:w="1389" w:type="dxa"/>
            <w:shd w:val="clear" w:color="auto" w:fill="auto"/>
          </w:tcPr>
          <w:p w14:paraId="76466DB9" w14:textId="48DD0B87" w:rsidR="00856667" w:rsidRPr="003034ED" w:rsidRDefault="00856667" w:rsidP="00856667">
            <w:pPr>
              <w:rPr>
                <w:rFonts w:cs="Arial"/>
                <w:color w:val="000000"/>
              </w:rPr>
            </w:pPr>
            <w:r w:rsidRPr="003034ED">
              <w:rPr>
                <w:rFonts w:cs="Arial"/>
                <w:color w:val="000000"/>
              </w:rPr>
              <w:t>OM-008.1 (Tile 20)</w:t>
            </w:r>
          </w:p>
        </w:tc>
        <w:tc>
          <w:tcPr>
            <w:tcW w:w="2722" w:type="dxa"/>
            <w:shd w:val="clear" w:color="auto" w:fill="auto"/>
          </w:tcPr>
          <w:p w14:paraId="06EC563C" w14:textId="5FFA9BDF" w:rsidR="00856667" w:rsidRPr="003034ED" w:rsidRDefault="00856667" w:rsidP="00856667">
            <w:pPr>
              <w:rPr>
                <w:rFonts w:cs="Arial"/>
                <w:color w:val="000000"/>
              </w:rPr>
            </w:pPr>
            <w:r w:rsidRPr="003034ED">
              <w:rPr>
                <w:rFonts w:cs="Arial"/>
                <w:color w:val="000000"/>
              </w:rPr>
              <w:t>Heritage overlay map</w:t>
            </w:r>
          </w:p>
        </w:tc>
        <w:tc>
          <w:tcPr>
            <w:tcW w:w="6662" w:type="dxa"/>
            <w:shd w:val="clear" w:color="auto" w:fill="auto"/>
          </w:tcPr>
          <w:p w14:paraId="33B4F15F" w14:textId="208B48D4" w:rsidR="00856667" w:rsidRPr="003034ED" w:rsidRDefault="00856667" w:rsidP="00FF4E03">
            <w:pPr>
              <w:jc w:val="left"/>
              <w:rPr>
                <w:rFonts w:cs="Arial"/>
                <w:color w:val="000000"/>
              </w:rPr>
            </w:pPr>
            <w:r w:rsidRPr="003034ED">
              <w:rPr>
                <w:rFonts w:cs="Arial"/>
                <w:color w:val="000000"/>
              </w:rPr>
              <w:t>Expand existing Local heritage place boundary to include awning at Shop and Residence at 5 Dickson Street, Wooloowin (Lot 1 on RP82229)</w:t>
            </w:r>
            <w:r w:rsidR="00B74FBD">
              <w:rPr>
                <w:rFonts w:cs="Arial"/>
                <w:color w:val="000000"/>
              </w:rPr>
              <w:t>.</w:t>
            </w:r>
          </w:p>
        </w:tc>
        <w:tc>
          <w:tcPr>
            <w:tcW w:w="3827" w:type="dxa"/>
            <w:shd w:val="clear" w:color="auto" w:fill="auto"/>
          </w:tcPr>
          <w:p w14:paraId="3F9C9E7B" w14:textId="4D833609" w:rsidR="00856667" w:rsidRPr="003034ED" w:rsidRDefault="00856667" w:rsidP="00856667">
            <w:pPr>
              <w:jc w:val="left"/>
              <w:rPr>
                <w:rFonts w:cs="Arial"/>
                <w:color w:val="000000"/>
              </w:rPr>
            </w:pPr>
            <w:r w:rsidRPr="00F923F8">
              <w:rPr>
                <w:rFonts w:eastAsiaTheme="minorHAnsi" w:cs="Arial"/>
                <w:lang w:eastAsia="en-US"/>
              </w:rPr>
              <w:t>Constitutes a major amendment to the planning scheme pursuant to Part</w:t>
            </w:r>
            <w:r>
              <w:rPr>
                <w:rFonts w:eastAsiaTheme="minorHAnsi" w:cs="Arial"/>
                <w:lang w:eastAsia="en-US"/>
              </w:rPr>
              <w:t> </w:t>
            </w:r>
            <w:r w:rsidRPr="00F923F8">
              <w:rPr>
                <w:rFonts w:eastAsiaTheme="minorHAnsi" w:cs="Arial"/>
                <w:lang w:eastAsia="en-US"/>
              </w:rPr>
              <w:t>A, section 2.3A.4 of MAALPI.</w:t>
            </w:r>
          </w:p>
        </w:tc>
      </w:tr>
    </w:tbl>
    <w:p w14:paraId="0EAF5DA6" w14:textId="77777777" w:rsidR="005D219D" w:rsidRDefault="005D219D" w:rsidP="005D219D"/>
    <w:p w14:paraId="0C3D9458" w14:textId="77777777" w:rsidR="005D219D" w:rsidRDefault="005D219D" w:rsidP="00886931"/>
    <w:sectPr w:rsidR="005D219D" w:rsidSect="004A33C2">
      <w:headerReference w:type="even" r:id="rId8"/>
      <w:footerReference w:type="default" r:id="rId9"/>
      <w:headerReference w:type="first" r:id="rId10"/>
      <w:pgSz w:w="16838"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8E17C" w14:textId="77777777" w:rsidR="00F734BD" w:rsidRDefault="00F734BD" w:rsidP="004E7F45">
      <w:r>
        <w:separator/>
      </w:r>
    </w:p>
  </w:endnote>
  <w:endnote w:type="continuationSeparator" w:id="0">
    <w:p w14:paraId="719E3E5F" w14:textId="77777777" w:rsidR="00F734BD" w:rsidRDefault="00F734BD" w:rsidP="004E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940649136"/>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140C86F4" w14:textId="432E366F" w:rsidR="00AA4B8E" w:rsidRPr="000722BE" w:rsidRDefault="00AA4B8E" w:rsidP="000722BE">
            <w:pPr>
              <w:pStyle w:val="Footer"/>
              <w:ind w:right="-513" w:firstLine="1440"/>
              <w:jc w:val="right"/>
              <w:rPr>
                <w:sz w:val="16"/>
                <w:szCs w:val="16"/>
              </w:rPr>
            </w:pPr>
            <w:r w:rsidRPr="000722BE">
              <w:rPr>
                <w:sz w:val="16"/>
                <w:szCs w:val="16"/>
              </w:rPr>
              <w:t xml:space="preserve">Page </w:t>
            </w:r>
            <w:r w:rsidRPr="000722BE">
              <w:rPr>
                <w:b/>
                <w:bCs/>
                <w:sz w:val="16"/>
                <w:szCs w:val="16"/>
              </w:rPr>
              <w:fldChar w:fldCharType="begin"/>
            </w:r>
            <w:r w:rsidRPr="000722BE">
              <w:rPr>
                <w:b/>
                <w:bCs/>
                <w:sz w:val="16"/>
                <w:szCs w:val="16"/>
              </w:rPr>
              <w:instrText xml:space="preserve"> PAGE </w:instrText>
            </w:r>
            <w:r w:rsidRPr="000722BE">
              <w:rPr>
                <w:b/>
                <w:bCs/>
                <w:sz w:val="16"/>
                <w:szCs w:val="16"/>
              </w:rPr>
              <w:fldChar w:fldCharType="separate"/>
            </w:r>
            <w:r w:rsidRPr="000722BE">
              <w:rPr>
                <w:b/>
                <w:bCs/>
                <w:noProof/>
                <w:sz w:val="16"/>
                <w:szCs w:val="16"/>
              </w:rPr>
              <w:t>2</w:t>
            </w:r>
            <w:r w:rsidRPr="000722BE">
              <w:rPr>
                <w:b/>
                <w:bCs/>
                <w:sz w:val="16"/>
                <w:szCs w:val="16"/>
              </w:rPr>
              <w:fldChar w:fldCharType="end"/>
            </w:r>
            <w:r w:rsidRPr="000722BE">
              <w:rPr>
                <w:sz w:val="16"/>
                <w:szCs w:val="16"/>
              </w:rPr>
              <w:t xml:space="preserve"> of </w:t>
            </w:r>
            <w:r w:rsidRPr="000722BE">
              <w:rPr>
                <w:b/>
                <w:bCs/>
                <w:sz w:val="16"/>
                <w:szCs w:val="16"/>
              </w:rPr>
              <w:fldChar w:fldCharType="begin"/>
            </w:r>
            <w:r w:rsidRPr="000722BE">
              <w:rPr>
                <w:b/>
                <w:bCs/>
                <w:sz w:val="16"/>
                <w:szCs w:val="16"/>
              </w:rPr>
              <w:instrText xml:space="preserve"> NUMPAGES  </w:instrText>
            </w:r>
            <w:r w:rsidRPr="000722BE">
              <w:rPr>
                <w:b/>
                <w:bCs/>
                <w:sz w:val="16"/>
                <w:szCs w:val="16"/>
              </w:rPr>
              <w:fldChar w:fldCharType="separate"/>
            </w:r>
            <w:r w:rsidRPr="000722BE">
              <w:rPr>
                <w:b/>
                <w:bCs/>
                <w:noProof/>
                <w:sz w:val="16"/>
                <w:szCs w:val="16"/>
              </w:rPr>
              <w:t>2</w:t>
            </w:r>
            <w:r w:rsidRPr="000722BE">
              <w:rPr>
                <w:b/>
                <w:bCs/>
                <w:sz w:val="16"/>
                <w:szCs w:val="16"/>
              </w:rPr>
              <w:fldChar w:fldCharType="end"/>
            </w:r>
          </w:p>
        </w:sdtContent>
      </w:sdt>
    </w:sdtContent>
  </w:sdt>
  <w:p w14:paraId="20F8A990" w14:textId="79AD9A7C" w:rsidR="00AA4B8E" w:rsidRDefault="00AA4B8E" w:rsidP="00BC58C1">
    <w:pPr>
      <w:pStyle w:val="Footer"/>
      <w:ind w:left="136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90983" w14:textId="77777777" w:rsidR="00F734BD" w:rsidRDefault="00F734BD" w:rsidP="004E7F45">
      <w:r>
        <w:separator/>
      </w:r>
    </w:p>
  </w:footnote>
  <w:footnote w:type="continuationSeparator" w:id="0">
    <w:p w14:paraId="4A358A33" w14:textId="77777777" w:rsidR="00F734BD" w:rsidRDefault="00F734BD" w:rsidP="004E7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F1D0E" w14:textId="77777777" w:rsidR="00AA4B8E" w:rsidRDefault="00AA4B8E">
    <w:pPr>
      <w:pStyle w:val="Header"/>
    </w:pPr>
    <w:r>
      <w:rPr>
        <w:noProof/>
      </w:rPr>
      <w:pict w14:anchorId="6884CC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6655" o:spid="_x0000_s2050" type="#_x0000_t136" style="position:absolute;left:0;text-align:left;margin-left:0;margin-top:0;width:637.35pt;height:57.9pt;rotation:315;z-index:-251655168;mso-position-horizontal:center;mso-position-horizontal-relative:margin;mso-position-vertical:center;mso-position-vertical-relative:margin" o:allowincell="f" fillcolor="#a5a5a5 [2092]" stroked="f">
          <v:fill opacity=".5"/>
          <v:textpath style="font-family:&quot;Arial&quot;;font-size:1pt" string="CABINET-IN-CONFIDE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B53F2" w14:textId="77777777" w:rsidR="00AA4B8E" w:rsidRDefault="00AA4B8E">
    <w:pPr>
      <w:pStyle w:val="Header"/>
    </w:pPr>
    <w:r>
      <w:rPr>
        <w:noProof/>
      </w:rPr>
      <w:pict w14:anchorId="49B3A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6654" o:spid="_x0000_s2049" type="#_x0000_t136" style="position:absolute;left:0;text-align:left;margin-left:0;margin-top:0;width:637.35pt;height:57.9pt;rotation:315;z-index:-251657216;mso-position-horizontal:center;mso-position-horizontal-relative:margin;mso-position-vertical:center;mso-position-vertical-relative:margin" o:allowincell="f" fillcolor="#a5a5a5 [2092]" stroked="f">
          <v:fill opacity=".5"/>
          <v:textpath style="font-family:&quot;Arial&quot;;font-size:1pt" string="CABINET-IN-CONFIDE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15EFB"/>
    <w:multiLevelType w:val="hybridMultilevel"/>
    <w:tmpl w:val="EE0A83C2"/>
    <w:lvl w:ilvl="0" w:tplc="1A4AE594">
      <w:start w:val="1"/>
      <w:numFmt w:val="lowerRoman"/>
      <w:pStyle w:val="QPPBulletpoint3"/>
      <w:lvlText w:val="(%1)"/>
      <w:lvlJc w:val="left"/>
      <w:pPr>
        <w:tabs>
          <w:tab w:val="num" w:pos="-567"/>
        </w:tabs>
        <w:ind w:left="567" w:hanging="567"/>
      </w:pPr>
      <w:rPr>
        <w:rFonts w:ascii="Arial" w:hAnsi="Arial" w:hint="default"/>
        <w:b w:val="0"/>
        <w:i w:val="0"/>
        <w:sz w:val="16"/>
        <w:szCs w:val="16"/>
      </w:rPr>
    </w:lvl>
    <w:lvl w:ilvl="1" w:tplc="0C090019" w:tentative="1">
      <w:start w:val="1"/>
      <w:numFmt w:val="lowerLetter"/>
      <w:lvlText w:val="%2."/>
      <w:lvlJc w:val="left"/>
      <w:pPr>
        <w:tabs>
          <w:tab w:val="num" w:pos="306"/>
        </w:tabs>
        <w:ind w:left="306" w:hanging="360"/>
      </w:pPr>
    </w:lvl>
    <w:lvl w:ilvl="2" w:tplc="0C09001B" w:tentative="1">
      <w:start w:val="1"/>
      <w:numFmt w:val="lowerRoman"/>
      <w:lvlText w:val="%3."/>
      <w:lvlJc w:val="right"/>
      <w:pPr>
        <w:tabs>
          <w:tab w:val="num" w:pos="1026"/>
        </w:tabs>
        <w:ind w:left="1026" w:hanging="180"/>
      </w:pPr>
    </w:lvl>
    <w:lvl w:ilvl="3" w:tplc="0C09000F" w:tentative="1">
      <w:start w:val="1"/>
      <w:numFmt w:val="decimal"/>
      <w:lvlText w:val="%4."/>
      <w:lvlJc w:val="left"/>
      <w:pPr>
        <w:tabs>
          <w:tab w:val="num" w:pos="1746"/>
        </w:tabs>
        <w:ind w:left="1746" w:hanging="360"/>
      </w:pPr>
    </w:lvl>
    <w:lvl w:ilvl="4" w:tplc="0C090019" w:tentative="1">
      <w:start w:val="1"/>
      <w:numFmt w:val="lowerLetter"/>
      <w:lvlText w:val="%5."/>
      <w:lvlJc w:val="left"/>
      <w:pPr>
        <w:tabs>
          <w:tab w:val="num" w:pos="2466"/>
        </w:tabs>
        <w:ind w:left="2466" w:hanging="360"/>
      </w:pPr>
    </w:lvl>
    <w:lvl w:ilvl="5" w:tplc="0C09001B" w:tentative="1">
      <w:start w:val="1"/>
      <w:numFmt w:val="lowerRoman"/>
      <w:lvlText w:val="%6."/>
      <w:lvlJc w:val="right"/>
      <w:pPr>
        <w:tabs>
          <w:tab w:val="num" w:pos="3186"/>
        </w:tabs>
        <w:ind w:left="3186" w:hanging="180"/>
      </w:pPr>
    </w:lvl>
    <w:lvl w:ilvl="6" w:tplc="0C09000F" w:tentative="1">
      <w:start w:val="1"/>
      <w:numFmt w:val="decimal"/>
      <w:lvlText w:val="%7."/>
      <w:lvlJc w:val="left"/>
      <w:pPr>
        <w:tabs>
          <w:tab w:val="num" w:pos="3906"/>
        </w:tabs>
        <w:ind w:left="3906" w:hanging="360"/>
      </w:pPr>
    </w:lvl>
    <w:lvl w:ilvl="7" w:tplc="0C090019" w:tentative="1">
      <w:start w:val="1"/>
      <w:numFmt w:val="lowerLetter"/>
      <w:lvlText w:val="%8."/>
      <w:lvlJc w:val="left"/>
      <w:pPr>
        <w:tabs>
          <w:tab w:val="num" w:pos="4626"/>
        </w:tabs>
        <w:ind w:left="4626" w:hanging="360"/>
      </w:pPr>
    </w:lvl>
    <w:lvl w:ilvl="8" w:tplc="0C09001B" w:tentative="1">
      <w:start w:val="1"/>
      <w:numFmt w:val="lowerRoman"/>
      <w:lvlText w:val="%9."/>
      <w:lvlJc w:val="right"/>
      <w:pPr>
        <w:tabs>
          <w:tab w:val="num" w:pos="5346"/>
        </w:tabs>
        <w:ind w:left="5346" w:hanging="180"/>
      </w:pPr>
    </w:lvl>
  </w:abstractNum>
  <w:abstractNum w:abstractNumId="1" w15:restartNumberingAfterBreak="0">
    <w:nsid w:val="0EF446B9"/>
    <w:multiLevelType w:val="hybridMultilevel"/>
    <w:tmpl w:val="2A94C4D0"/>
    <w:lvl w:ilvl="0" w:tplc="0C09000F">
      <w:start w:val="1"/>
      <w:numFmt w:val="decimal"/>
      <w:lvlText w:val="%1."/>
      <w:lvlJc w:val="left"/>
      <w:pPr>
        <w:ind w:left="502"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10DC6F43"/>
    <w:multiLevelType w:val="hybridMultilevel"/>
    <w:tmpl w:val="522CC37A"/>
    <w:lvl w:ilvl="0" w:tplc="52D62BB0">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1F307E"/>
    <w:multiLevelType w:val="hybridMultilevel"/>
    <w:tmpl w:val="DC507D82"/>
    <w:lvl w:ilvl="0" w:tplc="6E5A1472">
      <w:start w:val="1"/>
      <w:numFmt w:val="bullet"/>
      <w:pStyle w:val="Boxtex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FD7EAA"/>
    <w:multiLevelType w:val="hybridMultilevel"/>
    <w:tmpl w:val="49187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882E75"/>
    <w:multiLevelType w:val="hybridMultilevel"/>
    <w:tmpl w:val="E1783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E3F9F"/>
    <w:multiLevelType w:val="hybridMultilevel"/>
    <w:tmpl w:val="3932B3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4F7443"/>
    <w:multiLevelType w:val="hybridMultilevel"/>
    <w:tmpl w:val="30E06E18"/>
    <w:lvl w:ilvl="0" w:tplc="DCC89F8C">
      <w:start w:val="104"/>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2E2FCF"/>
    <w:multiLevelType w:val="hybridMultilevel"/>
    <w:tmpl w:val="A1F4B780"/>
    <w:lvl w:ilvl="0" w:tplc="0CF2160E">
      <w:start w:val="106"/>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D817EA"/>
    <w:multiLevelType w:val="hybridMultilevel"/>
    <w:tmpl w:val="52588566"/>
    <w:lvl w:ilvl="0" w:tplc="C7EEB320">
      <w:start w:val="1"/>
      <w:numFmt w:val="bullet"/>
      <w:pStyle w:val="QPPBullet"/>
      <w:lvlText w:val=""/>
      <w:lvlJc w:val="left"/>
      <w:pPr>
        <w:tabs>
          <w:tab w:val="num" w:pos="360"/>
        </w:tabs>
        <w:ind w:left="360" w:hanging="360"/>
      </w:pPr>
      <w:rPr>
        <w:rFonts w:ascii="Symbol" w:hAnsi="Symbol" w:hint="default"/>
        <w:color w:val="000000"/>
        <w:sz w:val="16"/>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BA0DB5"/>
    <w:multiLevelType w:val="hybridMultilevel"/>
    <w:tmpl w:val="C7D4A0AE"/>
    <w:lvl w:ilvl="0" w:tplc="0C09000F">
      <w:start w:val="1"/>
      <w:numFmt w:val="decimal"/>
      <w:lvlText w:val="%1."/>
      <w:lvlJc w:val="left"/>
      <w:pPr>
        <w:ind w:left="502"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5C3F7B"/>
    <w:multiLevelType w:val="hybridMultilevel"/>
    <w:tmpl w:val="0D42D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1359F4"/>
    <w:multiLevelType w:val="hybridMultilevel"/>
    <w:tmpl w:val="5D8E6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D108CE"/>
    <w:multiLevelType w:val="hybridMultilevel"/>
    <w:tmpl w:val="2F52DE64"/>
    <w:lvl w:ilvl="0" w:tplc="FFFFFFFF">
      <w:start w:val="1"/>
      <w:numFmt w:val="bullet"/>
      <w:pStyle w:val="QPPEditorsnotebulletpoint1"/>
      <w:lvlText w:val=""/>
      <w:lvlJc w:val="left"/>
      <w:pPr>
        <w:tabs>
          <w:tab w:val="num" w:pos="360"/>
        </w:tabs>
        <w:ind w:left="360" w:hanging="360"/>
      </w:pPr>
      <w:rPr>
        <w:rFonts w:ascii="Symbol" w:hAnsi="Symbol" w:hint="default"/>
        <w:sz w:val="22"/>
        <w:szCs w:val="22"/>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A257F74"/>
    <w:multiLevelType w:val="hybridMultilevel"/>
    <w:tmpl w:val="BB0E7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960311"/>
    <w:multiLevelType w:val="hybridMultilevel"/>
    <w:tmpl w:val="9934E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0A29DD"/>
    <w:multiLevelType w:val="hybridMultilevel"/>
    <w:tmpl w:val="6BF65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C0732B"/>
    <w:multiLevelType w:val="hybridMultilevel"/>
    <w:tmpl w:val="FC725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CC087D"/>
    <w:multiLevelType w:val="hybridMultilevel"/>
    <w:tmpl w:val="C0680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6937CD"/>
    <w:multiLevelType w:val="hybridMultilevel"/>
    <w:tmpl w:val="56E4E7A2"/>
    <w:lvl w:ilvl="0" w:tplc="0C09000F">
      <w:start w:val="1"/>
      <w:numFmt w:val="decimal"/>
      <w:lvlText w:val="%1."/>
      <w:lvlJc w:val="left"/>
      <w:pPr>
        <w:ind w:left="502"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3"/>
  </w:num>
  <w:num w:numId="2">
    <w:abstractNumId w:val="19"/>
  </w:num>
  <w:num w:numId="3">
    <w:abstractNumId w:val="9"/>
  </w:num>
  <w:num w:numId="4">
    <w:abstractNumId w:val="13"/>
  </w:num>
  <w:num w:numId="5">
    <w:abstractNumId w:val="18"/>
  </w:num>
  <w:num w:numId="6">
    <w:abstractNumId w:val="17"/>
  </w:num>
  <w:num w:numId="7">
    <w:abstractNumId w:val="5"/>
  </w:num>
  <w:num w:numId="8">
    <w:abstractNumId w:val="12"/>
  </w:num>
  <w:num w:numId="9">
    <w:abstractNumId w:val="16"/>
  </w:num>
  <w:num w:numId="10">
    <w:abstractNumId w:val="4"/>
  </w:num>
  <w:num w:numId="11">
    <w:abstractNumId w:val="14"/>
  </w:num>
  <w:num w:numId="12">
    <w:abstractNumId w:val="11"/>
  </w:num>
  <w:num w:numId="13">
    <w:abstractNumId w:val="15"/>
  </w:num>
  <w:num w:numId="14">
    <w:abstractNumId w:val="10"/>
  </w:num>
  <w:num w:numId="15">
    <w:abstractNumId w:val="2"/>
  </w:num>
  <w:num w:numId="16">
    <w:abstractNumId w:val="1"/>
  </w:num>
  <w:num w:numId="17">
    <w:abstractNumId w:val="6"/>
  </w:num>
  <w:num w:numId="18">
    <w:abstractNumId w:val="7"/>
  </w:num>
  <w:num w:numId="19">
    <w:abstractNumId w:val="8"/>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3E3"/>
    <w:rsid w:val="000075EE"/>
    <w:rsid w:val="00011CFF"/>
    <w:rsid w:val="000162E3"/>
    <w:rsid w:val="00020D78"/>
    <w:rsid w:val="00024AB7"/>
    <w:rsid w:val="000338F4"/>
    <w:rsid w:val="00044E19"/>
    <w:rsid w:val="00053800"/>
    <w:rsid w:val="00054127"/>
    <w:rsid w:val="00054B62"/>
    <w:rsid w:val="00055C7F"/>
    <w:rsid w:val="000619FA"/>
    <w:rsid w:val="000722BE"/>
    <w:rsid w:val="000725E2"/>
    <w:rsid w:val="00097000"/>
    <w:rsid w:val="000A0F2A"/>
    <w:rsid w:val="000A1B3D"/>
    <w:rsid w:val="000A6D59"/>
    <w:rsid w:val="000B6FAF"/>
    <w:rsid w:val="000D51E7"/>
    <w:rsid w:val="000E3045"/>
    <w:rsid w:val="000F5E08"/>
    <w:rsid w:val="00127F3E"/>
    <w:rsid w:val="00133D63"/>
    <w:rsid w:val="00137633"/>
    <w:rsid w:val="00160A64"/>
    <w:rsid w:val="00161A15"/>
    <w:rsid w:val="001661C9"/>
    <w:rsid w:val="00171891"/>
    <w:rsid w:val="00177FF7"/>
    <w:rsid w:val="001822D3"/>
    <w:rsid w:val="00182A3C"/>
    <w:rsid w:val="001857A9"/>
    <w:rsid w:val="00193EA4"/>
    <w:rsid w:val="001A75FE"/>
    <w:rsid w:val="001B376C"/>
    <w:rsid w:val="001C4FC7"/>
    <w:rsid w:val="001D0647"/>
    <w:rsid w:val="001E5D09"/>
    <w:rsid w:val="001F510B"/>
    <w:rsid w:val="00204714"/>
    <w:rsid w:val="00204727"/>
    <w:rsid w:val="0021289D"/>
    <w:rsid w:val="00214152"/>
    <w:rsid w:val="00216079"/>
    <w:rsid w:val="002176FF"/>
    <w:rsid w:val="00220457"/>
    <w:rsid w:val="00222285"/>
    <w:rsid w:val="00226635"/>
    <w:rsid w:val="0022786B"/>
    <w:rsid w:val="00230686"/>
    <w:rsid w:val="002337C0"/>
    <w:rsid w:val="002561A7"/>
    <w:rsid w:val="00265C3B"/>
    <w:rsid w:val="00273F8E"/>
    <w:rsid w:val="00274925"/>
    <w:rsid w:val="00275502"/>
    <w:rsid w:val="00281021"/>
    <w:rsid w:val="00290E0D"/>
    <w:rsid w:val="00291EA2"/>
    <w:rsid w:val="002A1F71"/>
    <w:rsid w:val="002A52E6"/>
    <w:rsid w:val="002B4D6E"/>
    <w:rsid w:val="002C1F89"/>
    <w:rsid w:val="002C56A7"/>
    <w:rsid w:val="002C671A"/>
    <w:rsid w:val="002D030B"/>
    <w:rsid w:val="003034ED"/>
    <w:rsid w:val="00306132"/>
    <w:rsid w:val="00311093"/>
    <w:rsid w:val="00321F74"/>
    <w:rsid w:val="003226A2"/>
    <w:rsid w:val="00325A8C"/>
    <w:rsid w:val="003278B6"/>
    <w:rsid w:val="00335566"/>
    <w:rsid w:val="00340B8E"/>
    <w:rsid w:val="00342E10"/>
    <w:rsid w:val="00344378"/>
    <w:rsid w:val="0035198A"/>
    <w:rsid w:val="003539AC"/>
    <w:rsid w:val="00354EEF"/>
    <w:rsid w:val="00354FDB"/>
    <w:rsid w:val="00356DA7"/>
    <w:rsid w:val="00362231"/>
    <w:rsid w:val="003623E8"/>
    <w:rsid w:val="003825EF"/>
    <w:rsid w:val="00390649"/>
    <w:rsid w:val="00390EF1"/>
    <w:rsid w:val="00392EA7"/>
    <w:rsid w:val="00394418"/>
    <w:rsid w:val="003C36A2"/>
    <w:rsid w:val="003E76B9"/>
    <w:rsid w:val="003F1E91"/>
    <w:rsid w:val="003F38FB"/>
    <w:rsid w:val="003F4644"/>
    <w:rsid w:val="003F46A4"/>
    <w:rsid w:val="003F5DFA"/>
    <w:rsid w:val="00403645"/>
    <w:rsid w:val="004047EB"/>
    <w:rsid w:val="0040741C"/>
    <w:rsid w:val="00411702"/>
    <w:rsid w:val="0043027E"/>
    <w:rsid w:val="00433B2D"/>
    <w:rsid w:val="00433DF8"/>
    <w:rsid w:val="00442A34"/>
    <w:rsid w:val="004455D4"/>
    <w:rsid w:val="00462174"/>
    <w:rsid w:val="004621B5"/>
    <w:rsid w:val="00463FAA"/>
    <w:rsid w:val="00477A84"/>
    <w:rsid w:val="004901B1"/>
    <w:rsid w:val="00495B98"/>
    <w:rsid w:val="004A0A47"/>
    <w:rsid w:val="004A33C2"/>
    <w:rsid w:val="004A35AC"/>
    <w:rsid w:val="004A3C0B"/>
    <w:rsid w:val="004B0410"/>
    <w:rsid w:val="004B5139"/>
    <w:rsid w:val="004C0B82"/>
    <w:rsid w:val="004C3176"/>
    <w:rsid w:val="004D0AD1"/>
    <w:rsid w:val="004D3C8E"/>
    <w:rsid w:val="004D7CDF"/>
    <w:rsid w:val="004E1531"/>
    <w:rsid w:val="004E157A"/>
    <w:rsid w:val="004E7F45"/>
    <w:rsid w:val="004F3726"/>
    <w:rsid w:val="004F5178"/>
    <w:rsid w:val="0050515A"/>
    <w:rsid w:val="00507F5D"/>
    <w:rsid w:val="00521ACE"/>
    <w:rsid w:val="00524ABB"/>
    <w:rsid w:val="0054275A"/>
    <w:rsid w:val="00545260"/>
    <w:rsid w:val="00545C77"/>
    <w:rsid w:val="0054616E"/>
    <w:rsid w:val="005563C5"/>
    <w:rsid w:val="005570E6"/>
    <w:rsid w:val="00566852"/>
    <w:rsid w:val="005731CC"/>
    <w:rsid w:val="005776D6"/>
    <w:rsid w:val="00584592"/>
    <w:rsid w:val="00591C1F"/>
    <w:rsid w:val="005937B3"/>
    <w:rsid w:val="005A3865"/>
    <w:rsid w:val="005C6082"/>
    <w:rsid w:val="005D219D"/>
    <w:rsid w:val="005E332E"/>
    <w:rsid w:val="006048C7"/>
    <w:rsid w:val="006158F0"/>
    <w:rsid w:val="00633247"/>
    <w:rsid w:val="00633316"/>
    <w:rsid w:val="00652CCD"/>
    <w:rsid w:val="006733FF"/>
    <w:rsid w:val="00677BB5"/>
    <w:rsid w:val="0068062E"/>
    <w:rsid w:val="006A7684"/>
    <w:rsid w:val="006B02EA"/>
    <w:rsid w:val="006C1020"/>
    <w:rsid w:val="006E31CB"/>
    <w:rsid w:val="006E3327"/>
    <w:rsid w:val="006E7C0C"/>
    <w:rsid w:val="006F73C4"/>
    <w:rsid w:val="007032A3"/>
    <w:rsid w:val="007130C7"/>
    <w:rsid w:val="00721F2F"/>
    <w:rsid w:val="00722EA8"/>
    <w:rsid w:val="00726A66"/>
    <w:rsid w:val="00737B49"/>
    <w:rsid w:val="007423CD"/>
    <w:rsid w:val="00751394"/>
    <w:rsid w:val="007640DD"/>
    <w:rsid w:val="007846F0"/>
    <w:rsid w:val="007941A4"/>
    <w:rsid w:val="007948FA"/>
    <w:rsid w:val="00797BC7"/>
    <w:rsid w:val="007A19C9"/>
    <w:rsid w:val="007A7255"/>
    <w:rsid w:val="007B271E"/>
    <w:rsid w:val="007B7827"/>
    <w:rsid w:val="007C311F"/>
    <w:rsid w:val="007C49D4"/>
    <w:rsid w:val="007D03FF"/>
    <w:rsid w:val="007D4835"/>
    <w:rsid w:val="007D74CC"/>
    <w:rsid w:val="007E5EF3"/>
    <w:rsid w:val="007E74C0"/>
    <w:rsid w:val="007F3379"/>
    <w:rsid w:val="007F3E62"/>
    <w:rsid w:val="007F49E6"/>
    <w:rsid w:val="007F671F"/>
    <w:rsid w:val="00801E4D"/>
    <w:rsid w:val="00815194"/>
    <w:rsid w:val="00815645"/>
    <w:rsid w:val="00820364"/>
    <w:rsid w:val="00820AB4"/>
    <w:rsid w:val="00827AE9"/>
    <w:rsid w:val="0084272E"/>
    <w:rsid w:val="008457C1"/>
    <w:rsid w:val="0085246D"/>
    <w:rsid w:val="00856667"/>
    <w:rsid w:val="008568DB"/>
    <w:rsid w:val="00860D40"/>
    <w:rsid w:val="00861856"/>
    <w:rsid w:val="00862927"/>
    <w:rsid w:val="00865D24"/>
    <w:rsid w:val="00886931"/>
    <w:rsid w:val="0089232B"/>
    <w:rsid w:val="008A69F1"/>
    <w:rsid w:val="008C6E69"/>
    <w:rsid w:val="008D3788"/>
    <w:rsid w:val="008D55F9"/>
    <w:rsid w:val="008E2902"/>
    <w:rsid w:val="008F01A8"/>
    <w:rsid w:val="008F12AB"/>
    <w:rsid w:val="009019C0"/>
    <w:rsid w:val="00904D89"/>
    <w:rsid w:val="00910094"/>
    <w:rsid w:val="00910CFE"/>
    <w:rsid w:val="00946078"/>
    <w:rsid w:val="0094680F"/>
    <w:rsid w:val="00954D7A"/>
    <w:rsid w:val="009755EC"/>
    <w:rsid w:val="0098207A"/>
    <w:rsid w:val="0098238E"/>
    <w:rsid w:val="00994361"/>
    <w:rsid w:val="00994B8C"/>
    <w:rsid w:val="00995241"/>
    <w:rsid w:val="009952C9"/>
    <w:rsid w:val="009B163A"/>
    <w:rsid w:val="009B44BA"/>
    <w:rsid w:val="009C2C5C"/>
    <w:rsid w:val="009C630C"/>
    <w:rsid w:val="009D00ED"/>
    <w:rsid w:val="009D2D00"/>
    <w:rsid w:val="009D6CAC"/>
    <w:rsid w:val="009D6FA7"/>
    <w:rsid w:val="009E1345"/>
    <w:rsid w:val="009E28BA"/>
    <w:rsid w:val="009F1AF6"/>
    <w:rsid w:val="009F4F73"/>
    <w:rsid w:val="00A001CE"/>
    <w:rsid w:val="00A06193"/>
    <w:rsid w:val="00A13031"/>
    <w:rsid w:val="00A325B2"/>
    <w:rsid w:val="00A36242"/>
    <w:rsid w:val="00A37743"/>
    <w:rsid w:val="00A420F9"/>
    <w:rsid w:val="00A5614F"/>
    <w:rsid w:val="00A63E43"/>
    <w:rsid w:val="00A664B4"/>
    <w:rsid w:val="00A74313"/>
    <w:rsid w:val="00A82133"/>
    <w:rsid w:val="00A8404B"/>
    <w:rsid w:val="00A93BFC"/>
    <w:rsid w:val="00A93C90"/>
    <w:rsid w:val="00A9586D"/>
    <w:rsid w:val="00A97EB2"/>
    <w:rsid w:val="00AA0707"/>
    <w:rsid w:val="00AA2244"/>
    <w:rsid w:val="00AA4B8E"/>
    <w:rsid w:val="00AB292E"/>
    <w:rsid w:val="00AC475B"/>
    <w:rsid w:val="00AE4E02"/>
    <w:rsid w:val="00AE6497"/>
    <w:rsid w:val="00AF687F"/>
    <w:rsid w:val="00AF6E69"/>
    <w:rsid w:val="00AF7684"/>
    <w:rsid w:val="00B12470"/>
    <w:rsid w:val="00B12D7A"/>
    <w:rsid w:val="00B17274"/>
    <w:rsid w:val="00B25467"/>
    <w:rsid w:val="00B2625E"/>
    <w:rsid w:val="00B27984"/>
    <w:rsid w:val="00B321E5"/>
    <w:rsid w:val="00B34513"/>
    <w:rsid w:val="00B36733"/>
    <w:rsid w:val="00B37191"/>
    <w:rsid w:val="00B43BF4"/>
    <w:rsid w:val="00B46A1F"/>
    <w:rsid w:val="00B61CE5"/>
    <w:rsid w:val="00B6557C"/>
    <w:rsid w:val="00B701B9"/>
    <w:rsid w:val="00B71977"/>
    <w:rsid w:val="00B72D94"/>
    <w:rsid w:val="00B74FBD"/>
    <w:rsid w:val="00B77E1E"/>
    <w:rsid w:val="00B83589"/>
    <w:rsid w:val="00B87EAF"/>
    <w:rsid w:val="00B9078D"/>
    <w:rsid w:val="00B91372"/>
    <w:rsid w:val="00B91DFC"/>
    <w:rsid w:val="00B9734C"/>
    <w:rsid w:val="00BA3921"/>
    <w:rsid w:val="00BA521A"/>
    <w:rsid w:val="00BA560C"/>
    <w:rsid w:val="00BB19F1"/>
    <w:rsid w:val="00BB5994"/>
    <w:rsid w:val="00BB6C7E"/>
    <w:rsid w:val="00BB6D69"/>
    <w:rsid w:val="00BC0F24"/>
    <w:rsid w:val="00BC58C1"/>
    <w:rsid w:val="00BC7993"/>
    <w:rsid w:val="00BF2D96"/>
    <w:rsid w:val="00BF6D89"/>
    <w:rsid w:val="00BF7245"/>
    <w:rsid w:val="00C05874"/>
    <w:rsid w:val="00C07DF7"/>
    <w:rsid w:val="00C10B37"/>
    <w:rsid w:val="00C14BAD"/>
    <w:rsid w:val="00C1752A"/>
    <w:rsid w:val="00C178AE"/>
    <w:rsid w:val="00C20FE5"/>
    <w:rsid w:val="00C22F7B"/>
    <w:rsid w:val="00C33415"/>
    <w:rsid w:val="00C36274"/>
    <w:rsid w:val="00C404E4"/>
    <w:rsid w:val="00C42342"/>
    <w:rsid w:val="00C55262"/>
    <w:rsid w:val="00C5618C"/>
    <w:rsid w:val="00C66920"/>
    <w:rsid w:val="00C71DFB"/>
    <w:rsid w:val="00C728D8"/>
    <w:rsid w:val="00C75987"/>
    <w:rsid w:val="00C80ABB"/>
    <w:rsid w:val="00C80E34"/>
    <w:rsid w:val="00C8125A"/>
    <w:rsid w:val="00C85F32"/>
    <w:rsid w:val="00C9201A"/>
    <w:rsid w:val="00C921A6"/>
    <w:rsid w:val="00C95C36"/>
    <w:rsid w:val="00C96710"/>
    <w:rsid w:val="00CA7A79"/>
    <w:rsid w:val="00CB281A"/>
    <w:rsid w:val="00CB30FF"/>
    <w:rsid w:val="00CD3CA5"/>
    <w:rsid w:val="00CE20C0"/>
    <w:rsid w:val="00CF705F"/>
    <w:rsid w:val="00D14B25"/>
    <w:rsid w:val="00D20FDF"/>
    <w:rsid w:val="00D33433"/>
    <w:rsid w:val="00D4052D"/>
    <w:rsid w:val="00D50584"/>
    <w:rsid w:val="00D505AB"/>
    <w:rsid w:val="00D570F3"/>
    <w:rsid w:val="00D60012"/>
    <w:rsid w:val="00D7346F"/>
    <w:rsid w:val="00D75E74"/>
    <w:rsid w:val="00D82657"/>
    <w:rsid w:val="00D82AD4"/>
    <w:rsid w:val="00D86C06"/>
    <w:rsid w:val="00D96F01"/>
    <w:rsid w:val="00DA1D76"/>
    <w:rsid w:val="00DA38D0"/>
    <w:rsid w:val="00DA510C"/>
    <w:rsid w:val="00DB1495"/>
    <w:rsid w:val="00DB764F"/>
    <w:rsid w:val="00DC1919"/>
    <w:rsid w:val="00DC4A87"/>
    <w:rsid w:val="00DD18C7"/>
    <w:rsid w:val="00DD28C1"/>
    <w:rsid w:val="00DD4D8C"/>
    <w:rsid w:val="00DE01FC"/>
    <w:rsid w:val="00DE33DC"/>
    <w:rsid w:val="00DE394B"/>
    <w:rsid w:val="00DF39A4"/>
    <w:rsid w:val="00DF625D"/>
    <w:rsid w:val="00E00BAD"/>
    <w:rsid w:val="00E03285"/>
    <w:rsid w:val="00E05460"/>
    <w:rsid w:val="00E05B43"/>
    <w:rsid w:val="00E11159"/>
    <w:rsid w:val="00E11EE3"/>
    <w:rsid w:val="00E147AD"/>
    <w:rsid w:val="00E3430F"/>
    <w:rsid w:val="00E36AAF"/>
    <w:rsid w:val="00E40EC5"/>
    <w:rsid w:val="00E45350"/>
    <w:rsid w:val="00E46143"/>
    <w:rsid w:val="00E6381E"/>
    <w:rsid w:val="00E74B89"/>
    <w:rsid w:val="00E76EB8"/>
    <w:rsid w:val="00E810C5"/>
    <w:rsid w:val="00E91604"/>
    <w:rsid w:val="00EA42C7"/>
    <w:rsid w:val="00EA5232"/>
    <w:rsid w:val="00EA5933"/>
    <w:rsid w:val="00EB2ED3"/>
    <w:rsid w:val="00EB40F8"/>
    <w:rsid w:val="00EB4CAA"/>
    <w:rsid w:val="00EC2474"/>
    <w:rsid w:val="00EC2723"/>
    <w:rsid w:val="00EC4C4C"/>
    <w:rsid w:val="00EC6AA0"/>
    <w:rsid w:val="00ED734D"/>
    <w:rsid w:val="00EE3458"/>
    <w:rsid w:val="00EE6A29"/>
    <w:rsid w:val="00EF7893"/>
    <w:rsid w:val="00F04406"/>
    <w:rsid w:val="00F2004D"/>
    <w:rsid w:val="00F258B4"/>
    <w:rsid w:val="00F2677E"/>
    <w:rsid w:val="00F26D07"/>
    <w:rsid w:val="00F51508"/>
    <w:rsid w:val="00F6111F"/>
    <w:rsid w:val="00F62F30"/>
    <w:rsid w:val="00F643E3"/>
    <w:rsid w:val="00F734BD"/>
    <w:rsid w:val="00F74E6A"/>
    <w:rsid w:val="00F74F6B"/>
    <w:rsid w:val="00F935E4"/>
    <w:rsid w:val="00FD4385"/>
    <w:rsid w:val="00FE0791"/>
    <w:rsid w:val="00FE0A2F"/>
    <w:rsid w:val="00FE60F8"/>
    <w:rsid w:val="00FF2260"/>
    <w:rsid w:val="00FF4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5984D6"/>
  <w15:docId w15:val="{55B8F1AD-5E83-431B-8736-B1085D6A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74"/>
    <w:pPr>
      <w:jc w:val="both"/>
    </w:pPr>
  </w:style>
  <w:style w:type="paragraph" w:styleId="Heading1">
    <w:name w:val="heading 1"/>
    <w:basedOn w:val="Normal"/>
    <w:next w:val="Normal"/>
    <w:link w:val="Heading1Char"/>
    <w:qFormat/>
    <w:rsid w:val="004D7CDF"/>
    <w:pPr>
      <w:autoSpaceDE w:val="0"/>
      <w:autoSpaceDN w:val="0"/>
      <w:spacing w:before="220" w:afterLines="60" w:after="20" w:line="264" w:lineRule="auto"/>
      <w:jc w:val="left"/>
      <w:outlineLvl w:val="0"/>
    </w:pPr>
    <w:rPr>
      <w:rFonts w:cs="Arial"/>
      <w:b/>
      <w:bCs/>
      <w:color w:val="000000"/>
      <w:sz w:val="36"/>
      <w:szCs w:val="22"/>
      <w:lang w:eastAsia="en-US"/>
    </w:rPr>
  </w:style>
  <w:style w:type="paragraph" w:styleId="Heading2">
    <w:name w:val="heading 2"/>
    <w:basedOn w:val="Normal"/>
    <w:next w:val="Normal"/>
    <w:link w:val="Heading2Char"/>
    <w:unhideWhenUsed/>
    <w:qFormat/>
    <w:rsid w:val="00CD3CA5"/>
    <w:pPr>
      <w:keepNext/>
      <w:keepLines/>
      <w:spacing w:before="40" w:afterLines="60" w:after="144"/>
      <w:jc w:val="left"/>
      <w:outlineLvl w:val="1"/>
    </w:pPr>
    <w:rPr>
      <w:rFonts w:eastAsiaTheme="majorEastAsia" w:cs="Arial"/>
      <w:b/>
      <w:color w:val="0070C0"/>
      <w:sz w:val="22"/>
      <w:szCs w:val="26"/>
      <w:lang w:eastAsia="en-US"/>
    </w:rPr>
  </w:style>
  <w:style w:type="paragraph" w:styleId="Heading3">
    <w:name w:val="heading 3"/>
    <w:basedOn w:val="Normal"/>
    <w:next w:val="Normal"/>
    <w:link w:val="Heading3Char"/>
    <w:unhideWhenUsed/>
    <w:qFormat/>
    <w:rsid w:val="00CD3CA5"/>
    <w:pPr>
      <w:keepNext/>
      <w:keepLines/>
      <w:spacing w:before="40" w:afterLines="60" w:after="144"/>
      <w:jc w:val="left"/>
      <w:outlineLvl w:val="2"/>
    </w:pPr>
    <w:rPr>
      <w:rFonts w:eastAsiaTheme="majorEastAsia" w:cs="Arial"/>
      <w:b/>
      <w:color w:val="243F60" w:themeColor="accent1" w:themeShade="7F"/>
      <w:sz w:val="22"/>
      <w:szCs w:val="24"/>
      <w:lang w:eastAsia="en-US"/>
    </w:rPr>
  </w:style>
  <w:style w:type="paragraph" w:styleId="Heading4">
    <w:name w:val="heading 4"/>
    <w:basedOn w:val="Normal"/>
    <w:next w:val="Normal"/>
    <w:link w:val="Heading4Char"/>
    <w:unhideWhenUsed/>
    <w:qFormat/>
    <w:rsid w:val="00CD3CA5"/>
    <w:pPr>
      <w:keepNext/>
      <w:spacing w:before="120" w:after="120"/>
      <w:jc w:val="left"/>
      <w:outlineLvl w:val="3"/>
    </w:pPr>
    <w:rPr>
      <w:rFonts w:eastAsia="Times New Roman"/>
      <w:b/>
      <w:bCs/>
      <w:sz w:val="22"/>
      <w:szCs w:val="28"/>
      <w:lang w:val="en-US"/>
    </w:rPr>
  </w:style>
  <w:style w:type="paragraph" w:styleId="Heading5">
    <w:name w:val="heading 5"/>
    <w:basedOn w:val="Normal"/>
    <w:next w:val="Normal"/>
    <w:link w:val="Heading5Char"/>
    <w:uiPriority w:val="9"/>
    <w:unhideWhenUsed/>
    <w:qFormat/>
    <w:rsid w:val="00CD3CA5"/>
    <w:pPr>
      <w:spacing w:before="120" w:after="120"/>
      <w:jc w:val="left"/>
      <w:outlineLvl w:val="4"/>
    </w:pPr>
    <w:rPr>
      <w:rFonts w:eastAsia="Times New Roman"/>
      <w:b/>
      <w:bCs/>
      <w:iCs/>
      <w:sz w:val="22"/>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E7F45"/>
    <w:pPr>
      <w:tabs>
        <w:tab w:val="center" w:pos="4513"/>
        <w:tab w:val="right" w:pos="9026"/>
      </w:tabs>
    </w:pPr>
  </w:style>
  <w:style w:type="character" w:customStyle="1" w:styleId="HeaderChar">
    <w:name w:val="Header Char"/>
    <w:basedOn w:val="DefaultParagraphFont"/>
    <w:link w:val="Header"/>
    <w:rsid w:val="004E7F45"/>
  </w:style>
  <w:style w:type="paragraph" w:styleId="Footer">
    <w:name w:val="footer"/>
    <w:basedOn w:val="Normal"/>
    <w:link w:val="FooterChar"/>
    <w:uiPriority w:val="99"/>
    <w:unhideWhenUsed/>
    <w:rsid w:val="004E7F45"/>
    <w:pPr>
      <w:tabs>
        <w:tab w:val="center" w:pos="4513"/>
        <w:tab w:val="right" w:pos="9026"/>
      </w:tabs>
    </w:pPr>
  </w:style>
  <w:style w:type="character" w:customStyle="1" w:styleId="FooterChar">
    <w:name w:val="Footer Char"/>
    <w:basedOn w:val="DefaultParagraphFont"/>
    <w:link w:val="Footer"/>
    <w:uiPriority w:val="99"/>
    <w:rsid w:val="004E7F45"/>
  </w:style>
  <w:style w:type="paragraph" w:styleId="BalloonText">
    <w:name w:val="Balloon Text"/>
    <w:basedOn w:val="Normal"/>
    <w:link w:val="BalloonTextChar"/>
    <w:unhideWhenUsed/>
    <w:rsid w:val="00D50584"/>
    <w:rPr>
      <w:rFonts w:ascii="Tahoma" w:hAnsi="Tahoma" w:cs="Tahoma"/>
      <w:sz w:val="16"/>
      <w:szCs w:val="16"/>
    </w:rPr>
  </w:style>
  <w:style w:type="character" w:customStyle="1" w:styleId="BalloonTextChar">
    <w:name w:val="Balloon Text Char"/>
    <w:basedOn w:val="DefaultParagraphFont"/>
    <w:link w:val="BalloonText"/>
    <w:rsid w:val="00D50584"/>
    <w:rPr>
      <w:rFonts w:ascii="Tahoma" w:hAnsi="Tahoma" w:cs="Tahoma"/>
      <w:sz w:val="16"/>
      <w:szCs w:val="16"/>
    </w:rPr>
  </w:style>
  <w:style w:type="character" w:styleId="CommentReference">
    <w:name w:val="annotation reference"/>
    <w:basedOn w:val="DefaultParagraphFont"/>
    <w:unhideWhenUsed/>
    <w:rsid w:val="00D50584"/>
    <w:rPr>
      <w:sz w:val="16"/>
      <w:szCs w:val="16"/>
    </w:rPr>
  </w:style>
  <w:style w:type="paragraph" w:styleId="CommentText">
    <w:name w:val="annotation text"/>
    <w:basedOn w:val="Normal"/>
    <w:link w:val="CommentTextChar"/>
    <w:unhideWhenUsed/>
    <w:rsid w:val="00D50584"/>
  </w:style>
  <w:style w:type="character" w:customStyle="1" w:styleId="CommentTextChar">
    <w:name w:val="Comment Text Char"/>
    <w:basedOn w:val="DefaultParagraphFont"/>
    <w:link w:val="CommentText"/>
    <w:rsid w:val="00D50584"/>
  </w:style>
  <w:style w:type="paragraph" w:styleId="CommentSubject">
    <w:name w:val="annotation subject"/>
    <w:basedOn w:val="CommentText"/>
    <w:next w:val="CommentText"/>
    <w:link w:val="CommentSubjectChar"/>
    <w:unhideWhenUsed/>
    <w:rsid w:val="00D50584"/>
    <w:rPr>
      <w:b/>
      <w:bCs/>
    </w:rPr>
  </w:style>
  <w:style w:type="character" w:customStyle="1" w:styleId="CommentSubjectChar">
    <w:name w:val="Comment Subject Char"/>
    <w:basedOn w:val="CommentTextChar"/>
    <w:link w:val="CommentSubject"/>
    <w:rsid w:val="00D50584"/>
    <w:rPr>
      <w:b/>
      <w:bCs/>
    </w:rPr>
  </w:style>
  <w:style w:type="paragraph" w:styleId="ListParagraph">
    <w:name w:val="List Paragraph"/>
    <w:basedOn w:val="Normal"/>
    <w:uiPriority w:val="34"/>
    <w:qFormat/>
    <w:rsid w:val="00B2625E"/>
    <w:pPr>
      <w:ind w:left="720"/>
      <w:contextualSpacing/>
    </w:pPr>
  </w:style>
  <w:style w:type="paragraph" w:styleId="NoSpacing">
    <w:name w:val="No Spacing"/>
    <w:uiPriority w:val="1"/>
    <w:qFormat/>
    <w:rsid w:val="00B2625E"/>
    <w:rPr>
      <w:rFonts w:ascii="Calibri" w:hAnsi="Calibri"/>
      <w:sz w:val="22"/>
      <w:szCs w:val="22"/>
      <w:lang w:eastAsia="en-US"/>
    </w:rPr>
  </w:style>
  <w:style w:type="character" w:customStyle="1" w:styleId="Heading1Char">
    <w:name w:val="Heading 1 Char"/>
    <w:basedOn w:val="DefaultParagraphFont"/>
    <w:link w:val="Heading1"/>
    <w:rsid w:val="004D7CDF"/>
    <w:rPr>
      <w:rFonts w:cs="Arial"/>
      <w:b/>
      <w:bCs/>
      <w:color w:val="000000"/>
      <w:sz w:val="36"/>
      <w:szCs w:val="22"/>
      <w:lang w:eastAsia="en-US"/>
    </w:rPr>
  </w:style>
  <w:style w:type="character" w:customStyle="1" w:styleId="Heading2Char">
    <w:name w:val="Heading 2 Char"/>
    <w:basedOn w:val="DefaultParagraphFont"/>
    <w:link w:val="Heading2"/>
    <w:rsid w:val="00CD3CA5"/>
    <w:rPr>
      <w:rFonts w:eastAsiaTheme="majorEastAsia" w:cs="Arial"/>
      <w:b/>
      <w:color w:val="0070C0"/>
      <w:sz w:val="22"/>
      <w:szCs w:val="26"/>
      <w:lang w:eastAsia="en-US"/>
    </w:rPr>
  </w:style>
  <w:style w:type="character" w:customStyle="1" w:styleId="Heading3Char">
    <w:name w:val="Heading 3 Char"/>
    <w:basedOn w:val="DefaultParagraphFont"/>
    <w:link w:val="Heading3"/>
    <w:rsid w:val="00CD3CA5"/>
    <w:rPr>
      <w:rFonts w:eastAsiaTheme="majorEastAsia" w:cs="Arial"/>
      <w:b/>
      <w:color w:val="243F60" w:themeColor="accent1" w:themeShade="7F"/>
      <w:sz w:val="22"/>
      <w:szCs w:val="24"/>
      <w:lang w:eastAsia="en-US"/>
    </w:rPr>
  </w:style>
  <w:style w:type="character" w:customStyle="1" w:styleId="Heading4Char">
    <w:name w:val="Heading 4 Char"/>
    <w:basedOn w:val="DefaultParagraphFont"/>
    <w:link w:val="Heading4"/>
    <w:rsid w:val="00CD3CA5"/>
    <w:rPr>
      <w:rFonts w:eastAsia="Times New Roman"/>
      <w:b/>
      <w:bCs/>
      <w:sz w:val="22"/>
      <w:szCs w:val="28"/>
      <w:lang w:val="en-US"/>
    </w:rPr>
  </w:style>
  <w:style w:type="character" w:customStyle="1" w:styleId="Heading5Char">
    <w:name w:val="Heading 5 Char"/>
    <w:basedOn w:val="DefaultParagraphFont"/>
    <w:link w:val="Heading5"/>
    <w:uiPriority w:val="9"/>
    <w:rsid w:val="00CD3CA5"/>
    <w:rPr>
      <w:rFonts w:eastAsia="Times New Roman"/>
      <w:b/>
      <w:bCs/>
      <w:iCs/>
      <w:sz w:val="22"/>
      <w:szCs w:val="26"/>
      <w:lang w:val="en-US"/>
    </w:rPr>
  </w:style>
  <w:style w:type="paragraph" w:styleId="NormalWeb">
    <w:name w:val="Normal (Web)"/>
    <w:basedOn w:val="Normal"/>
    <w:uiPriority w:val="99"/>
    <w:unhideWhenUsed/>
    <w:rsid w:val="004D7CDF"/>
    <w:pPr>
      <w:spacing w:before="100" w:beforeAutospacing="1" w:afterLines="60" w:after="100" w:afterAutospacing="1"/>
      <w:jc w:val="left"/>
    </w:pPr>
    <w:rPr>
      <w:rFonts w:ascii="Times New Roman" w:eastAsia="Times New Roman" w:hAnsi="Times New Roman"/>
      <w:sz w:val="24"/>
      <w:szCs w:val="24"/>
    </w:rPr>
  </w:style>
  <w:style w:type="paragraph" w:customStyle="1" w:styleId="StyleHeading112ptWhiteBefore6ptAfter6pt">
    <w:name w:val="Style Heading 1 + 12 pt White Before:  6 pt After:  6 pt"/>
    <w:basedOn w:val="Heading1"/>
    <w:rsid w:val="004D7CDF"/>
    <w:pPr>
      <w:keepNext/>
      <w:autoSpaceDE/>
      <w:autoSpaceDN/>
      <w:spacing w:before="120" w:after="120" w:line="240" w:lineRule="auto"/>
    </w:pPr>
    <w:rPr>
      <w:rFonts w:eastAsia="Times New Roman" w:cs="Times New Roman"/>
      <w:color w:val="FFFFFF"/>
      <w:sz w:val="24"/>
      <w:szCs w:val="20"/>
      <w:lang w:eastAsia="en-AU"/>
    </w:rPr>
  </w:style>
  <w:style w:type="numbering" w:customStyle="1" w:styleId="NoList1">
    <w:name w:val="No List1"/>
    <w:next w:val="NoList"/>
    <w:uiPriority w:val="99"/>
    <w:semiHidden/>
    <w:unhideWhenUsed/>
    <w:rsid w:val="004D7CDF"/>
  </w:style>
  <w:style w:type="table" w:customStyle="1" w:styleId="TableGrid1">
    <w:name w:val="Table Grid1"/>
    <w:basedOn w:val="TableNormal"/>
    <w:next w:val="TableGrid"/>
    <w:uiPriority w:val="59"/>
    <w:rsid w:val="004D7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D7CDF"/>
  </w:style>
  <w:style w:type="paragraph" w:styleId="Caption">
    <w:name w:val="caption"/>
    <w:basedOn w:val="Normal"/>
    <w:next w:val="Normal"/>
    <w:qFormat/>
    <w:rsid w:val="004D7CDF"/>
    <w:pPr>
      <w:jc w:val="center"/>
    </w:pPr>
    <w:rPr>
      <w:rFonts w:eastAsia="Times New Roman"/>
      <w:b/>
      <w:sz w:val="24"/>
      <w:lang w:val="en-US"/>
    </w:rPr>
  </w:style>
  <w:style w:type="paragraph" w:customStyle="1" w:styleId="Cover1">
    <w:name w:val="Cover1"/>
    <w:basedOn w:val="Normal"/>
    <w:rsid w:val="004D7CDF"/>
    <w:pPr>
      <w:spacing w:after="120" w:line="288" w:lineRule="auto"/>
      <w:jc w:val="left"/>
    </w:pPr>
    <w:rPr>
      <w:rFonts w:ascii="Arial Narrow" w:eastAsia="Times New Roman" w:hAnsi="Arial Narrow"/>
      <w:b/>
      <w:color w:val="00447B"/>
      <w:spacing w:val="60"/>
      <w:sz w:val="80"/>
      <w14:shadow w14:blurRad="50800" w14:dist="38100" w14:dir="2700000" w14:sx="100000" w14:sy="100000" w14:kx="0" w14:ky="0" w14:algn="tl">
        <w14:srgbClr w14:val="000000">
          <w14:alpha w14:val="60000"/>
        </w14:srgbClr>
      </w14:shadow>
    </w:rPr>
  </w:style>
  <w:style w:type="paragraph" w:customStyle="1" w:styleId="Cover2">
    <w:name w:val="Cover2"/>
    <w:basedOn w:val="Cover1"/>
    <w:rsid w:val="004D7CDF"/>
    <w:rPr>
      <w:color w:val="808080"/>
      <w:sz w:val="76"/>
      <w14:shadow w14:blurRad="0" w14:dist="0" w14:dir="0" w14:sx="0" w14:sy="0" w14:kx="0" w14:ky="0" w14:algn="none">
        <w14:srgbClr w14:val="000000"/>
      </w14:shadow>
    </w:rPr>
  </w:style>
  <w:style w:type="paragraph" w:styleId="BodyText">
    <w:name w:val="Body Text"/>
    <w:basedOn w:val="Normal"/>
    <w:link w:val="BodyTextChar"/>
    <w:rsid w:val="004D7CDF"/>
    <w:pPr>
      <w:tabs>
        <w:tab w:val="left" w:pos="794"/>
      </w:tabs>
      <w:spacing w:after="120" w:line="288" w:lineRule="auto"/>
      <w:jc w:val="left"/>
    </w:pPr>
    <w:rPr>
      <w:rFonts w:eastAsia="Times New Roman" w:cs="Arial"/>
      <w:iCs/>
      <w:spacing w:val="10"/>
    </w:rPr>
  </w:style>
  <w:style w:type="character" w:customStyle="1" w:styleId="BodyTextChar">
    <w:name w:val="Body Text Char"/>
    <w:basedOn w:val="DefaultParagraphFont"/>
    <w:link w:val="BodyText"/>
    <w:rsid w:val="004D7CDF"/>
    <w:rPr>
      <w:rFonts w:eastAsia="Times New Roman" w:cs="Arial"/>
      <w:iCs/>
      <w:spacing w:val="10"/>
    </w:rPr>
  </w:style>
  <w:style w:type="paragraph" w:customStyle="1" w:styleId="Boxtext">
    <w:name w:val="Box text"/>
    <w:basedOn w:val="Normal"/>
    <w:rsid w:val="004D7CDF"/>
    <w:pPr>
      <w:numPr>
        <w:numId w:val="1"/>
      </w:numPr>
      <w:spacing w:after="120" w:line="288" w:lineRule="auto"/>
      <w:jc w:val="left"/>
    </w:pPr>
    <w:rPr>
      <w:rFonts w:eastAsia="Times New Roman"/>
      <w:sz w:val="22"/>
    </w:rPr>
  </w:style>
  <w:style w:type="paragraph" w:customStyle="1" w:styleId="tableheaders">
    <w:name w:val="table headers"/>
    <w:basedOn w:val="Normal"/>
    <w:rsid w:val="004D7CDF"/>
    <w:pPr>
      <w:spacing w:after="120"/>
      <w:jc w:val="left"/>
    </w:pPr>
    <w:rPr>
      <w:rFonts w:eastAsia="Times New Roman" w:cs="Arial"/>
      <w:b/>
      <w:bCs/>
      <w:color w:val="FFFFFF"/>
    </w:rPr>
  </w:style>
  <w:style w:type="paragraph" w:customStyle="1" w:styleId="tabletext">
    <w:name w:val="table text"/>
    <w:basedOn w:val="Normal"/>
    <w:rsid w:val="004D7CDF"/>
    <w:pPr>
      <w:spacing w:after="120"/>
      <w:jc w:val="left"/>
    </w:pPr>
    <w:rPr>
      <w:rFonts w:eastAsia="Times New Roman" w:cs="Arial"/>
    </w:rPr>
  </w:style>
  <w:style w:type="table" w:customStyle="1" w:styleId="TableGrid11">
    <w:name w:val="Table Grid11"/>
    <w:basedOn w:val="TableNormal"/>
    <w:next w:val="TableGrid"/>
    <w:rsid w:val="004D7C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Hyperlink to Legislation"/>
    <w:uiPriority w:val="99"/>
    <w:unhideWhenUsed/>
    <w:rsid w:val="004D7CDF"/>
    <w:rPr>
      <w:color w:val="0000FF"/>
      <w:u w:val="single"/>
    </w:rPr>
  </w:style>
  <w:style w:type="paragraph" w:styleId="FootnoteText">
    <w:name w:val="footnote text"/>
    <w:basedOn w:val="Normal"/>
    <w:link w:val="FootnoteTextChar"/>
    <w:rsid w:val="004D7CDF"/>
    <w:pPr>
      <w:jc w:val="left"/>
    </w:pPr>
    <w:rPr>
      <w:rFonts w:eastAsia="Times New Roman"/>
      <w:lang w:val="en-US"/>
    </w:rPr>
  </w:style>
  <w:style w:type="character" w:customStyle="1" w:styleId="FootnoteTextChar">
    <w:name w:val="Footnote Text Char"/>
    <w:basedOn w:val="DefaultParagraphFont"/>
    <w:link w:val="FootnoteText"/>
    <w:rsid w:val="004D7CDF"/>
    <w:rPr>
      <w:rFonts w:eastAsia="Times New Roman"/>
      <w:lang w:val="en-US"/>
    </w:rPr>
  </w:style>
  <w:style w:type="character" w:styleId="FootnoteReference">
    <w:name w:val="footnote reference"/>
    <w:rsid w:val="004D7CDF"/>
    <w:rPr>
      <w:vertAlign w:val="superscript"/>
    </w:rPr>
  </w:style>
  <w:style w:type="character" w:styleId="FollowedHyperlink">
    <w:name w:val="FollowedHyperlink"/>
    <w:basedOn w:val="DefaultParagraphFont"/>
    <w:uiPriority w:val="99"/>
    <w:semiHidden/>
    <w:unhideWhenUsed/>
    <w:rsid w:val="004D7CDF"/>
    <w:rPr>
      <w:color w:val="800080"/>
      <w:u w:val="single"/>
    </w:rPr>
  </w:style>
  <w:style w:type="paragraph" w:customStyle="1" w:styleId="xl65">
    <w:name w:val="xl65"/>
    <w:basedOn w:val="Normal"/>
    <w:rsid w:val="004D7CDF"/>
    <w:pPr>
      <w:spacing w:before="100" w:beforeAutospacing="1" w:after="100" w:afterAutospacing="1"/>
      <w:jc w:val="left"/>
      <w:textAlignment w:val="center"/>
    </w:pPr>
    <w:rPr>
      <w:rFonts w:eastAsia="Times New Roman" w:cs="Arial"/>
    </w:rPr>
  </w:style>
  <w:style w:type="paragraph" w:customStyle="1" w:styleId="xl66">
    <w:name w:val="xl66"/>
    <w:basedOn w:val="Normal"/>
    <w:rsid w:val="004D7CDF"/>
    <w:pPr>
      <w:spacing w:before="100" w:beforeAutospacing="1" w:after="100" w:afterAutospacing="1"/>
      <w:jc w:val="center"/>
      <w:textAlignment w:val="center"/>
    </w:pPr>
    <w:rPr>
      <w:rFonts w:eastAsia="Times New Roman" w:cs="Arial"/>
    </w:rPr>
  </w:style>
  <w:style w:type="paragraph" w:customStyle="1" w:styleId="xl67">
    <w:name w:val="xl67"/>
    <w:basedOn w:val="Normal"/>
    <w:rsid w:val="004D7CDF"/>
    <w:pPr>
      <w:pBdr>
        <w:top w:val="single" w:sz="4" w:space="0" w:color="auto"/>
        <w:bottom w:val="single" w:sz="4" w:space="0" w:color="auto"/>
      </w:pBdr>
      <w:spacing w:before="100" w:beforeAutospacing="1" w:after="100" w:afterAutospacing="1"/>
      <w:jc w:val="left"/>
      <w:textAlignment w:val="center"/>
    </w:pPr>
    <w:rPr>
      <w:rFonts w:eastAsia="Times New Roman" w:cs="Arial"/>
    </w:rPr>
  </w:style>
  <w:style w:type="paragraph" w:customStyle="1" w:styleId="xl68">
    <w:name w:val="xl68"/>
    <w:basedOn w:val="Normal"/>
    <w:rsid w:val="004D7CDF"/>
    <w:pPr>
      <w:pBdr>
        <w:top w:val="single" w:sz="4" w:space="0" w:color="auto"/>
        <w:bottom w:val="single" w:sz="4" w:space="0" w:color="auto"/>
      </w:pBdr>
      <w:spacing w:before="100" w:beforeAutospacing="1" w:after="100" w:afterAutospacing="1"/>
      <w:jc w:val="left"/>
      <w:textAlignment w:val="center"/>
    </w:pPr>
    <w:rPr>
      <w:rFonts w:eastAsia="Times New Roman" w:cs="Arial"/>
    </w:rPr>
  </w:style>
  <w:style w:type="paragraph" w:customStyle="1" w:styleId="xl69">
    <w:name w:val="xl69"/>
    <w:basedOn w:val="Normal"/>
    <w:rsid w:val="004D7CDF"/>
    <w:pPr>
      <w:pBdr>
        <w:top w:val="single" w:sz="4" w:space="0" w:color="auto"/>
        <w:bottom w:val="single" w:sz="4" w:space="0" w:color="auto"/>
      </w:pBdr>
      <w:spacing w:before="100" w:beforeAutospacing="1" w:after="100" w:afterAutospacing="1"/>
      <w:jc w:val="center"/>
      <w:textAlignment w:val="center"/>
    </w:pPr>
    <w:rPr>
      <w:rFonts w:eastAsia="Times New Roman" w:cs="Arial"/>
    </w:rPr>
  </w:style>
  <w:style w:type="paragraph" w:customStyle="1" w:styleId="xl70">
    <w:name w:val="xl70"/>
    <w:basedOn w:val="Normal"/>
    <w:rsid w:val="004D7CDF"/>
    <w:pPr>
      <w:pBdr>
        <w:top w:val="single" w:sz="4" w:space="0" w:color="auto"/>
        <w:bottom w:val="single" w:sz="4" w:space="0" w:color="auto"/>
      </w:pBdr>
      <w:spacing w:before="100" w:beforeAutospacing="1" w:after="100" w:afterAutospacing="1"/>
      <w:jc w:val="left"/>
      <w:textAlignment w:val="center"/>
    </w:pPr>
    <w:rPr>
      <w:rFonts w:eastAsia="Times New Roman" w:cs="Arial"/>
    </w:rPr>
  </w:style>
  <w:style w:type="paragraph" w:customStyle="1" w:styleId="xl71">
    <w:name w:val="xl71"/>
    <w:basedOn w:val="Normal"/>
    <w:rsid w:val="004D7CDF"/>
    <w:pPr>
      <w:spacing w:before="100" w:beforeAutospacing="1" w:after="100" w:afterAutospacing="1"/>
      <w:jc w:val="center"/>
      <w:textAlignment w:val="center"/>
    </w:pPr>
    <w:rPr>
      <w:rFonts w:eastAsia="Times New Roman" w:cs="Arial"/>
      <w:b/>
      <w:bCs/>
    </w:rPr>
  </w:style>
  <w:style w:type="paragraph" w:customStyle="1" w:styleId="xl72">
    <w:name w:val="xl72"/>
    <w:basedOn w:val="Normal"/>
    <w:rsid w:val="004D7CDF"/>
    <w:pPr>
      <w:pBdr>
        <w:top w:val="single" w:sz="4" w:space="0" w:color="auto"/>
      </w:pBdr>
      <w:spacing w:before="100" w:beforeAutospacing="1" w:after="100" w:afterAutospacing="1"/>
      <w:jc w:val="center"/>
      <w:textAlignment w:val="center"/>
    </w:pPr>
    <w:rPr>
      <w:rFonts w:eastAsia="Times New Roman" w:cs="Arial"/>
    </w:rPr>
  </w:style>
  <w:style w:type="paragraph" w:customStyle="1" w:styleId="xl73">
    <w:name w:val="xl73"/>
    <w:basedOn w:val="Normal"/>
    <w:rsid w:val="004D7CDF"/>
    <w:pPr>
      <w:pBdr>
        <w:top w:val="single" w:sz="4" w:space="0" w:color="000000"/>
        <w:bottom w:val="single" w:sz="4" w:space="0" w:color="000000"/>
      </w:pBdr>
      <w:spacing w:before="100" w:beforeAutospacing="1" w:after="100" w:afterAutospacing="1"/>
      <w:textAlignment w:val="center"/>
    </w:pPr>
    <w:rPr>
      <w:rFonts w:eastAsia="Times New Roman" w:cs="Arial"/>
    </w:rPr>
  </w:style>
  <w:style w:type="paragraph" w:customStyle="1" w:styleId="xl74">
    <w:name w:val="xl74"/>
    <w:basedOn w:val="Normal"/>
    <w:rsid w:val="004D7CDF"/>
    <w:pPr>
      <w:pBdr>
        <w:top w:val="single" w:sz="4" w:space="0" w:color="000000"/>
        <w:bottom w:val="single" w:sz="4" w:space="0" w:color="auto"/>
      </w:pBdr>
      <w:spacing w:before="100" w:beforeAutospacing="1" w:after="100" w:afterAutospacing="1"/>
      <w:textAlignment w:val="center"/>
    </w:pPr>
    <w:rPr>
      <w:rFonts w:eastAsia="Times New Roman" w:cs="Arial"/>
    </w:rPr>
  </w:style>
  <w:style w:type="paragraph" w:customStyle="1" w:styleId="xl75">
    <w:name w:val="xl75"/>
    <w:basedOn w:val="Normal"/>
    <w:rsid w:val="004D7CDF"/>
    <w:pPr>
      <w:spacing w:before="100" w:beforeAutospacing="1" w:after="100" w:afterAutospacing="1"/>
      <w:jc w:val="center"/>
      <w:textAlignment w:val="center"/>
    </w:pPr>
    <w:rPr>
      <w:rFonts w:eastAsia="Times New Roman" w:cs="Arial"/>
    </w:rPr>
  </w:style>
  <w:style w:type="paragraph" w:customStyle="1" w:styleId="xl76">
    <w:name w:val="xl76"/>
    <w:basedOn w:val="Normal"/>
    <w:rsid w:val="004D7CDF"/>
    <w:pPr>
      <w:spacing w:before="100" w:beforeAutospacing="1" w:after="100" w:afterAutospacing="1"/>
      <w:textAlignment w:val="center"/>
    </w:pPr>
    <w:rPr>
      <w:rFonts w:eastAsia="Times New Roman" w:cs="Arial"/>
    </w:rPr>
  </w:style>
  <w:style w:type="paragraph" w:customStyle="1" w:styleId="xl77">
    <w:name w:val="xl77"/>
    <w:basedOn w:val="Normal"/>
    <w:rsid w:val="004D7CDF"/>
    <w:pPr>
      <w:pBdr>
        <w:top w:val="single" w:sz="4" w:space="0" w:color="auto"/>
        <w:bottom w:val="single" w:sz="4" w:space="0" w:color="auto"/>
      </w:pBdr>
      <w:spacing w:before="100" w:beforeAutospacing="1" w:after="100" w:afterAutospacing="1"/>
      <w:textAlignment w:val="center"/>
    </w:pPr>
    <w:rPr>
      <w:rFonts w:eastAsia="Times New Roman" w:cs="Arial"/>
    </w:rPr>
  </w:style>
  <w:style w:type="paragraph" w:customStyle="1" w:styleId="xl78">
    <w:name w:val="xl78"/>
    <w:basedOn w:val="Normal"/>
    <w:rsid w:val="004D7CDF"/>
    <w:pPr>
      <w:pBdr>
        <w:top w:val="single" w:sz="4" w:space="0" w:color="000000"/>
        <w:bottom w:val="single" w:sz="4" w:space="0" w:color="000000"/>
      </w:pBdr>
      <w:spacing w:before="100" w:beforeAutospacing="1" w:after="100" w:afterAutospacing="1"/>
      <w:jc w:val="left"/>
      <w:textAlignment w:val="center"/>
    </w:pPr>
    <w:rPr>
      <w:rFonts w:eastAsia="Times New Roman" w:cs="Arial"/>
    </w:rPr>
  </w:style>
  <w:style w:type="paragraph" w:customStyle="1" w:styleId="xl79">
    <w:name w:val="xl79"/>
    <w:basedOn w:val="Normal"/>
    <w:rsid w:val="004D7CDF"/>
    <w:pPr>
      <w:pBdr>
        <w:bottom w:val="single" w:sz="4" w:space="0" w:color="auto"/>
      </w:pBdr>
      <w:spacing w:before="100" w:beforeAutospacing="1" w:after="100" w:afterAutospacing="1"/>
      <w:jc w:val="center"/>
      <w:textAlignment w:val="center"/>
    </w:pPr>
    <w:rPr>
      <w:rFonts w:eastAsia="Times New Roman" w:cs="Arial"/>
    </w:rPr>
  </w:style>
  <w:style w:type="paragraph" w:customStyle="1" w:styleId="xl80">
    <w:name w:val="xl80"/>
    <w:basedOn w:val="Normal"/>
    <w:rsid w:val="004D7CDF"/>
    <w:pPr>
      <w:pBdr>
        <w:top w:val="single" w:sz="4" w:space="0" w:color="auto"/>
        <w:bottom w:val="single" w:sz="4" w:space="0" w:color="auto"/>
      </w:pBdr>
      <w:spacing w:before="100" w:beforeAutospacing="1" w:after="100" w:afterAutospacing="1"/>
      <w:jc w:val="left"/>
      <w:textAlignment w:val="center"/>
    </w:pPr>
    <w:rPr>
      <w:rFonts w:eastAsia="Times New Roman" w:cs="Arial"/>
      <w:b/>
      <w:bCs/>
    </w:rPr>
  </w:style>
  <w:style w:type="paragraph" w:customStyle="1" w:styleId="xl81">
    <w:name w:val="xl81"/>
    <w:basedOn w:val="Normal"/>
    <w:rsid w:val="004D7CDF"/>
    <w:pPr>
      <w:pBdr>
        <w:bottom w:val="single" w:sz="4" w:space="0" w:color="auto"/>
      </w:pBdr>
      <w:spacing w:before="100" w:beforeAutospacing="1" w:after="100" w:afterAutospacing="1"/>
      <w:jc w:val="left"/>
      <w:textAlignment w:val="center"/>
    </w:pPr>
    <w:rPr>
      <w:rFonts w:eastAsia="Times New Roman" w:cs="Arial"/>
    </w:rPr>
  </w:style>
  <w:style w:type="paragraph" w:customStyle="1" w:styleId="xl82">
    <w:name w:val="xl82"/>
    <w:basedOn w:val="Normal"/>
    <w:rsid w:val="004D7CDF"/>
    <w:pPr>
      <w:pBdr>
        <w:bottom w:val="single" w:sz="4" w:space="0" w:color="auto"/>
      </w:pBdr>
      <w:spacing w:before="100" w:beforeAutospacing="1" w:after="100" w:afterAutospacing="1"/>
      <w:textAlignment w:val="center"/>
    </w:pPr>
    <w:rPr>
      <w:rFonts w:eastAsia="Times New Roman" w:cs="Arial"/>
    </w:rPr>
  </w:style>
  <w:style w:type="paragraph" w:customStyle="1" w:styleId="xl83">
    <w:name w:val="xl83"/>
    <w:basedOn w:val="Normal"/>
    <w:rsid w:val="004D7CDF"/>
    <w:pPr>
      <w:pBdr>
        <w:bottom w:val="single" w:sz="4" w:space="0" w:color="auto"/>
      </w:pBdr>
      <w:spacing w:before="100" w:beforeAutospacing="1" w:after="100" w:afterAutospacing="1"/>
      <w:jc w:val="left"/>
      <w:textAlignment w:val="center"/>
    </w:pPr>
    <w:rPr>
      <w:rFonts w:eastAsia="Times New Roman" w:cs="Arial"/>
    </w:rPr>
  </w:style>
  <w:style w:type="paragraph" w:customStyle="1" w:styleId="xl84">
    <w:name w:val="xl84"/>
    <w:basedOn w:val="Normal"/>
    <w:rsid w:val="004D7CDF"/>
    <w:pPr>
      <w:pBdr>
        <w:top w:val="single" w:sz="4" w:space="0" w:color="auto"/>
        <w:bottom w:val="single" w:sz="4" w:space="0" w:color="auto"/>
      </w:pBdr>
      <w:spacing w:before="100" w:beforeAutospacing="1" w:after="100" w:afterAutospacing="1"/>
      <w:jc w:val="center"/>
      <w:textAlignment w:val="center"/>
    </w:pPr>
    <w:rPr>
      <w:rFonts w:eastAsia="Times New Roman" w:cs="Arial"/>
    </w:rPr>
  </w:style>
  <w:style w:type="paragraph" w:customStyle="1" w:styleId="xl85">
    <w:name w:val="xl85"/>
    <w:basedOn w:val="Normal"/>
    <w:rsid w:val="004D7CDF"/>
    <w:pPr>
      <w:pBdr>
        <w:top w:val="single" w:sz="4" w:space="0" w:color="auto"/>
        <w:bottom w:val="single" w:sz="4" w:space="0" w:color="000000"/>
      </w:pBdr>
      <w:spacing w:before="100" w:beforeAutospacing="1" w:after="100" w:afterAutospacing="1"/>
      <w:jc w:val="center"/>
      <w:textAlignment w:val="center"/>
    </w:pPr>
    <w:rPr>
      <w:rFonts w:eastAsia="Times New Roman" w:cs="Arial"/>
    </w:rPr>
  </w:style>
  <w:style w:type="paragraph" w:customStyle="1" w:styleId="xl86">
    <w:name w:val="xl86"/>
    <w:basedOn w:val="Normal"/>
    <w:rsid w:val="004D7CDF"/>
    <w:pPr>
      <w:pBdr>
        <w:top w:val="single" w:sz="4" w:space="0" w:color="auto"/>
        <w:bottom w:val="single" w:sz="4" w:space="0" w:color="auto"/>
      </w:pBdr>
      <w:spacing w:before="100" w:beforeAutospacing="1" w:after="100" w:afterAutospacing="1"/>
      <w:jc w:val="center"/>
      <w:textAlignment w:val="center"/>
    </w:pPr>
    <w:rPr>
      <w:rFonts w:eastAsia="Times New Roman" w:cs="Arial"/>
    </w:rPr>
  </w:style>
  <w:style w:type="paragraph" w:customStyle="1" w:styleId="xl87">
    <w:name w:val="xl87"/>
    <w:basedOn w:val="Normal"/>
    <w:rsid w:val="004D7CDF"/>
    <w:pPr>
      <w:spacing w:before="100" w:beforeAutospacing="1" w:after="100" w:afterAutospacing="1"/>
      <w:jc w:val="left"/>
      <w:textAlignment w:val="center"/>
    </w:pPr>
    <w:rPr>
      <w:rFonts w:eastAsia="Times New Roman" w:cs="Arial"/>
    </w:rPr>
  </w:style>
  <w:style w:type="paragraph" w:customStyle="1" w:styleId="xl88">
    <w:name w:val="xl88"/>
    <w:basedOn w:val="Normal"/>
    <w:rsid w:val="004D7CDF"/>
    <w:pPr>
      <w:pBdr>
        <w:bottom w:val="single" w:sz="4" w:space="0" w:color="auto"/>
      </w:pBdr>
      <w:spacing w:before="100" w:beforeAutospacing="1" w:after="100" w:afterAutospacing="1"/>
      <w:jc w:val="left"/>
      <w:textAlignment w:val="center"/>
    </w:pPr>
    <w:rPr>
      <w:rFonts w:eastAsia="Times New Roman" w:cs="Arial"/>
    </w:rPr>
  </w:style>
  <w:style w:type="paragraph" w:customStyle="1" w:styleId="xl89">
    <w:name w:val="xl89"/>
    <w:basedOn w:val="Normal"/>
    <w:rsid w:val="004D7CDF"/>
    <w:pPr>
      <w:pBdr>
        <w:top w:val="single" w:sz="4" w:space="0" w:color="auto"/>
        <w:bottom w:val="single" w:sz="4" w:space="0" w:color="auto"/>
      </w:pBdr>
      <w:spacing w:before="100" w:beforeAutospacing="1" w:after="100" w:afterAutospacing="1"/>
      <w:jc w:val="left"/>
      <w:textAlignment w:val="center"/>
    </w:pPr>
    <w:rPr>
      <w:rFonts w:eastAsia="Times New Roman" w:cs="Arial"/>
    </w:rPr>
  </w:style>
  <w:style w:type="paragraph" w:customStyle="1" w:styleId="xl90">
    <w:name w:val="xl90"/>
    <w:basedOn w:val="Normal"/>
    <w:rsid w:val="004D7CDF"/>
    <w:pPr>
      <w:pBdr>
        <w:top w:val="single" w:sz="4" w:space="0" w:color="auto"/>
      </w:pBdr>
      <w:spacing w:before="100" w:beforeAutospacing="1" w:after="100" w:afterAutospacing="1"/>
      <w:jc w:val="left"/>
      <w:textAlignment w:val="center"/>
    </w:pPr>
    <w:rPr>
      <w:rFonts w:eastAsia="Times New Roman" w:cs="Arial"/>
    </w:rPr>
  </w:style>
  <w:style w:type="paragraph" w:customStyle="1" w:styleId="xl91">
    <w:name w:val="xl91"/>
    <w:basedOn w:val="Normal"/>
    <w:rsid w:val="004D7CDF"/>
    <w:pPr>
      <w:pBdr>
        <w:bottom w:val="single" w:sz="4" w:space="0" w:color="auto"/>
      </w:pBdr>
      <w:spacing w:before="100" w:beforeAutospacing="1" w:after="100" w:afterAutospacing="1"/>
      <w:jc w:val="left"/>
      <w:textAlignment w:val="center"/>
    </w:pPr>
    <w:rPr>
      <w:rFonts w:eastAsia="Times New Roman" w:cs="Arial"/>
    </w:rPr>
  </w:style>
  <w:style w:type="paragraph" w:customStyle="1" w:styleId="xl92">
    <w:name w:val="xl92"/>
    <w:basedOn w:val="Normal"/>
    <w:rsid w:val="004D7CDF"/>
    <w:pPr>
      <w:pBdr>
        <w:bottom w:val="single" w:sz="4" w:space="0" w:color="auto"/>
      </w:pBdr>
      <w:spacing w:before="100" w:beforeAutospacing="1" w:after="100" w:afterAutospacing="1"/>
      <w:textAlignment w:val="center"/>
    </w:pPr>
    <w:rPr>
      <w:rFonts w:eastAsia="Times New Roman" w:cs="Arial"/>
    </w:rPr>
  </w:style>
  <w:style w:type="paragraph" w:customStyle="1" w:styleId="xl93">
    <w:name w:val="xl93"/>
    <w:basedOn w:val="Normal"/>
    <w:rsid w:val="004D7CDF"/>
    <w:pPr>
      <w:spacing w:before="100" w:beforeAutospacing="1" w:after="100" w:afterAutospacing="1"/>
      <w:jc w:val="center"/>
      <w:textAlignment w:val="center"/>
    </w:pPr>
    <w:rPr>
      <w:rFonts w:eastAsia="Times New Roman" w:cs="Arial"/>
      <w:b/>
      <w:bCs/>
    </w:rPr>
  </w:style>
  <w:style w:type="paragraph" w:customStyle="1" w:styleId="xl94">
    <w:name w:val="xl94"/>
    <w:basedOn w:val="Normal"/>
    <w:rsid w:val="004D7CDF"/>
    <w:pPr>
      <w:pBdr>
        <w:top w:val="single" w:sz="4" w:space="0" w:color="auto"/>
        <w:bottom w:val="single" w:sz="4" w:space="0" w:color="auto"/>
      </w:pBdr>
      <w:spacing w:before="100" w:beforeAutospacing="1" w:after="100" w:afterAutospacing="1"/>
      <w:textAlignment w:val="center"/>
    </w:pPr>
    <w:rPr>
      <w:rFonts w:eastAsia="Times New Roman" w:cs="Arial"/>
      <w:b/>
      <w:bCs/>
    </w:rPr>
  </w:style>
  <w:style w:type="paragraph" w:customStyle="1" w:styleId="xl95">
    <w:name w:val="xl95"/>
    <w:basedOn w:val="Normal"/>
    <w:rsid w:val="004D7CDF"/>
    <w:pPr>
      <w:pBdr>
        <w:top w:val="single" w:sz="4" w:space="0" w:color="auto"/>
        <w:bottom w:val="single" w:sz="4" w:space="0" w:color="auto"/>
      </w:pBdr>
      <w:spacing w:before="100" w:beforeAutospacing="1" w:after="100" w:afterAutospacing="1"/>
      <w:jc w:val="center"/>
      <w:textAlignment w:val="center"/>
    </w:pPr>
    <w:rPr>
      <w:rFonts w:eastAsia="Times New Roman" w:cs="Arial"/>
      <w:b/>
      <w:bCs/>
    </w:rPr>
  </w:style>
  <w:style w:type="paragraph" w:customStyle="1" w:styleId="xl96">
    <w:name w:val="xl96"/>
    <w:basedOn w:val="Normal"/>
    <w:rsid w:val="004D7CDF"/>
    <w:pPr>
      <w:pBdr>
        <w:top w:val="single" w:sz="4" w:space="0" w:color="auto"/>
      </w:pBdr>
      <w:spacing w:before="100" w:beforeAutospacing="1" w:after="100" w:afterAutospacing="1"/>
      <w:jc w:val="center"/>
      <w:textAlignment w:val="center"/>
    </w:pPr>
    <w:rPr>
      <w:rFonts w:eastAsia="Times New Roman" w:cs="Arial"/>
    </w:rPr>
  </w:style>
  <w:style w:type="paragraph" w:customStyle="1" w:styleId="xl97">
    <w:name w:val="xl97"/>
    <w:basedOn w:val="Normal"/>
    <w:rsid w:val="004D7CDF"/>
    <w:pPr>
      <w:pBdr>
        <w:top w:val="single" w:sz="4" w:space="0" w:color="auto"/>
        <w:bottom w:val="single" w:sz="4" w:space="0" w:color="auto"/>
      </w:pBdr>
      <w:spacing w:before="100" w:beforeAutospacing="1" w:after="100" w:afterAutospacing="1"/>
      <w:jc w:val="center"/>
      <w:textAlignment w:val="center"/>
    </w:pPr>
    <w:rPr>
      <w:rFonts w:eastAsia="Times New Roman" w:cs="Arial"/>
    </w:rPr>
  </w:style>
  <w:style w:type="paragraph" w:customStyle="1" w:styleId="xl98">
    <w:name w:val="xl98"/>
    <w:basedOn w:val="Normal"/>
    <w:rsid w:val="004D7CDF"/>
    <w:pPr>
      <w:pBdr>
        <w:bottom w:val="single" w:sz="4" w:space="0" w:color="auto"/>
      </w:pBdr>
      <w:spacing w:before="100" w:beforeAutospacing="1" w:after="100" w:afterAutospacing="1"/>
      <w:jc w:val="center"/>
      <w:textAlignment w:val="center"/>
    </w:pPr>
    <w:rPr>
      <w:rFonts w:eastAsia="Times New Roman" w:cs="Arial"/>
    </w:rPr>
  </w:style>
  <w:style w:type="paragraph" w:customStyle="1" w:styleId="xl99">
    <w:name w:val="xl99"/>
    <w:basedOn w:val="Normal"/>
    <w:rsid w:val="004D7CDF"/>
    <w:pPr>
      <w:pBdr>
        <w:top w:val="single" w:sz="4" w:space="0" w:color="auto"/>
      </w:pBdr>
      <w:spacing w:before="100" w:beforeAutospacing="1" w:after="100" w:afterAutospacing="1"/>
      <w:jc w:val="center"/>
      <w:textAlignment w:val="center"/>
    </w:pPr>
    <w:rPr>
      <w:rFonts w:eastAsia="Times New Roman" w:cs="Arial"/>
    </w:rPr>
  </w:style>
  <w:style w:type="paragraph" w:customStyle="1" w:styleId="xl100">
    <w:name w:val="xl100"/>
    <w:basedOn w:val="Normal"/>
    <w:rsid w:val="004D7CDF"/>
    <w:pPr>
      <w:pBdr>
        <w:bottom w:val="single" w:sz="4" w:space="0" w:color="auto"/>
      </w:pBdr>
      <w:spacing w:before="100" w:beforeAutospacing="1" w:after="100" w:afterAutospacing="1"/>
      <w:jc w:val="center"/>
      <w:textAlignment w:val="center"/>
    </w:pPr>
    <w:rPr>
      <w:rFonts w:eastAsia="Times New Roman" w:cs="Arial"/>
    </w:rPr>
  </w:style>
  <w:style w:type="paragraph" w:customStyle="1" w:styleId="xl101">
    <w:name w:val="xl101"/>
    <w:basedOn w:val="Normal"/>
    <w:rsid w:val="004D7CDF"/>
    <w:pPr>
      <w:pBdr>
        <w:top w:val="single" w:sz="4" w:space="0" w:color="auto"/>
        <w:bottom w:val="single" w:sz="4" w:space="0" w:color="auto"/>
      </w:pBdr>
      <w:spacing w:before="100" w:beforeAutospacing="1" w:after="100" w:afterAutospacing="1"/>
      <w:jc w:val="left"/>
      <w:textAlignment w:val="center"/>
    </w:pPr>
    <w:rPr>
      <w:rFonts w:eastAsia="Times New Roman" w:cs="Arial"/>
    </w:rPr>
  </w:style>
  <w:style w:type="paragraph" w:customStyle="1" w:styleId="xl102">
    <w:name w:val="xl102"/>
    <w:basedOn w:val="Normal"/>
    <w:rsid w:val="004D7CDF"/>
    <w:pPr>
      <w:pBdr>
        <w:top w:val="single" w:sz="4" w:space="0" w:color="000000"/>
        <w:bottom w:val="single" w:sz="4" w:space="0" w:color="000000"/>
      </w:pBdr>
      <w:spacing w:before="100" w:beforeAutospacing="1" w:after="100" w:afterAutospacing="1"/>
      <w:jc w:val="left"/>
      <w:textAlignment w:val="center"/>
    </w:pPr>
    <w:rPr>
      <w:rFonts w:eastAsia="Times New Roman" w:cs="Arial"/>
    </w:rPr>
  </w:style>
  <w:style w:type="paragraph" w:customStyle="1" w:styleId="xl103">
    <w:name w:val="xl103"/>
    <w:basedOn w:val="Normal"/>
    <w:rsid w:val="004D7CDF"/>
    <w:pPr>
      <w:pBdr>
        <w:top w:val="single" w:sz="4" w:space="0" w:color="000000"/>
        <w:bottom w:val="single" w:sz="4" w:space="0" w:color="auto"/>
      </w:pBdr>
      <w:spacing w:before="100" w:beforeAutospacing="1" w:after="100" w:afterAutospacing="1"/>
      <w:jc w:val="left"/>
      <w:textAlignment w:val="center"/>
    </w:pPr>
    <w:rPr>
      <w:rFonts w:eastAsia="Times New Roman" w:cs="Arial"/>
    </w:rPr>
  </w:style>
  <w:style w:type="paragraph" w:customStyle="1" w:styleId="xl104">
    <w:name w:val="xl104"/>
    <w:basedOn w:val="Normal"/>
    <w:rsid w:val="004D7CDF"/>
    <w:pPr>
      <w:spacing w:before="100" w:beforeAutospacing="1" w:after="100" w:afterAutospacing="1"/>
      <w:jc w:val="center"/>
      <w:textAlignment w:val="center"/>
    </w:pPr>
    <w:rPr>
      <w:rFonts w:eastAsia="Times New Roman" w:cs="Arial"/>
      <w:b/>
      <w:bCs/>
    </w:rPr>
  </w:style>
  <w:style w:type="paragraph" w:customStyle="1" w:styleId="xl105">
    <w:name w:val="xl105"/>
    <w:basedOn w:val="Normal"/>
    <w:rsid w:val="004D7CDF"/>
    <w:pPr>
      <w:spacing w:before="100" w:beforeAutospacing="1" w:after="100" w:afterAutospacing="1"/>
      <w:jc w:val="left"/>
      <w:textAlignment w:val="center"/>
    </w:pPr>
    <w:rPr>
      <w:rFonts w:eastAsia="Times New Roman" w:cs="Arial"/>
      <w:b/>
      <w:bCs/>
    </w:rPr>
  </w:style>
  <w:style w:type="paragraph" w:customStyle="1" w:styleId="xl106">
    <w:name w:val="xl106"/>
    <w:basedOn w:val="Normal"/>
    <w:rsid w:val="004D7CDF"/>
    <w:pPr>
      <w:pBdr>
        <w:top w:val="single" w:sz="8" w:space="0" w:color="auto"/>
        <w:bottom w:val="single" w:sz="8" w:space="0" w:color="auto"/>
      </w:pBdr>
      <w:spacing w:before="100" w:beforeAutospacing="1" w:after="100" w:afterAutospacing="1"/>
      <w:jc w:val="center"/>
      <w:textAlignment w:val="center"/>
    </w:pPr>
    <w:rPr>
      <w:rFonts w:eastAsia="Times New Roman" w:cs="Arial"/>
      <w:b/>
      <w:bCs/>
    </w:rPr>
  </w:style>
  <w:style w:type="paragraph" w:customStyle="1" w:styleId="xl107">
    <w:name w:val="xl107"/>
    <w:basedOn w:val="Normal"/>
    <w:rsid w:val="004D7CDF"/>
    <w:pPr>
      <w:pBdr>
        <w:top w:val="single" w:sz="8" w:space="0" w:color="auto"/>
        <w:bottom w:val="single" w:sz="8" w:space="0" w:color="auto"/>
      </w:pBdr>
      <w:spacing w:before="100" w:beforeAutospacing="1" w:after="100" w:afterAutospacing="1"/>
      <w:jc w:val="left"/>
      <w:textAlignment w:val="center"/>
    </w:pPr>
    <w:rPr>
      <w:rFonts w:eastAsia="Times New Roman" w:cs="Arial"/>
      <w:b/>
      <w:bCs/>
    </w:rPr>
  </w:style>
  <w:style w:type="paragraph" w:customStyle="1" w:styleId="xl108">
    <w:name w:val="xl108"/>
    <w:basedOn w:val="Normal"/>
    <w:rsid w:val="004D7CDF"/>
    <w:pPr>
      <w:pBdr>
        <w:top w:val="single" w:sz="8" w:space="0" w:color="auto"/>
        <w:bottom w:val="single" w:sz="8" w:space="0" w:color="auto"/>
      </w:pBdr>
      <w:spacing w:before="100" w:beforeAutospacing="1" w:after="100" w:afterAutospacing="1"/>
      <w:jc w:val="center"/>
      <w:textAlignment w:val="center"/>
    </w:pPr>
    <w:rPr>
      <w:rFonts w:eastAsia="Times New Roman" w:cs="Arial"/>
      <w:b/>
      <w:bCs/>
    </w:rPr>
  </w:style>
  <w:style w:type="paragraph" w:customStyle="1" w:styleId="xl109">
    <w:name w:val="xl109"/>
    <w:basedOn w:val="Normal"/>
    <w:rsid w:val="004D7CDF"/>
    <w:pPr>
      <w:pBdr>
        <w:top w:val="single" w:sz="8" w:space="0" w:color="auto"/>
        <w:bottom w:val="single" w:sz="8" w:space="0" w:color="auto"/>
      </w:pBdr>
      <w:spacing w:before="100" w:beforeAutospacing="1" w:after="100" w:afterAutospacing="1"/>
      <w:jc w:val="center"/>
      <w:textAlignment w:val="center"/>
    </w:pPr>
    <w:rPr>
      <w:rFonts w:eastAsia="Times New Roman" w:cs="Arial"/>
      <w:b/>
      <w:bCs/>
    </w:rPr>
  </w:style>
  <w:style w:type="paragraph" w:customStyle="1" w:styleId="xl110">
    <w:name w:val="xl110"/>
    <w:basedOn w:val="Normal"/>
    <w:rsid w:val="004D7CDF"/>
    <w:pPr>
      <w:pBdr>
        <w:top w:val="single" w:sz="8" w:space="0" w:color="auto"/>
        <w:bottom w:val="single" w:sz="8" w:space="0" w:color="auto"/>
      </w:pBdr>
      <w:spacing w:before="100" w:beforeAutospacing="1" w:after="100" w:afterAutospacing="1"/>
      <w:jc w:val="left"/>
      <w:textAlignment w:val="center"/>
    </w:pPr>
    <w:rPr>
      <w:rFonts w:eastAsia="Times New Roman" w:cs="Arial"/>
      <w:b/>
      <w:bCs/>
    </w:rPr>
  </w:style>
  <w:style w:type="paragraph" w:customStyle="1" w:styleId="xl111">
    <w:name w:val="xl111"/>
    <w:basedOn w:val="Normal"/>
    <w:rsid w:val="004D7CDF"/>
    <w:pPr>
      <w:pBdr>
        <w:top w:val="single" w:sz="4" w:space="0" w:color="auto"/>
        <w:left w:val="single" w:sz="4" w:space="0" w:color="000000"/>
        <w:bottom w:val="single" w:sz="4" w:space="0" w:color="auto"/>
      </w:pBdr>
      <w:spacing w:before="100" w:beforeAutospacing="1" w:after="100" w:afterAutospacing="1"/>
      <w:textAlignment w:val="center"/>
    </w:pPr>
    <w:rPr>
      <w:rFonts w:eastAsia="Times New Roman" w:cs="Arial"/>
      <w:b/>
      <w:bCs/>
    </w:rPr>
  </w:style>
  <w:style w:type="paragraph" w:customStyle="1" w:styleId="xl112">
    <w:name w:val="xl112"/>
    <w:basedOn w:val="Normal"/>
    <w:rsid w:val="004D7CDF"/>
    <w:pPr>
      <w:pBdr>
        <w:top w:val="single" w:sz="4" w:space="0" w:color="000000"/>
        <w:bottom w:val="single" w:sz="4" w:space="0" w:color="auto"/>
      </w:pBdr>
      <w:spacing w:before="100" w:beforeAutospacing="1" w:after="100" w:afterAutospacing="1"/>
      <w:textAlignment w:val="center"/>
    </w:pPr>
    <w:rPr>
      <w:rFonts w:eastAsia="Times New Roman" w:cs="Arial"/>
      <w:b/>
      <w:bCs/>
    </w:rPr>
  </w:style>
  <w:style w:type="paragraph" w:customStyle="1" w:styleId="xl113">
    <w:name w:val="xl113"/>
    <w:basedOn w:val="Normal"/>
    <w:rsid w:val="004D7CDF"/>
    <w:pPr>
      <w:pBdr>
        <w:top w:val="single" w:sz="4" w:space="0" w:color="auto"/>
        <w:bottom w:val="single" w:sz="4" w:space="0" w:color="auto"/>
      </w:pBdr>
      <w:spacing w:before="100" w:beforeAutospacing="1" w:after="100" w:afterAutospacing="1"/>
      <w:jc w:val="left"/>
      <w:textAlignment w:val="center"/>
    </w:pPr>
    <w:rPr>
      <w:rFonts w:eastAsia="Times New Roman" w:cs="Arial"/>
      <w:b/>
      <w:bCs/>
    </w:rPr>
  </w:style>
  <w:style w:type="paragraph" w:customStyle="1" w:styleId="xl114">
    <w:name w:val="xl114"/>
    <w:basedOn w:val="Normal"/>
    <w:rsid w:val="004D7CDF"/>
    <w:pPr>
      <w:pBdr>
        <w:top w:val="single" w:sz="4" w:space="0" w:color="000000"/>
        <w:right w:val="single" w:sz="4" w:space="0" w:color="000000"/>
      </w:pBdr>
      <w:spacing w:before="100" w:beforeAutospacing="1" w:after="100" w:afterAutospacing="1"/>
      <w:jc w:val="center"/>
      <w:textAlignment w:val="center"/>
    </w:pPr>
    <w:rPr>
      <w:rFonts w:eastAsia="Times New Roman" w:cs="Arial"/>
    </w:rPr>
  </w:style>
  <w:style w:type="paragraph" w:customStyle="1" w:styleId="xl115">
    <w:name w:val="xl115"/>
    <w:basedOn w:val="Normal"/>
    <w:rsid w:val="004D7CDF"/>
    <w:pPr>
      <w:pBdr>
        <w:bottom w:val="single" w:sz="4" w:space="0" w:color="000000"/>
        <w:right w:val="single" w:sz="4" w:space="0" w:color="000000"/>
      </w:pBdr>
      <w:spacing w:before="100" w:beforeAutospacing="1" w:after="100" w:afterAutospacing="1"/>
      <w:jc w:val="center"/>
      <w:textAlignment w:val="center"/>
    </w:pPr>
    <w:rPr>
      <w:rFonts w:eastAsia="Times New Roman" w:cs="Arial"/>
    </w:rPr>
  </w:style>
  <w:style w:type="paragraph" w:customStyle="1" w:styleId="QPPEditorsNoteStyle1">
    <w:name w:val="QPP Editor's Note Style 1"/>
    <w:basedOn w:val="Normal"/>
    <w:next w:val="Normal"/>
    <w:link w:val="QPPEditorsNoteStyle1Char"/>
    <w:rsid w:val="004D7CDF"/>
    <w:pPr>
      <w:spacing w:before="100" w:beforeAutospacing="1" w:after="100" w:afterAutospacing="1" w:line="276" w:lineRule="auto"/>
      <w:jc w:val="left"/>
    </w:pPr>
    <w:rPr>
      <w:rFonts w:asciiTheme="minorHAnsi" w:eastAsiaTheme="minorHAnsi" w:hAnsiTheme="minorHAnsi" w:cstheme="minorBidi"/>
      <w:sz w:val="16"/>
      <w:szCs w:val="16"/>
      <w:lang w:eastAsia="en-US"/>
    </w:rPr>
  </w:style>
  <w:style w:type="character" w:customStyle="1" w:styleId="QPPEditorsNoteStyle1Char">
    <w:name w:val="QPP Editor's Note Style 1 Char"/>
    <w:link w:val="QPPEditorsNoteStyle1"/>
    <w:rsid w:val="004D7CDF"/>
    <w:rPr>
      <w:rFonts w:asciiTheme="minorHAnsi" w:eastAsiaTheme="minorHAnsi" w:hAnsiTheme="minorHAnsi" w:cstheme="minorBidi"/>
      <w:sz w:val="16"/>
      <w:szCs w:val="16"/>
      <w:lang w:eastAsia="en-US"/>
    </w:rPr>
  </w:style>
  <w:style w:type="paragraph" w:customStyle="1" w:styleId="QPPTableTextBody">
    <w:name w:val="QPP Table Text Body"/>
    <w:basedOn w:val="Normal"/>
    <w:link w:val="QPPTableTextBodyChar"/>
    <w:autoRedefine/>
    <w:rsid w:val="004D7CDF"/>
    <w:pPr>
      <w:autoSpaceDE w:val="0"/>
      <w:autoSpaceDN w:val="0"/>
      <w:adjustRightInd w:val="0"/>
      <w:spacing w:before="60" w:after="60" w:line="276" w:lineRule="auto"/>
      <w:jc w:val="left"/>
    </w:pPr>
    <w:rPr>
      <w:rFonts w:asciiTheme="minorHAnsi" w:eastAsiaTheme="minorHAnsi" w:hAnsiTheme="minorHAnsi" w:cs="Arial"/>
      <w:color w:val="000000"/>
      <w:sz w:val="22"/>
      <w:lang w:eastAsia="en-US"/>
    </w:rPr>
  </w:style>
  <w:style w:type="character" w:customStyle="1" w:styleId="QPPTableTextBodyChar">
    <w:name w:val="QPP Table Text Body Char"/>
    <w:basedOn w:val="DefaultParagraphFont"/>
    <w:link w:val="QPPTableTextBody"/>
    <w:rsid w:val="004D7CDF"/>
    <w:rPr>
      <w:rFonts w:asciiTheme="minorHAnsi" w:eastAsiaTheme="minorHAnsi" w:hAnsiTheme="minorHAnsi" w:cs="Arial"/>
      <w:color w:val="000000"/>
      <w:sz w:val="22"/>
      <w:lang w:eastAsia="en-US"/>
    </w:rPr>
  </w:style>
  <w:style w:type="paragraph" w:customStyle="1" w:styleId="QPPBullet">
    <w:name w:val="QPP Bullet"/>
    <w:basedOn w:val="Normal"/>
    <w:autoRedefine/>
    <w:rsid w:val="004D7CDF"/>
    <w:pPr>
      <w:numPr>
        <w:numId w:val="3"/>
      </w:numPr>
      <w:spacing w:before="60" w:after="40" w:line="276" w:lineRule="auto"/>
      <w:jc w:val="left"/>
    </w:pPr>
    <w:rPr>
      <w:rFonts w:asciiTheme="minorHAnsi" w:eastAsia="MS Mincho" w:hAnsiTheme="minorHAnsi" w:cstheme="minorBidi"/>
      <w:sz w:val="22"/>
      <w:szCs w:val="22"/>
      <w:lang w:eastAsia="en-US"/>
    </w:rPr>
  </w:style>
  <w:style w:type="paragraph" w:customStyle="1" w:styleId="QPPTableTextBold">
    <w:name w:val="QPP Table Text Bold"/>
    <w:basedOn w:val="QPPTableTextBody"/>
    <w:link w:val="QPPTableTextBoldChar"/>
    <w:rsid w:val="004D7CDF"/>
    <w:rPr>
      <w:b/>
    </w:rPr>
  </w:style>
  <w:style w:type="character" w:customStyle="1" w:styleId="QPPTableTextBoldChar">
    <w:name w:val="QPP Table Text Bold Char"/>
    <w:link w:val="QPPTableTextBold"/>
    <w:rsid w:val="004D7CDF"/>
    <w:rPr>
      <w:rFonts w:asciiTheme="minorHAnsi" w:eastAsiaTheme="minorHAnsi" w:hAnsiTheme="minorHAnsi" w:cs="Arial"/>
      <w:b/>
      <w:color w:val="000000"/>
      <w:sz w:val="22"/>
      <w:lang w:eastAsia="en-US"/>
    </w:rPr>
  </w:style>
  <w:style w:type="paragraph" w:styleId="Revision">
    <w:name w:val="Revision"/>
    <w:hidden/>
    <w:uiPriority w:val="99"/>
    <w:semiHidden/>
    <w:rsid w:val="004D7CDF"/>
  </w:style>
  <w:style w:type="paragraph" w:customStyle="1" w:styleId="QPPBodytext">
    <w:name w:val="QPP Body text"/>
    <w:basedOn w:val="Normal"/>
    <w:link w:val="QPPBodytextChar"/>
    <w:rsid w:val="004D7CDF"/>
    <w:pPr>
      <w:autoSpaceDE w:val="0"/>
      <w:autoSpaceDN w:val="0"/>
      <w:adjustRightInd w:val="0"/>
      <w:jc w:val="left"/>
    </w:pPr>
    <w:rPr>
      <w:rFonts w:eastAsia="Times New Roman" w:cs="Arial"/>
      <w:color w:val="000000"/>
    </w:rPr>
  </w:style>
  <w:style w:type="character" w:customStyle="1" w:styleId="QPPBodytextChar">
    <w:name w:val="QPP Body text Char"/>
    <w:link w:val="QPPBodytext"/>
    <w:rsid w:val="004D7CDF"/>
    <w:rPr>
      <w:rFonts w:eastAsia="Times New Roman" w:cs="Arial"/>
      <w:color w:val="000000"/>
    </w:rPr>
  </w:style>
  <w:style w:type="paragraph" w:customStyle="1" w:styleId="QPPHeading4">
    <w:name w:val="QPP Heading 4"/>
    <w:basedOn w:val="Normal"/>
    <w:link w:val="QPPHeading4Char"/>
    <w:autoRedefine/>
    <w:rsid w:val="004D7CDF"/>
    <w:pPr>
      <w:keepNext/>
      <w:spacing w:before="100"/>
      <w:ind w:left="851" w:hanging="851"/>
      <w:jc w:val="left"/>
      <w:outlineLvl w:val="2"/>
    </w:pPr>
    <w:rPr>
      <w:rFonts w:eastAsia="Times New Roman" w:cs="Arial"/>
      <w:bCs/>
      <w:sz w:val="16"/>
      <w:szCs w:val="16"/>
    </w:rPr>
  </w:style>
  <w:style w:type="character" w:customStyle="1" w:styleId="QPPHeading4Char">
    <w:name w:val="QPP Heading 4 Char"/>
    <w:link w:val="QPPHeading4"/>
    <w:rsid w:val="004D7CDF"/>
    <w:rPr>
      <w:rFonts w:eastAsia="Times New Roman" w:cs="Arial"/>
      <w:bCs/>
      <w:sz w:val="16"/>
      <w:szCs w:val="16"/>
    </w:rPr>
  </w:style>
  <w:style w:type="paragraph" w:customStyle="1" w:styleId="QPPTableHeadingStyle1">
    <w:name w:val="QPP Table Heading Style 1"/>
    <w:basedOn w:val="QPPHeading4"/>
    <w:link w:val="QPPTableHeadingStyle1Char"/>
    <w:rsid w:val="004D7CDF"/>
    <w:pPr>
      <w:ind w:left="0" w:firstLine="0"/>
    </w:pPr>
    <w:rPr>
      <w:b/>
      <w:szCs w:val="26"/>
    </w:rPr>
  </w:style>
  <w:style w:type="character" w:customStyle="1" w:styleId="QPPTableHeadingStyle1Char">
    <w:name w:val="QPP Table Heading Style 1 Char"/>
    <w:basedOn w:val="QPPHeading4Char"/>
    <w:link w:val="QPPTableHeadingStyle1"/>
    <w:rsid w:val="004D7CDF"/>
    <w:rPr>
      <w:rFonts w:eastAsia="Times New Roman" w:cs="Arial"/>
      <w:b/>
      <w:bCs/>
      <w:sz w:val="16"/>
      <w:szCs w:val="26"/>
    </w:rPr>
  </w:style>
  <w:style w:type="paragraph" w:customStyle="1" w:styleId="QPPHeading3">
    <w:name w:val="QPP Heading 3"/>
    <w:basedOn w:val="Normal"/>
    <w:autoRedefine/>
    <w:rsid w:val="004D7CDF"/>
    <w:pPr>
      <w:keepNext/>
      <w:spacing w:before="100" w:after="200" w:line="276" w:lineRule="auto"/>
      <w:jc w:val="left"/>
      <w:outlineLvl w:val="2"/>
    </w:pPr>
    <w:rPr>
      <w:rFonts w:ascii="Arial Bold" w:hAnsi="Arial Bold" w:cs="Arial"/>
      <w:b/>
      <w:bCs/>
      <w:sz w:val="24"/>
      <w:szCs w:val="22"/>
      <w:lang w:eastAsia="en-US"/>
    </w:rPr>
  </w:style>
  <w:style w:type="character" w:customStyle="1" w:styleId="apple-converted-space">
    <w:name w:val="apple-converted-space"/>
    <w:rsid w:val="004D7CDF"/>
  </w:style>
  <w:style w:type="paragraph" w:customStyle="1" w:styleId="QPPEditorsnotebulletpoint1">
    <w:name w:val="QPP Editor's note bullet point 1"/>
    <w:basedOn w:val="Normal"/>
    <w:rsid w:val="004D7CDF"/>
    <w:pPr>
      <w:numPr>
        <w:numId w:val="4"/>
      </w:numPr>
      <w:tabs>
        <w:tab w:val="left" w:pos="426"/>
      </w:tabs>
      <w:spacing w:after="200" w:line="276" w:lineRule="auto"/>
      <w:jc w:val="left"/>
    </w:pPr>
    <w:rPr>
      <w:rFonts w:ascii="Calibri" w:hAnsi="Calibri"/>
      <w:sz w:val="16"/>
      <w:szCs w:val="16"/>
      <w:lang w:eastAsia="en-US"/>
    </w:rPr>
  </w:style>
  <w:style w:type="paragraph" w:styleId="Title">
    <w:name w:val="Title"/>
    <w:basedOn w:val="Normal"/>
    <w:next w:val="Normal"/>
    <w:link w:val="TitleChar"/>
    <w:uiPriority w:val="10"/>
    <w:qFormat/>
    <w:rsid w:val="00B61CE5"/>
    <w:pPr>
      <w:spacing w:before="120" w:after="120"/>
      <w:jc w:val="center"/>
      <w:outlineLvl w:val="0"/>
    </w:pPr>
    <w:rPr>
      <w:rFonts w:eastAsia="Times New Roman" w:cs="Arial"/>
      <w:b/>
      <w:bCs/>
      <w:kern w:val="28"/>
      <w:sz w:val="32"/>
      <w:szCs w:val="32"/>
      <w:lang w:eastAsia="en-US"/>
    </w:rPr>
  </w:style>
  <w:style w:type="character" w:customStyle="1" w:styleId="TitleChar">
    <w:name w:val="Title Char"/>
    <w:basedOn w:val="DefaultParagraphFont"/>
    <w:link w:val="Title"/>
    <w:uiPriority w:val="10"/>
    <w:rsid w:val="00B61CE5"/>
    <w:rPr>
      <w:rFonts w:eastAsia="Times New Roman" w:cs="Arial"/>
      <w:b/>
      <w:bCs/>
      <w:kern w:val="28"/>
      <w:sz w:val="32"/>
      <w:szCs w:val="32"/>
      <w:lang w:eastAsia="en-US"/>
    </w:rPr>
  </w:style>
  <w:style w:type="paragraph" w:customStyle="1" w:styleId="QPPBulletpoint3">
    <w:name w:val="QPP Bullet point 3"/>
    <w:basedOn w:val="Normal"/>
    <w:rsid w:val="003825EF"/>
    <w:pPr>
      <w:numPr>
        <w:numId w:val="20"/>
      </w:numPr>
      <w:tabs>
        <w:tab w:val="left" w:pos="1701"/>
      </w:tabs>
      <w:spacing w:after="160" w:line="259" w:lineRule="auto"/>
      <w:jc w:val="left"/>
    </w:pPr>
    <w:rPr>
      <w:rFonts w:asciiTheme="minorHAnsi" w:eastAsiaTheme="minorHAnsi" w:hAnsiTheme="minorHAnsi"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782">
      <w:bodyDiv w:val="1"/>
      <w:marLeft w:val="0"/>
      <w:marRight w:val="0"/>
      <w:marTop w:val="0"/>
      <w:marBottom w:val="0"/>
      <w:divBdr>
        <w:top w:val="none" w:sz="0" w:space="0" w:color="auto"/>
        <w:left w:val="none" w:sz="0" w:space="0" w:color="auto"/>
        <w:bottom w:val="none" w:sz="0" w:space="0" w:color="auto"/>
        <w:right w:val="none" w:sz="0" w:space="0" w:color="auto"/>
      </w:divBdr>
    </w:div>
    <w:div w:id="33390270">
      <w:bodyDiv w:val="1"/>
      <w:marLeft w:val="0"/>
      <w:marRight w:val="0"/>
      <w:marTop w:val="0"/>
      <w:marBottom w:val="0"/>
      <w:divBdr>
        <w:top w:val="none" w:sz="0" w:space="0" w:color="auto"/>
        <w:left w:val="none" w:sz="0" w:space="0" w:color="auto"/>
        <w:bottom w:val="none" w:sz="0" w:space="0" w:color="auto"/>
        <w:right w:val="none" w:sz="0" w:space="0" w:color="auto"/>
      </w:divBdr>
    </w:div>
    <w:div w:id="56901348">
      <w:bodyDiv w:val="1"/>
      <w:marLeft w:val="0"/>
      <w:marRight w:val="0"/>
      <w:marTop w:val="0"/>
      <w:marBottom w:val="0"/>
      <w:divBdr>
        <w:top w:val="none" w:sz="0" w:space="0" w:color="auto"/>
        <w:left w:val="none" w:sz="0" w:space="0" w:color="auto"/>
        <w:bottom w:val="none" w:sz="0" w:space="0" w:color="auto"/>
        <w:right w:val="none" w:sz="0" w:space="0" w:color="auto"/>
      </w:divBdr>
    </w:div>
    <w:div w:id="59789566">
      <w:bodyDiv w:val="1"/>
      <w:marLeft w:val="0"/>
      <w:marRight w:val="0"/>
      <w:marTop w:val="0"/>
      <w:marBottom w:val="0"/>
      <w:divBdr>
        <w:top w:val="none" w:sz="0" w:space="0" w:color="auto"/>
        <w:left w:val="none" w:sz="0" w:space="0" w:color="auto"/>
        <w:bottom w:val="none" w:sz="0" w:space="0" w:color="auto"/>
        <w:right w:val="none" w:sz="0" w:space="0" w:color="auto"/>
      </w:divBdr>
    </w:div>
    <w:div w:id="67309100">
      <w:bodyDiv w:val="1"/>
      <w:marLeft w:val="0"/>
      <w:marRight w:val="0"/>
      <w:marTop w:val="0"/>
      <w:marBottom w:val="0"/>
      <w:divBdr>
        <w:top w:val="none" w:sz="0" w:space="0" w:color="auto"/>
        <w:left w:val="none" w:sz="0" w:space="0" w:color="auto"/>
        <w:bottom w:val="none" w:sz="0" w:space="0" w:color="auto"/>
        <w:right w:val="none" w:sz="0" w:space="0" w:color="auto"/>
      </w:divBdr>
    </w:div>
    <w:div w:id="106390927">
      <w:bodyDiv w:val="1"/>
      <w:marLeft w:val="0"/>
      <w:marRight w:val="0"/>
      <w:marTop w:val="0"/>
      <w:marBottom w:val="0"/>
      <w:divBdr>
        <w:top w:val="none" w:sz="0" w:space="0" w:color="auto"/>
        <w:left w:val="none" w:sz="0" w:space="0" w:color="auto"/>
        <w:bottom w:val="none" w:sz="0" w:space="0" w:color="auto"/>
        <w:right w:val="none" w:sz="0" w:space="0" w:color="auto"/>
      </w:divBdr>
    </w:div>
    <w:div w:id="140658547">
      <w:bodyDiv w:val="1"/>
      <w:marLeft w:val="0"/>
      <w:marRight w:val="0"/>
      <w:marTop w:val="0"/>
      <w:marBottom w:val="0"/>
      <w:divBdr>
        <w:top w:val="none" w:sz="0" w:space="0" w:color="auto"/>
        <w:left w:val="none" w:sz="0" w:space="0" w:color="auto"/>
        <w:bottom w:val="none" w:sz="0" w:space="0" w:color="auto"/>
        <w:right w:val="none" w:sz="0" w:space="0" w:color="auto"/>
      </w:divBdr>
    </w:div>
    <w:div w:id="163058344">
      <w:bodyDiv w:val="1"/>
      <w:marLeft w:val="0"/>
      <w:marRight w:val="0"/>
      <w:marTop w:val="0"/>
      <w:marBottom w:val="0"/>
      <w:divBdr>
        <w:top w:val="none" w:sz="0" w:space="0" w:color="auto"/>
        <w:left w:val="none" w:sz="0" w:space="0" w:color="auto"/>
        <w:bottom w:val="none" w:sz="0" w:space="0" w:color="auto"/>
        <w:right w:val="none" w:sz="0" w:space="0" w:color="auto"/>
      </w:divBdr>
    </w:div>
    <w:div w:id="190185903">
      <w:bodyDiv w:val="1"/>
      <w:marLeft w:val="0"/>
      <w:marRight w:val="0"/>
      <w:marTop w:val="0"/>
      <w:marBottom w:val="0"/>
      <w:divBdr>
        <w:top w:val="none" w:sz="0" w:space="0" w:color="auto"/>
        <w:left w:val="none" w:sz="0" w:space="0" w:color="auto"/>
        <w:bottom w:val="none" w:sz="0" w:space="0" w:color="auto"/>
        <w:right w:val="none" w:sz="0" w:space="0" w:color="auto"/>
      </w:divBdr>
    </w:div>
    <w:div w:id="197090067">
      <w:bodyDiv w:val="1"/>
      <w:marLeft w:val="0"/>
      <w:marRight w:val="0"/>
      <w:marTop w:val="0"/>
      <w:marBottom w:val="0"/>
      <w:divBdr>
        <w:top w:val="none" w:sz="0" w:space="0" w:color="auto"/>
        <w:left w:val="none" w:sz="0" w:space="0" w:color="auto"/>
        <w:bottom w:val="none" w:sz="0" w:space="0" w:color="auto"/>
        <w:right w:val="none" w:sz="0" w:space="0" w:color="auto"/>
      </w:divBdr>
    </w:div>
    <w:div w:id="328873089">
      <w:bodyDiv w:val="1"/>
      <w:marLeft w:val="0"/>
      <w:marRight w:val="0"/>
      <w:marTop w:val="0"/>
      <w:marBottom w:val="0"/>
      <w:divBdr>
        <w:top w:val="none" w:sz="0" w:space="0" w:color="auto"/>
        <w:left w:val="none" w:sz="0" w:space="0" w:color="auto"/>
        <w:bottom w:val="none" w:sz="0" w:space="0" w:color="auto"/>
        <w:right w:val="none" w:sz="0" w:space="0" w:color="auto"/>
      </w:divBdr>
    </w:div>
    <w:div w:id="339045126">
      <w:bodyDiv w:val="1"/>
      <w:marLeft w:val="0"/>
      <w:marRight w:val="0"/>
      <w:marTop w:val="0"/>
      <w:marBottom w:val="0"/>
      <w:divBdr>
        <w:top w:val="none" w:sz="0" w:space="0" w:color="auto"/>
        <w:left w:val="none" w:sz="0" w:space="0" w:color="auto"/>
        <w:bottom w:val="none" w:sz="0" w:space="0" w:color="auto"/>
        <w:right w:val="none" w:sz="0" w:space="0" w:color="auto"/>
      </w:divBdr>
    </w:div>
    <w:div w:id="377361526">
      <w:bodyDiv w:val="1"/>
      <w:marLeft w:val="0"/>
      <w:marRight w:val="0"/>
      <w:marTop w:val="0"/>
      <w:marBottom w:val="0"/>
      <w:divBdr>
        <w:top w:val="none" w:sz="0" w:space="0" w:color="auto"/>
        <w:left w:val="none" w:sz="0" w:space="0" w:color="auto"/>
        <w:bottom w:val="none" w:sz="0" w:space="0" w:color="auto"/>
        <w:right w:val="none" w:sz="0" w:space="0" w:color="auto"/>
      </w:divBdr>
    </w:div>
    <w:div w:id="425999901">
      <w:bodyDiv w:val="1"/>
      <w:marLeft w:val="0"/>
      <w:marRight w:val="0"/>
      <w:marTop w:val="0"/>
      <w:marBottom w:val="0"/>
      <w:divBdr>
        <w:top w:val="none" w:sz="0" w:space="0" w:color="auto"/>
        <w:left w:val="none" w:sz="0" w:space="0" w:color="auto"/>
        <w:bottom w:val="none" w:sz="0" w:space="0" w:color="auto"/>
        <w:right w:val="none" w:sz="0" w:space="0" w:color="auto"/>
      </w:divBdr>
    </w:div>
    <w:div w:id="437600833">
      <w:bodyDiv w:val="1"/>
      <w:marLeft w:val="0"/>
      <w:marRight w:val="0"/>
      <w:marTop w:val="0"/>
      <w:marBottom w:val="0"/>
      <w:divBdr>
        <w:top w:val="none" w:sz="0" w:space="0" w:color="auto"/>
        <w:left w:val="none" w:sz="0" w:space="0" w:color="auto"/>
        <w:bottom w:val="none" w:sz="0" w:space="0" w:color="auto"/>
        <w:right w:val="none" w:sz="0" w:space="0" w:color="auto"/>
      </w:divBdr>
    </w:div>
    <w:div w:id="506408704">
      <w:bodyDiv w:val="1"/>
      <w:marLeft w:val="0"/>
      <w:marRight w:val="0"/>
      <w:marTop w:val="0"/>
      <w:marBottom w:val="0"/>
      <w:divBdr>
        <w:top w:val="none" w:sz="0" w:space="0" w:color="auto"/>
        <w:left w:val="none" w:sz="0" w:space="0" w:color="auto"/>
        <w:bottom w:val="none" w:sz="0" w:space="0" w:color="auto"/>
        <w:right w:val="none" w:sz="0" w:space="0" w:color="auto"/>
      </w:divBdr>
    </w:div>
    <w:div w:id="557595983">
      <w:bodyDiv w:val="1"/>
      <w:marLeft w:val="0"/>
      <w:marRight w:val="0"/>
      <w:marTop w:val="0"/>
      <w:marBottom w:val="0"/>
      <w:divBdr>
        <w:top w:val="none" w:sz="0" w:space="0" w:color="auto"/>
        <w:left w:val="none" w:sz="0" w:space="0" w:color="auto"/>
        <w:bottom w:val="none" w:sz="0" w:space="0" w:color="auto"/>
        <w:right w:val="none" w:sz="0" w:space="0" w:color="auto"/>
      </w:divBdr>
    </w:div>
    <w:div w:id="587733506">
      <w:bodyDiv w:val="1"/>
      <w:marLeft w:val="0"/>
      <w:marRight w:val="0"/>
      <w:marTop w:val="0"/>
      <w:marBottom w:val="0"/>
      <w:divBdr>
        <w:top w:val="none" w:sz="0" w:space="0" w:color="auto"/>
        <w:left w:val="none" w:sz="0" w:space="0" w:color="auto"/>
        <w:bottom w:val="none" w:sz="0" w:space="0" w:color="auto"/>
        <w:right w:val="none" w:sz="0" w:space="0" w:color="auto"/>
      </w:divBdr>
    </w:div>
    <w:div w:id="605039800">
      <w:bodyDiv w:val="1"/>
      <w:marLeft w:val="0"/>
      <w:marRight w:val="0"/>
      <w:marTop w:val="0"/>
      <w:marBottom w:val="0"/>
      <w:divBdr>
        <w:top w:val="none" w:sz="0" w:space="0" w:color="auto"/>
        <w:left w:val="none" w:sz="0" w:space="0" w:color="auto"/>
        <w:bottom w:val="none" w:sz="0" w:space="0" w:color="auto"/>
        <w:right w:val="none" w:sz="0" w:space="0" w:color="auto"/>
      </w:divBdr>
    </w:div>
    <w:div w:id="608002532">
      <w:bodyDiv w:val="1"/>
      <w:marLeft w:val="0"/>
      <w:marRight w:val="0"/>
      <w:marTop w:val="0"/>
      <w:marBottom w:val="0"/>
      <w:divBdr>
        <w:top w:val="none" w:sz="0" w:space="0" w:color="auto"/>
        <w:left w:val="none" w:sz="0" w:space="0" w:color="auto"/>
        <w:bottom w:val="none" w:sz="0" w:space="0" w:color="auto"/>
        <w:right w:val="none" w:sz="0" w:space="0" w:color="auto"/>
      </w:divBdr>
    </w:div>
    <w:div w:id="642588513">
      <w:bodyDiv w:val="1"/>
      <w:marLeft w:val="0"/>
      <w:marRight w:val="0"/>
      <w:marTop w:val="0"/>
      <w:marBottom w:val="0"/>
      <w:divBdr>
        <w:top w:val="none" w:sz="0" w:space="0" w:color="auto"/>
        <w:left w:val="none" w:sz="0" w:space="0" w:color="auto"/>
        <w:bottom w:val="none" w:sz="0" w:space="0" w:color="auto"/>
        <w:right w:val="none" w:sz="0" w:space="0" w:color="auto"/>
      </w:divBdr>
    </w:div>
    <w:div w:id="652220165">
      <w:bodyDiv w:val="1"/>
      <w:marLeft w:val="0"/>
      <w:marRight w:val="0"/>
      <w:marTop w:val="0"/>
      <w:marBottom w:val="0"/>
      <w:divBdr>
        <w:top w:val="none" w:sz="0" w:space="0" w:color="auto"/>
        <w:left w:val="none" w:sz="0" w:space="0" w:color="auto"/>
        <w:bottom w:val="none" w:sz="0" w:space="0" w:color="auto"/>
        <w:right w:val="none" w:sz="0" w:space="0" w:color="auto"/>
      </w:divBdr>
    </w:div>
    <w:div w:id="677079911">
      <w:bodyDiv w:val="1"/>
      <w:marLeft w:val="0"/>
      <w:marRight w:val="0"/>
      <w:marTop w:val="0"/>
      <w:marBottom w:val="0"/>
      <w:divBdr>
        <w:top w:val="none" w:sz="0" w:space="0" w:color="auto"/>
        <w:left w:val="none" w:sz="0" w:space="0" w:color="auto"/>
        <w:bottom w:val="none" w:sz="0" w:space="0" w:color="auto"/>
        <w:right w:val="none" w:sz="0" w:space="0" w:color="auto"/>
      </w:divBdr>
    </w:div>
    <w:div w:id="732240884">
      <w:bodyDiv w:val="1"/>
      <w:marLeft w:val="0"/>
      <w:marRight w:val="0"/>
      <w:marTop w:val="0"/>
      <w:marBottom w:val="0"/>
      <w:divBdr>
        <w:top w:val="none" w:sz="0" w:space="0" w:color="auto"/>
        <w:left w:val="none" w:sz="0" w:space="0" w:color="auto"/>
        <w:bottom w:val="none" w:sz="0" w:space="0" w:color="auto"/>
        <w:right w:val="none" w:sz="0" w:space="0" w:color="auto"/>
      </w:divBdr>
    </w:div>
    <w:div w:id="786706393">
      <w:bodyDiv w:val="1"/>
      <w:marLeft w:val="0"/>
      <w:marRight w:val="0"/>
      <w:marTop w:val="0"/>
      <w:marBottom w:val="0"/>
      <w:divBdr>
        <w:top w:val="none" w:sz="0" w:space="0" w:color="auto"/>
        <w:left w:val="none" w:sz="0" w:space="0" w:color="auto"/>
        <w:bottom w:val="none" w:sz="0" w:space="0" w:color="auto"/>
        <w:right w:val="none" w:sz="0" w:space="0" w:color="auto"/>
      </w:divBdr>
    </w:div>
    <w:div w:id="789980239">
      <w:bodyDiv w:val="1"/>
      <w:marLeft w:val="0"/>
      <w:marRight w:val="0"/>
      <w:marTop w:val="0"/>
      <w:marBottom w:val="0"/>
      <w:divBdr>
        <w:top w:val="none" w:sz="0" w:space="0" w:color="auto"/>
        <w:left w:val="none" w:sz="0" w:space="0" w:color="auto"/>
        <w:bottom w:val="none" w:sz="0" w:space="0" w:color="auto"/>
        <w:right w:val="none" w:sz="0" w:space="0" w:color="auto"/>
      </w:divBdr>
    </w:div>
    <w:div w:id="801655051">
      <w:bodyDiv w:val="1"/>
      <w:marLeft w:val="0"/>
      <w:marRight w:val="0"/>
      <w:marTop w:val="0"/>
      <w:marBottom w:val="0"/>
      <w:divBdr>
        <w:top w:val="none" w:sz="0" w:space="0" w:color="auto"/>
        <w:left w:val="none" w:sz="0" w:space="0" w:color="auto"/>
        <w:bottom w:val="none" w:sz="0" w:space="0" w:color="auto"/>
        <w:right w:val="none" w:sz="0" w:space="0" w:color="auto"/>
      </w:divBdr>
    </w:div>
    <w:div w:id="837157270">
      <w:bodyDiv w:val="1"/>
      <w:marLeft w:val="0"/>
      <w:marRight w:val="0"/>
      <w:marTop w:val="0"/>
      <w:marBottom w:val="0"/>
      <w:divBdr>
        <w:top w:val="none" w:sz="0" w:space="0" w:color="auto"/>
        <w:left w:val="none" w:sz="0" w:space="0" w:color="auto"/>
        <w:bottom w:val="none" w:sz="0" w:space="0" w:color="auto"/>
        <w:right w:val="none" w:sz="0" w:space="0" w:color="auto"/>
      </w:divBdr>
    </w:div>
    <w:div w:id="849299725">
      <w:bodyDiv w:val="1"/>
      <w:marLeft w:val="0"/>
      <w:marRight w:val="0"/>
      <w:marTop w:val="0"/>
      <w:marBottom w:val="0"/>
      <w:divBdr>
        <w:top w:val="none" w:sz="0" w:space="0" w:color="auto"/>
        <w:left w:val="none" w:sz="0" w:space="0" w:color="auto"/>
        <w:bottom w:val="none" w:sz="0" w:space="0" w:color="auto"/>
        <w:right w:val="none" w:sz="0" w:space="0" w:color="auto"/>
      </w:divBdr>
    </w:div>
    <w:div w:id="891190681">
      <w:bodyDiv w:val="1"/>
      <w:marLeft w:val="0"/>
      <w:marRight w:val="0"/>
      <w:marTop w:val="0"/>
      <w:marBottom w:val="0"/>
      <w:divBdr>
        <w:top w:val="none" w:sz="0" w:space="0" w:color="auto"/>
        <w:left w:val="none" w:sz="0" w:space="0" w:color="auto"/>
        <w:bottom w:val="none" w:sz="0" w:space="0" w:color="auto"/>
        <w:right w:val="none" w:sz="0" w:space="0" w:color="auto"/>
      </w:divBdr>
    </w:div>
    <w:div w:id="892616729">
      <w:bodyDiv w:val="1"/>
      <w:marLeft w:val="0"/>
      <w:marRight w:val="0"/>
      <w:marTop w:val="0"/>
      <w:marBottom w:val="0"/>
      <w:divBdr>
        <w:top w:val="none" w:sz="0" w:space="0" w:color="auto"/>
        <w:left w:val="none" w:sz="0" w:space="0" w:color="auto"/>
        <w:bottom w:val="none" w:sz="0" w:space="0" w:color="auto"/>
        <w:right w:val="none" w:sz="0" w:space="0" w:color="auto"/>
      </w:divBdr>
    </w:div>
    <w:div w:id="932514367">
      <w:bodyDiv w:val="1"/>
      <w:marLeft w:val="0"/>
      <w:marRight w:val="0"/>
      <w:marTop w:val="0"/>
      <w:marBottom w:val="0"/>
      <w:divBdr>
        <w:top w:val="none" w:sz="0" w:space="0" w:color="auto"/>
        <w:left w:val="none" w:sz="0" w:space="0" w:color="auto"/>
        <w:bottom w:val="none" w:sz="0" w:space="0" w:color="auto"/>
        <w:right w:val="none" w:sz="0" w:space="0" w:color="auto"/>
      </w:divBdr>
    </w:div>
    <w:div w:id="942493530">
      <w:bodyDiv w:val="1"/>
      <w:marLeft w:val="0"/>
      <w:marRight w:val="0"/>
      <w:marTop w:val="0"/>
      <w:marBottom w:val="0"/>
      <w:divBdr>
        <w:top w:val="none" w:sz="0" w:space="0" w:color="auto"/>
        <w:left w:val="none" w:sz="0" w:space="0" w:color="auto"/>
        <w:bottom w:val="none" w:sz="0" w:space="0" w:color="auto"/>
        <w:right w:val="none" w:sz="0" w:space="0" w:color="auto"/>
      </w:divBdr>
    </w:div>
    <w:div w:id="946035641">
      <w:bodyDiv w:val="1"/>
      <w:marLeft w:val="0"/>
      <w:marRight w:val="0"/>
      <w:marTop w:val="0"/>
      <w:marBottom w:val="0"/>
      <w:divBdr>
        <w:top w:val="none" w:sz="0" w:space="0" w:color="auto"/>
        <w:left w:val="none" w:sz="0" w:space="0" w:color="auto"/>
        <w:bottom w:val="none" w:sz="0" w:space="0" w:color="auto"/>
        <w:right w:val="none" w:sz="0" w:space="0" w:color="auto"/>
      </w:divBdr>
    </w:div>
    <w:div w:id="982737702">
      <w:bodyDiv w:val="1"/>
      <w:marLeft w:val="0"/>
      <w:marRight w:val="0"/>
      <w:marTop w:val="0"/>
      <w:marBottom w:val="0"/>
      <w:divBdr>
        <w:top w:val="none" w:sz="0" w:space="0" w:color="auto"/>
        <w:left w:val="none" w:sz="0" w:space="0" w:color="auto"/>
        <w:bottom w:val="none" w:sz="0" w:space="0" w:color="auto"/>
        <w:right w:val="none" w:sz="0" w:space="0" w:color="auto"/>
      </w:divBdr>
    </w:div>
    <w:div w:id="1037240250">
      <w:bodyDiv w:val="1"/>
      <w:marLeft w:val="0"/>
      <w:marRight w:val="0"/>
      <w:marTop w:val="0"/>
      <w:marBottom w:val="0"/>
      <w:divBdr>
        <w:top w:val="none" w:sz="0" w:space="0" w:color="auto"/>
        <w:left w:val="none" w:sz="0" w:space="0" w:color="auto"/>
        <w:bottom w:val="none" w:sz="0" w:space="0" w:color="auto"/>
        <w:right w:val="none" w:sz="0" w:space="0" w:color="auto"/>
      </w:divBdr>
    </w:div>
    <w:div w:id="1045717241">
      <w:bodyDiv w:val="1"/>
      <w:marLeft w:val="0"/>
      <w:marRight w:val="0"/>
      <w:marTop w:val="0"/>
      <w:marBottom w:val="0"/>
      <w:divBdr>
        <w:top w:val="none" w:sz="0" w:space="0" w:color="auto"/>
        <w:left w:val="none" w:sz="0" w:space="0" w:color="auto"/>
        <w:bottom w:val="none" w:sz="0" w:space="0" w:color="auto"/>
        <w:right w:val="none" w:sz="0" w:space="0" w:color="auto"/>
      </w:divBdr>
    </w:div>
    <w:div w:id="1073315491">
      <w:bodyDiv w:val="1"/>
      <w:marLeft w:val="0"/>
      <w:marRight w:val="0"/>
      <w:marTop w:val="0"/>
      <w:marBottom w:val="0"/>
      <w:divBdr>
        <w:top w:val="none" w:sz="0" w:space="0" w:color="auto"/>
        <w:left w:val="none" w:sz="0" w:space="0" w:color="auto"/>
        <w:bottom w:val="none" w:sz="0" w:space="0" w:color="auto"/>
        <w:right w:val="none" w:sz="0" w:space="0" w:color="auto"/>
      </w:divBdr>
    </w:div>
    <w:div w:id="1083724870">
      <w:bodyDiv w:val="1"/>
      <w:marLeft w:val="0"/>
      <w:marRight w:val="0"/>
      <w:marTop w:val="0"/>
      <w:marBottom w:val="0"/>
      <w:divBdr>
        <w:top w:val="none" w:sz="0" w:space="0" w:color="auto"/>
        <w:left w:val="none" w:sz="0" w:space="0" w:color="auto"/>
        <w:bottom w:val="none" w:sz="0" w:space="0" w:color="auto"/>
        <w:right w:val="none" w:sz="0" w:space="0" w:color="auto"/>
      </w:divBdr>
    </w:div>
    <w:div w:id="1086998142">
      <w:bodyDiv w:val="1"/>
      <w:marLeft w:val="0"/>
      <w:marRight w:val="0"/>
      <w:marTop w:val="0"/>
      <w:marBottom w:val="0"/>
      <w:divBdr>
        <w:top w:val="none" w:sz="0" w:space="0" w:color="auto"/>
        <w:left w:val="none" w:sz="0" w:space="0" w:color="auto"/>
        <w:bottom w:val="none" w:sz="0" w:space="0" w:color="auto"/>
        <w:right w:val="none" w:sz="0" w:space="0" w:color="auto"/>
      </w:divBdr>
    </w:div>
    <w:div w:id="1107315409">
      <w:bodyDiv w:val="1"/>
      <w:marLeft w:val="0"/>
      <w:marRight w:val="0"/>
      <w:marTop w:val="0"/>
      <w:marBottom w:val="0"/>
      <w:divBdr>
        <w:top w:val="none" w:sz="0" w:space="0" w:color="auto"/>
        <w:left w:val="none" w:sz="0" w:space="0" w:color="auto"/>
        <w:bottom w:val="none" w:sz="0" w:space="0" w:color="auto"/>
        <w:right w:val="none" w:sz="0" w:space="0" w:color="auto"/>
      </w:divBdr>
    </w:div>
    <w:div w:id="1123233175">
      <w:bodyDiv w:val="1"/>
      <w:marLeft w:val="0"/>
      <w:marRight w:val="0"/>
      <w:marTop w:val="0"/>
      <w:marBottom w:val="0"/>
      <w:divBdr>
        <w:top w:val="none" w:sz="0" w:space="0" w:color="auto"/>
        <w:left w:val="none" w:sz="0" w:space="0" w:color="auto"/>
        <w:bottom w:val="none" w:sz="0" w:space="0" w:color="auto"/>
        <w:right w:val="none" w:sz="0" w:space="0" w:color="auto"/>
      </w:divBdr>
    </w:div>
    <w:div w:id="1134057480">
      <w:bodyDiv w:val="1"/>
      <w:marLeft w:val="0"/>
      <w:marRight w:val="0"/>
      <w:marTop w:val="0"/>
      <w:marBottom w:val="0"/>
      <w:divBdr>
        <w:top w:val="none" w:sz="0" w:space="0" w:color="auto"/>
        <w:left w:val="none" w:sz="0" w:space="0" w:color="auto"/>
        <w:bottom w:val="none" w:sz="0" w:space="0" w:color="auto"/>
        <w:right w:val="none" w:sz="0" w:space="0" w:color="auto"/>
      </w:divBdr>
    </w:div>
    <w:div w:id="1135832775">
      <w:bodyDiv w:val="1"/>
      <w:marLeft w:val="0"/>
      <w:marRight w:val="0"/>
      <w:marTop w:val="0"/>
      <w:marBottom w:val="0"/>
      <w:divBdr>
        <w:top w:val="none" w:sz="0" w:space="0" w:color="auto"/>
        <w:left w:val="none" w:sz="0" w:space="0" w:color="auto"/>
        <w:bottom w:val="none" w:sz="0" w:space="0" w:color="auto"/>
        <w:right w:val="none" w:sz="0" w:space="0" w:color="auto"/>
      </w:divBdr>
    </w:div>
    <w:div w:id="1156920923">
      <w:bodyDiv w:val="1"/>
      <w:marLeft w:val="0"/>
      <w:marRight w:val="0"/>
      <w:marTop w:val="0"/>
      <w:marBottom w:val="0"/>
      <w:divBdr>
        <w:top w:val="none" w:sz="0" w:space="0" w:color="auto"/>
        <w:left w:val="none" w:sz="0" w:space="0" w:color="auto"/>
        <w:bottom w:val="none" w:sz="0" w:space="0" w:color="auto"/>
        <w:right w:val="none" w:sz="0" w:space="0" w:color="auto"/>
      </w:divBdr>
    </w:div>
    <w:div w:id="1170025686">
      <w:bodyDiv w:val="1"/>
      <w:marLeft w:val="0"/>
      <w:marRight w:val="0"/>
      <w:marTop w:val="0"/>
      <w:marBottom w:val="0"/>
      <w:divBdr>
        <w:top w:val="none" w:sz="0" w:space="0" w:color="auto"/>
        <w:left w:val="none" w:sz="0" w:space="0" w:color="auto"/>
        <w:bottom w:val="none" w:sz="0" w:space="0" w:color="auto"/>
        <w:right w:val="none" w:sz="0" w:space="0" w:color="auto"/>
      </w:divBdr>
    </w:div>
    <w:div w:id="1170412173">
      <w:bodyDiv w:val="1"/>
      <w:marLeft w:val="0"/>
      <w:marRight w:val="0"/>
      <w:marTop w:val="0"/>
      <w:marBottom w:val="0"/>
      <w:divBdr>
        <w:top w:val="none" w:sz="0" w:space="0" w:color="auto"/>
        <w:left w:val="none" w:sz="0" w:space="0" w:color="auto"/>
        <w:bottom w:val="none" w:sz="0" w:space="0" w:color="auto"/>
        <w:right w:val="none" w:sz="0" w:space="0" w:color="auto"/>
      </w:divBdr>
    </w:div>
    <w:div w:id="1182747726">
      <w:bodyDiv w:val="1"/>
      <w:marLeft w:val="0"/>
      <w:marRight w:val="0"/>
      <w:marTop w:val="0"/>
      <w:marBottom w:val="0"/>
      <w:divBdr>
        <w:top w:val="none" w:sz="0" w:space="0" w:color="auto"/>
        <w:left w:val="none" w:sz="0" w:space="0" w:color="auto"/>
        <w:bottom w:val="none" w:sz="0" w:space="0" w:color="auto"/>
        <w:right w:val="none" w:sz="0" w:space="0" w:color="auto"/>
      </w:divBdr>
    </w:div>
    <w:div w:id="1185944680">
      <w:bodyDiv w:val="1"/>
      <w:marLeft w:val="0"/>
      <w:marRight w:val="0"/>
      <w:marTop w:val="0"/>
      <w:marBottom w:val="0"/>
      <w:divBdr>
        <w:top w:val="none" w:sz="0" w:space="0" w:color="auto"/>
        <w:left w:val="none" w:sz="0" w:space="0" w:color="auto"/>
        <w:bottom w:val="none" w:sz="0" w:space="0" w:color="auto"/>
        <w:right w:val="none" w:sz="0" w:space="0" w:color="auto"/>
      </w:divBdr>
    </w:div>
    <w:div w:id="1250963319">
      <w:bodyDiv w:val="1"/>
      <w:marLeft w:val="0"/>
      <w:marRight w:val="0"/>
      <w:marTop w:val="0"/>
      <w:marBottom w:val="0"/>
      <w:divBdr>
        <w:top w:val="none" w:sz="0" w:space="0" w:color="auto"/>
        <w:left w:val="none" w:sz="0" w:space="0" w:color="auto"/>
        <w:bottom w:val="none" w:sz="0" w:space="0" w:color="auto"/>
        <w:right w:val="none" w:sz="0" w:space="0" w:color="auto"/>
      </w:divBdr>
    </w:div>
    <w:div w:id="1251351374">
      <w:bodyDiv w:val="1"/>
      <w:marLeft w:val="0"/>
      <w:marRight w:val="0"/>
      <w:marTop w:val="0"/>
      <w:marBottom w:val="0"/>
      <w:divBdr>
        <w:top w:val="none" w:sz="0" w:space="0" w:color="auto"/>
        <w:left w:val="none" w:sz="0" w:space="0" w:color="auto"/>
        <w:bottom w:val="none" w:sz="0" w:space="0" w:color="auto"/>
        <w:right w:val="none" w:sz="0" w:space="0" w:color="auto"/>
      </w:divBdr>
    </w:div>
    <w:div w:id="1269044031">
      <w:bodyDiv w:val="1"/>
      <w:marLeft w:val="0"/>
      <w:marRight w:val="0"/>
      <w:marTop w:val="0"/>
      <w:marBottom w:val="0"/>
      <w:divBdr>
        <w:top w:val="none" w:sz="0" w:space="0" w:color="auto"/>
        <w:left w:val="none" w:sz="0" w:space="0" w:color="auto"/>
        <w:bottom w:val="none" w:sz="0" w:space="0" w:color="auto"/>
        <w:right w:val="none" w:sz="0" w:space="0" w:color="auto"/>
      </w:divBdr>
    </w:div>
    <w:div w:id="1311058914">
      <w:bodyDiv w:val="1"/>
      <w:marLeft w:val="0"/>
      <w:marRight w:val="0"/>
      <w:marTop w:val="0"/>
      <w:marBottom w:val="0"/>
      <w:divBdr>
        <w:top w:val="none" w:sz="0" w:space="0" w:color="auto"/>
        <w:left w:val="none" w:sz="0" w:space="0" w:color="auto"/>
        <w:bottom w:val="none" w:sz="0" w:space="0" w:color="auto"/>
        <w:right w:val="none" w:sz="0" w:space="0" w:color="auto"/>
      </w:divBdr>
    </w:div>
    <w:div w:id="1401751141">
      <w:bodyDiv w:val="1"/>
      <w:marLeft w:val="0"/>
      <w:marRight w:val="0"/>
      <w:marTop w:val="0"/>
      <w:marBottom w:val="0"/>
      <w:divBdr>
        <w:top w:val="none" w:sz="0" w:space="0" w:color="auto"/>
        <w:left w:val="none" w:sz="0" w:space="0" w:color="auto"/>
        <w:bottom w:val="none" w:sz="0" w:space="0" w:color="auto"/>
        <w:right w:val="none" w:sz="0" w:space="0" w:color="auto"/>
      </w:divBdr>
    </w:div>
    <w:div w:id="1480877139">
      <w:bodyDiv w:val="1"/>
      <w:marLeft w:val="0"/>
      <w:marRight w:val="0"/>
      <w:marTop w:val="0"/>
      <w:marBottom w:val="0"/>
      <w:divBdr>
        <w:top w:val="none" w:sz="0" w:space="0" w:color="auto"/>
        <w:left w:val="none" w:sz="0" w:space="0" w:color="auto"/>
        <w:bottom w:val="none" w:sz="0" w:space="0" w:color="auto"/>
        <w:right w:val="none" w:sz="0" w:space="0" w:color="auto"/>
      </w:divBdr>
    </w:div>
    <w:div w:id="1485119543">
      <w:bodyDiv w:val="1"/>
      <w:marLeft w:val="0"/>
      <w:marRight w:val="0"/>
      <w:marTop w:val="0"/>
      <w:marBottom w:val="0"/>
      <w:divBdr>
        <w:top w:val="none" w:sz="0" w:space="0" w:color="auto"/>
        <w:left w:val="none" w:sz="0" w:space="0" w:color="auto"/>
        <w:bottom w:val="none" w:sz="0" w:space="0" w:color="auto"/>
        <w:right w:val="none" w:sz="0" w:space="0" w:color="auto"/>
      </w:divBdr>
    </w:div>
    <w:div w:id="1512067778">
      <w:bodyDiv w:val="1"/>
      <w:marLeft w:val="0"/>
      <w:marRight w:val="0"/>
      <w:marTop w:val="0"/>
      <w:marBottom w:val="0"/>
      <w:divBdr>
        <w:top w:val="none" w:sz="0" w:space="0" w:color="auto"/>
        <w:left w:val="none" w:sz="0" w:space="0" w:color="auto"/>
        <w:bottom w:val="none" w:sz="0" w:space="0" w:color="auto"/>
        <w:right w:val="none" w:sz="0" w:space="0" w:color="auto"/>
      </w:divBdr>
    </w:div>
    <w:div w:id="1546796255">
      <w:bodyDiv w:val="1"/>
      <w:marLeft w:val="0"/>
      <w:marRight w:val="0"/>
      <w:marTop w:val="0"/>
      <w:marBottom w:val="0"/>
      <w:divBdr>
        <w:top w:val="none" w:sz="0" w:space="0" w:color="auto"/>
        <w:left w:val="none" w:sz="0" w:space="0" w:color="auto"/>
        <w:bottom w:val="none" w:sz="0" w:space="0" w:color="auto"/>
        <w:right w:val="none" w:sz="0" w:space="0" w:color="auto"/>
      </w:divBdr>
    </w:div>
    <w:div w:id="1588490961">
      <w:bodyDiv w:val="1"/>
      <w:marLeft w:val="0"/>
      <w:marRight w:val="0"/>
      <w:marTop w:val="0"/>
      <w:marBottom w:val="0"/>
      <w:divBdr>
        <w:top w:val="none" w:sz="0" w:space="0" w:color="auto"/>
        <w:left w:val="none" w:sz="0" w:space="0" w:color="auto"/>
        <w:bottom w:val="none" w:sz="0" w:space="0" w:color="auto"/>
        <w:right w:val="none" w:sz="0" w:space="0" w:color="auto"/>
      </w:divBdr>
    </w:div>
    <w:div w:id="1596161227">
      <w:bodyDiv w:val="1"/>
      <w:marLeft w:val="0"/>
      <w:marRight w:val="0"/>
      <w:marTop w:val="0"/>
      <w:marBottom w:val="0"/>
      <w:divBdr>
        <w:top w:val="none" w:sz="0" w:space="0" w:color="auto"/>
        <w:left w:val="none" w:sz="0" w:space="0" w:color="auto"/>
        <w:bottom w:val="none" w:sz="0" w:space="0" w:color="auto"/>
        <w:right w:val="none" w:sz="0" w:space="0" w:color="auto"/>
      </w:divBdr>
    </w:div>
    <w:div w:id="1605259696">
      <w:bodyDiv w:val="1"/>
      <w:marLeft w:val="0"/>
      <w:marRight w:val="0"/>
      <w:marTop w:val="0"/>
      <w:marBottom w:val="0"/>
      <w:divBdr>
        <w:top w:val="none" w:sz="0" w:space="0" w:color="auto"/>
        <w:left w:val="none" w:sz="0" w:space="0" w:color="auto"/>
        <w:bottom w:val="none" w:sz="0" w:space="0" w:color="auto"/>
        <w:right w:val="none" w:sz="0" w:space="0" w:color="auto"/>
      </w:divBdr>
    </w:div>
    <w:div w:id="1631587665">
      <w:bodyDiv w:val="1"/>
      <w:marLeft w:val="0"/>
      <w:marRight w:val="0"/>
      <w:marTop w:val="0"/>
      <w:marBottom w:val="0"/>
      <w:divBdr>
        <w:top w:val="none" w:sz="0" w:space="0" w:color="auto"/>
        <w:left w:val="none" w:sz="0" w:space="0" w:color="auto"/>
        <w:bottom w:val="none" w:sz="0" w:space="0" w:color="auto"/>
        <w:right w:val="none" w:sz="0" w:space="0" w:color="auto"/>
      </w:divBdr>
    </w:div>
    <w:div w:id="1639266848">
      <w:bodyDiv w:val="1"/>
      <w:marLeft w:val="0"/>
      <w:marRight w:val="0"/>
      <w:marTop w:val="0"/>
      <w:marBottom w:val="0"/>
      <w:divBdr>
        <w:top w:val="none" w:sz="0" w:space="0" w:color="auto"/>
        <w:left w:val="none" w:sz="0" w:space="0" w:color="auto"/>
        <w:bottom w:val="none" w:sz="0" w:space="0" w:color="auto"/>
        <w:right w:val="none" w:sz="0" w:space="0" w:color="auto"/>
      </w:divBdr>
    </w:div>
    <w:div w:id="1645355622">
      <w:bodyDiv w:val="1"/>
      <w:marLeft w:val="0"/>
      <w:marRight w:val="0"/>
      <w:marTop w:val="0"/>
      <w:marBottom w:val="0"/>
      <w:divBdr>
        <w:top w:val="none" w:sz="0" w:space="0" w:color="auto"/>
        <w:left w:val="none" w:sz="0" w:space="0" w:color="auto"/>
        <w:bottom w:val="none" w:sz="0" w:space="0" w:color="auto"/>
        <w:right w:val="none" w:sz="0" w:space="0" w:color="auto"/>
      </w:divBdr>
    </w:div>
    <w:div w:id="1668940244">
      <w:bodyDiv w:val="1"/>
      <w:marLeft w:val="0"/>
      <w:marRight w:val="0"/>
      <w:marTop w:val="0"/>
      <w:marBottom w:val="0"/>
      <w:divBdr>
        <w:top w:val="none" w:sz="0" w:space="0" w:color="auto"/>
        <w:left w:val="none" w:sz="0" w:space="0" w:color="auto"/>
        <w:bottom w:val="none" w:sz="0" w:space="0" w:color="auto"/>
        <w:right w:val="none" w:sz="0" w:space="0" w:color="auto"/>
      </w:divBdr>
    </w:div>
    <w:div w:id="1674722941">
      <w:bodyDiv w:val="1"/>
      <w:marLeft w:val="0"/>
      <w:marRight w:val="0"/>
      <w:marTop w:val="0"/>
      <w:marBottom w:val="0"/>
      <w:divBdr>
        <w:top w:val="none" w:sz="0" w:space="0" w:color="auto"/>
        <w:left w:val="none" w:sz="0" w:space="0" w:color="auto"/>
        <w:bottom w:val="none" w:sz="0" w:space="0" w:color="auto"/>
        <w:right w:val="none" w:sz="0" w:space="0" w:color="auto"/>
      </w:divBdr>
    </w:div>
    <w:div w:id="1687517407">
      <w:bodyDiv w:val="1"/>
      <w:marLeft w:val="0"/>
      <w:marRight w:val="0"/>
      <w:marTop w:val="0"/>
      <w:marBottom w:val="0"/>
      <w:divBdr>
        <w:top w:val="none" w:sz="0" w:space="0" w:color="auto"/>
        <w:left w:val="none" w:sz="0" w:space="0" w:color="auto"/>
        <w:bottom w:val="none" w:sz="0" w:space="0" w:color="auto"/>
        <w:right w:val="none" w:sz="0" w:space="0" w:color="auto"/>
      </w:divBdr>
    </w:div>
    <w:div w:id="1714695936">
      <w:bodyDiv w:val="1"/>
      <w:marLeft w:val="0"/>
      <w:marRight w:val="0"/>
      <w:marTop w:val="0"/>
      <w:marBottom w:val="0"/>
      <w:divBdr>
        <w:top w:val="none" w:sz="0" w:space="0" w:color="auto"/>
        <w:left w:val="none" w:sz="0" w:space="0" w:color="auto"/>
        <w:bottom w:val="none" w:sz="0" w:space="0" w:color="auto"/>
        <w:right w:val="none" w:sz="0" w:space="0" w:color="auto"/>
      </w:divBdr>
    </w:div>
    <w:div w:id="1751734043">
      <w:bodyDiv w:val="1"/>
      <w:marLeft w:val="0"/>
      <w:marRight w:val="0"/>
      <w:marTop w:val="0"/>
      <w:marBottom w:val="0"/>
      <w:divBdr>
        <w:top w:val="none" w:sz="0" w:space="0" w:color="auto"/>
        <w:left w:val="none" w:sz="0" w:space="0" w:color="auto"/>
        <w:bottom w:val="none" w:sz="0" w:space="0" w:color="auto"/>
        <w:right w:val="none" w:sz="0" w:space="0" w:color="auto"/>
      </w:divBdr>
    </w:div>
    <w:div w:id="1757243379">
      <w:bodyDiv w:val="1"/>
      <w:marLeft w:val="0"/>
      <w:marRight w:val="0"/>
      <w:marTop w:val="0"/>
      <w:marBottom w:val="0"/>
      <w:divBdr>
        <w:top w:val="none" w:sz="0" w:space="0" w:color="auto"/>
        <w:left w:val="none" w:sz="0" w:space="0" w:color="auto"/>
        <w:bottom w:val="none" w:sz="0" w:space="0" w:color="auto"/>
        <w:right w:val="none" w:sz="0" w:space="0" w:color="auto"/>
      </w:divBdr>
    </w:div>
    <w:div w:id="1800025693">
      <w:bodyDiv w:val="1"/>
      <w:marLeft w:val="0"/>
      <w:marRight w:val="0"/>
      <w:marTop w:val="0"/>
      <w:marBottom w:val="0"/>
      <w:divBdr>
        <w:top w:val="none" w:sz="0" w:space="0" w:color="auto"/>
        <w:left w:val="none" w:sz="0" w:space="0" w:color="auto"/>
        <w:bottom w:val="none" w:sz="0" w:space="0" w:color="auto"/>
        <w:right w:val="none" w:sz="0" w:space="0" w:color="auto"/>
      </w:divBdr>
    </w:div>
    <w:div w:id="1806310813">
      <w:bodyDiv w:val="1"/>
      <w:marLeft w:val="0"/>
      <w:marRight w:val="0"/>
      <w:marTop w:val="0"/>
      <w:marBottom w:val="0"/>
      <w:divBdr>
        <w:top w:val="none" w:sz="0" w:space="0" w:color="auto"/>
        <w:left w:val="none" w:sz="0" w:space="0" w:color="auto"/>
        <w:bottom w:val="none" w:sz="0" w:space="0" w:color="auto"/>
        <w:right w:val="none" w:sz="0" w:space="0" w:color="auto"/>
      </w:divBdr>
    </w:div>
    <w:div w:id="1852451414">
      <w:bodyDiv w:val="1"/>
      <w:marLeft w:val="0"/>
      <w:marRight w:val="0"/>
      <w:marTop w:val="0"/>
      <w:marBottom w:val="0"/>
      <w:divBdr>
        <w:top w:val="none" w:sz="0" w:space="0" w:color="auto"/>
        <w:left w:val="none" w:sz="0" w:space="0" w:color="auto"/>
        <w:bottom w:val="none" w:sz="0" w:space="0" w:color="auto"/>
        <w:right w:val="none" w:sz="0" w:space="0" w:color="auto"/>
      </w:divBdr>
    </w:div>
    <w:div w:id="1860197757">
      <w:bodyDiv w:val="1"/>
      <w:marLeft w:val="0"/>
      <w:marRight w:val="0"/>
      <w:marTop w:val="0"/>
      <w:marBottom w:val="0"/>
      <w:divBdr>
        <w:top w:val="none" w:sz="0" w:space="0" w:color="auto"/>
        <w:left w:val="none" w:sz="0" w:space="0" w:color="auto"/>
        <w:bottom w:val="none" w:sz="0" w:space="0" w:color="auto"/>
        <w:right w:val="none" w:sz="0" w:space="0" w:color="auto"/>
      </w:divBdr>
    </w:div>
    <w:div w:id="1860895427">
      <w:bodyDiv w:val="1"/>
      <w:marLeft w:val="0"/>
      <w:marRight w:val="0"/>
      <w:marTop w:val="0"/>
      <w:marBottom w:val="0"/>
      <w:divBdr>
        <w:top w:val="none" w:sz="0" w:space="0" w:color="auto"/>
        <w:left w:val="none" w:sz="0" w:space="0" w:color="auto"/>
        <w:bottom w:val="none" w:sz="0" w:space="0" w:color="auto"/>
        <w:right w:val="none" w:sz="0" w:space="0" w:color="auto"/>
      </w:divBdr>
    </w:div>
    <w:div w:id="1862546022">
      <w:bodyDiv w:val="1"/>
      <w:marLeft w:val="0"/>
      <w:marRight w:val="0"/>
      <w:marTop w:val="0"/>
      <w:marBottom w:val="0"/>
      <w:divBdr>
        <w:top w:val="none" w:sz="0" w:space="0" w:color="auto"/>
        <w:left w:val="none" w:sz="0" w:space="0" w:color="auto"/>
        <w:bottom w:val="none" w:sz="0" w:space="0" w:color="auto"/>
        <w:right w:val="none" w:sz="0" w:space="0" w:color="auto"/>
      </w:divBdr>
    </w:div>
    <w:div w:id="1887986249">
      <w:bodyDiv w:val="1"/>
      <w:marLeft w:val="0"/>
      <w:marRight w:val="0"/>
      <w:marTop w:val="0"/>
      <w:marBottom w:val="0"/>
      <w:divBdr>
        <w:top w:val="none" w:sz="0" w:space="0" w:color="auto"/>
        <w:left w:val="none" w:sz="0" w:space="0" w:color="auto"/>
        <w:bottom w:val="none" w:sz="0" w:space="0" w:color="auto"/>
        <w:right w:val="none" w:sz="0" w:space="0" w:color="auto"/>
      </w:divBdr>
    </w:div>
    <w:div w:id="1978487442">
      <w:bodyDiv w:val="1"/>
      <w:marLeft w:val="0"/>
      <w:marRight w:val="0"/>
      <w:marTop w:val="0"/>
      <w:marBottom w:val="0"/>
      <w:divBdr>
        <w:top w:val="none" w:sz="0" w:space="0" w:color="auto"/>
        <w:left w:val="none" w:sz="0" w:space="0" w:color="auto"/>
        <w:bottom w:val="none" w:sz="0" w:space="0" w:color="auto"/>
        <w:right w:val="none" w:sz="0" w:space="0" w:color="auto"/>
      </w:divBdr>
    </w:div>
    <w:div w:id="2006980787">
      <w:bodyDiv w:val="1"/>
      <w:marLeft w:val="0"/>
      <w:marRight w:val="0"/>
      <w:marTop w:val="0"/>
      <w:marBottom w:val="0"/>
      <w:divBdr>
        <w:top w:val="none" w:sz="0" w:space="0" w:color="auto"/>
        <w:left w:val="none" w:sz="0" w:space="0" w:color="auto"/>
        <w:bottom w:val="none" w:sz="0" w:space="0" w:color="auto"/>
        <w:right w:val="none" w:sz="0" w:space="0" w:color="auto"/>
      </w:divBdr>
    </w:div>
    <w:div w:id="2023776165">
      <w:bodyDiv w:val="1"/>
      <w:marLeft w:val="0"/>
      <w:marRight w:val="0"/>
      <w:marTop w:val="0"/>
      <w:marBottom w:val="0"/>
      <w:divBdr>
        <w:top w:val="none" w:sz="0" w:space="0" w:color="auto"/>
        <w:left w:val="none" w:sz="0" w:space="0" w:color="auto"/>
        <w:bottom w:val="none" w:sz="0" w:space="0" w:color="auto"/>
        <w:right w:val="none" w:sz="0" w:space="0" w:color="auto"/>
      </w:divBdr>
    </w:div>
    <w:div w:id="2035112504">
      <w:bodyDiv w:val="1"/>
      <w:marLeft w:val="0"/>
      <w:marRight w:val="0"/>
      <w:marTop w:val="0"/>
      <w:marBottom w:val="0"/>
      <w:divBdr>
        <w:top w:val="none" w:sz="0" w:space="0" w:color="auto"/>
        <w:left w:val="none" w:sz="0" w:space="0" w:color="auto"/>
        <w:bottom w:val="none" w:sz="0" w:space="0" w:color="auto"/>
        <w:right w:val="none" w:sz="0" w:space="0" w:color="auto"/>
      </w:divBdr>
    </w:div>
    <w:div w:id="2056200939">
      <w:bodyDiv w:val="1"/>
      <w:marLeft w:val="0"/>
      <w:marRight w:val="0"/>
      <w:marTop w:val="0"/>
      <w:marBottom w:val="0"/>
      <w:divBdr>
        <w:top w:val="none" w:sz="0" w:space="0" w:color="auto"/>
        <w:left w:val="none" w:sz="0" w:space="0" w:color="auto"/>
        <w:bottom w:val="none" w:sz="0" w:space="0" w:color="auto"/>
        <w:right w:val="none" w:sz="0" w:space="0" w:color="auto"/>
      </w:divBdr>
    </w:div>
    <w:div w:id="2064063159">
      <w:bodyDiv w:val="1"/>
      <w:marLeft w:val="0"/>
      <w:marRight w:val="0"/>
      <w:marTop w:val="0"/>
      <w:marBottom w:val="0"/>
      <w:divBdr>
        <w:top w:val="none" w:sz="0" w:space="0" w:color="auto"/>
        <w:left w:val="none" w:sz="0" w:space="0" w:color="auto"/>
        <w:bottom w:val="none" w:sz="0" w:space="0" w:color="auto"/>
        <w:right w:val="none" w:sz="0" w:space="0" w:color="auto"/>
      </w:divBdr>
    </w:div>
    <w:div w:id="2113930987">
      <w:bodyDiv w:val="1"/>
      <w:marLeft w:val="0"/>
      <w:marRight w:val="0"/>
      <w:marTop w:val="0"/>
      <w:marBottom w:val="0"/>
      <w:divBdr>
        <w:top w:val="none" w:sz="0" w:space="0" w:color="auto"/>
        <w:left w:val="none" w:sz="0" w:space="0" w:color="auto"/>
        <w:bottom w:val="none" w:sz="0" w:space="0" w:color="auto"/>
        <w:right w:val="none" w:sz="0" w:space="0" w:color="auto"/>
      </w:divBdr>
    </w:div>
    <w:div w:id="2133091255">
      <w:bodyDiv w:val="1"/>
      <w:marLeft w:val="0"/>
      <w:marRight w:val="0"/>
      <w:marTop w:val="0"/>
      <w:marBottom w:val="0"/>
      <w:divBdr>
        <w:top w:val="none" w:sz="0" w:space="0" w:color="auto"/>
        <w:left w:val="none" w:sz="0" w:space="0" w:color="auto"/>
        <w:bottom w:val="none" w:sz="0" w:space="0" w:color="auto"/>
        <w:right w:val="none" w:sz="0" w:space="0" w:color="auto"/>
      </w:divBdr>
    </w:div>
    <w:div w:id="21440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1BDC0-A1F6-43F5-8484-7D0ECE34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44</Pages>
  <Words>14370</Words>
  <Characters>81915</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Brisbane City Council</Company>
  <LinksUpToDate>false</LinksUpToDate>
  <CharactersWithSpaces>96093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Spall</dc:creator>
  <cp:lastModifiedBy>Leisa Woodhouse</cp:lastModifiedBy>
  <cp:revision>7</cp:revision>
  <cp:lastPrinted>2017-02-22T23:06:00Z</cp:lastPrinted>
  <dcterms:created xsi:type="dcterms:W3CDTF">2020-10-08T06:09:00Z</dcterms:created>
  <dcterms:modified xsi:type="dcterms:W3CDTF">2020-11-02T01:06:00Z</dcterms:modified>
</cp:coreProperties>
</file>