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EA7C71" w14:textId="2EA75E80" w:rsidR="007A53EF" w:rsidRDefault="00775DFA" w:rsidP="00F97FD0">
      <w:pPr>
        <w:pStyle w:val="Heading1-AmendmentPackage"/>
        <w:rPr>
          <w:bCs/>
        </w:rPr>
      </w:pPr>
      <w:bookmarkStart w:id="0" w:name="_Toc54173017"/>
      <w:bookmarkStart w:id="1" w:name="_Toc59027588"/>
      <w:bookmarkStart w:id="2" w:name="_Toc67380609"/>
      <w:bookmarkStart w:id="3" w:name="_Toc67406456"/>
      <w:bookmarkStart w:id="4" w:name="_Toc67424714"/>
      <w:bookmarkStart w:id="5" w:name="_Toc84833871"/>
      <w:bookmarkStart w:id="6" w:name="_Toc485373816"/>
      <w:r w:rsidRPr="00C54D8C">
        <w:t xml:space="preserve">Eight Mile Plains </w:t>
      </w:r>
      <w:r w:rsidR="00A52409">
        <w:t>g</w:t>
      </w:r>
      <w:r w:rsidRPr="00C54D8C">
        <w:t>ateway</w:t>
      </w:r>
      <w:r w:rsidR="007A53EF" w:rsidRPr="00C54D8C">
        <w:t xml:space="preserve"> </w:t>
      </w:r>
      <w:r w:rsidR="006D31D4">
        <w:t xml:space="preserve">draft </w:t>
      </w:r>
      <w:r w:rsidR="00A52409">
        <w:t>n</w:t>
      </w:r>
      <w:r w:rsidR="007A53EF" w:rsidRPr="00C54D8C">
        <w:t xml:space="preserve">eighbourhood </w:t>
      </w:r>
      <w:r w:rsidR="00A52409">
        <w:t>p</w:t>
      </w:r>
      <w:r w:rsidR="007A53EF" w:rsidRPr="00C54D8C">
        <w:t>lan</w:t>
      </w:r>
      <w:bookmarkEnd w:id="0"/>
      <w:bookmarkEnd w:id="1"/>
      <w:bookmarkEnd w:id="2"/>
      <w:bookmarkEnd w:id="3"/>
      <w:bookmarkEnd w:id="4"/>
      <w:bookmarkEnd w:id="5"/>
    </w:p>
    <w:p w14:paraId="62F5A56E" w14:textId="58B1D066" w:rsidR="00A52409" w:rsidRPr="00A52409" w:rsidRDefault="00A52409" w:rsidP="00F97FD0">
      <w:pPr>
        <w:pStyle w:val="Heading1a-Amendmentpackage"/>
        <w:rPr>
          <w:b/>
        </w:rPr>
      </w:pPr>
      <w:bookmarkStart w:id="7" w:name="_Toc67380610"/>
      <w:bookmarkStart w:id="8" w:name="_Toc67406457"/>
      <w:bookmarkStart w:id="9" w:name="_Toc67424715"/>
      <w:bookmarkStart w:id="10" w:name="_Toc84833872"/>
      <w:r w:rsidRPr="00A52409">
        <w:t>Brisbane City Plan 2014</w:t>
      </w:r>
      <w:bookmarkEnd w:id="7"/>
      <w:bookmarkEnd w:id="8"/>
      <w:bookmarkEnd w:id="9"/>
      <w:bookmarkEnd w:id="10"/>
    </w:p>
    <w:p w14:paraId="2FBF8F61" w14:textId="3C2CF6D7" w:rsidR="00A52409" w:rsidRDefault="00A52409" w:rsidP="00F97FD0">
      <w:pPr>
        <w:pStyle w:val="Heading1-AmendmentPackage"/>
      </w:pPr>
      <w:bookmarkStart w:id="11" w:name="_Toc67380611"/>
      <w:bookmarkStart w:id="12" w:name="_Toc67406458"/>
      <w:bookmarkStart w:id="13" w:name="_Toc67424716"/>
      <w:bookmarkStart w:id="14" w:name="_Toc84833873"/>
      <w:r w:rsidRPr="00A52409">
        <w:t xml:space="preserve">Amendment package – </w:t>
      </w:r>
      <w:r w:rsidR="00425E60">
        <w:t>November</w:t>
      </w:r>
      <w:r w:rsidRPr="00A52409">
        <w:t xml:space="preserve"> 2021</w:t>
      </w:r>
      <w:bookmarkEnd w:id="11"/>
      <w:bookmarkEnd w:id="12"/>
      <w:bookmarkEnd w:id="13"/>
      <w:bookmarkEnd w:id="14"/>
    </w:p>
    <w:p w14:paraId="365816CD" w14:textId="22E2187F" w:rsidR="007F436D" w:rsidRPr="007F436D" w:rsidRDefault="007F436D" w:rsidP="007F436D">
      <w:pPr>
        <w:rPr>
          <w:lang w:val="en-US" w:eastAsia="en-AU"/>
        </w:rPr>
      </w:pPr>
      <w:r>
        <w:rPr>
          <w:rFonts w:ascii="Arial" w:hAnsi="Arial" w:cs="Arial"/>
          <w:noProof/>
          <w:lang w:eastAsia="en-AU"/>
        </w:rPr>
        <w:drawing>
          <wp:anchor distT="0" distB="0" distL="114300" distR="114300" simplePos="0" relativeHeight="251661312" behindDoc="0" locked="0" layoutInCell="1" allowOverlap="1" wp14:anchorId="771970C0" wp14:editId="39DB5C9F">
            <wp:simplePos x="0" y="0"/>
            <wp:positionH relativeFrom="column">
              <wp:posOffset>-356014</wp:posOffset>
            </wp:positionH>
            <wp:positionV relativeFrom="paragraph">
              <wp:posOffset>281305</wp:posOffset>
            </wp:positionV>
            <wp:extent cx="6126653" cy="4582633"/>
            <wp:effectExtent l="19050" t="19050" r="15240" b="17780"/>
            <wp:wrapNone/>
            <wp:docPr id="37" name="Picture 37" descr="Front cover page for the Eight Mile Plains gateway neighbourhood plan – Amendment package – November 2021.&#10;&#10;An aerial photo taken along Miles Platting Road of residential development and Brisbane Technology Park on either side of the road. In the background, there is residential development, ridgelines and natural areas beneath a clear blue sky.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ront cover page for the Eight Mile Plains gateway neighbourhood plan – Amendment package – November 2021.&#10;&#10;An aerial photo taken along Miles Platting Road of residential development and Brisbane Technology Park on either side of the road. In the background, there is residential development, ridgelines and natural areas beneath a clear blue sky. &#10;&#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6653" cy="458263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B9C364" w14:textId="18DE4AA3" w:rsidR="00A52409" w:rsidRDefault="00A52409" w:rsidP="007A53EF">
      <w:pPr>
        <w:rPr>
          <w:rFonts w:ascii="Arial" w:hAnsi="Arial" w:cs="Arial"/>
        </w:rPr>
      </w:pPr>
    </w:p>
    <w:p w14:paraId="7CB23824" w14:textId="77777777" w:rsidR="00C520F6" w:rsidRDefault="00C520F6" w:rsidP="007A53EF">
      <w:pPr>
        <w:rPr>
          <w:rFonts w:ascii="Arial" w:hAnsi="Arial" w:cs="Arial"/>
        </w:rPr>
      </w:pPr>
    </w:p>
    <w:p w14:paraId="0995DC92" w14:textId="65D6CA43" w:rsidR="007A53EF" w:rsidRPr="00513AD8" w:rsidRDefault="007A53EF" w:rsidP="007A53EF">
      <w:pPr>
        <w:rPr>
          <w:rFonts w:ascii="Arial" w:hAnsi="Arial" w:cs="Arial"/>
        </w:rPr>
      </w:pPr>
    </w:p>
    <w:p w14:paraId="57D01B92" w14:textId="77777777" w:rsidR="007A53EF" w:rsidRPr="00513AD8" w:rsidRDefault="007A53EF" w:rsidP="007A53EF">
      <w:pPr>
        <w:pStyle w:val="Heading1"/>
        <w:rPr>
          <w:rFonts w:ascii="Arial" w:hAnsi="Arial"/>
        </w:rPr>
        <w:sectPr w:rsidR="007A53EF" w:rsidRPr="00513AD8" w:rsidSect="007A53EF">
          <w:headerReference w:type="even" r:id="rId9"/>
          <w:headerReference w:type="default" r:id="rId10"/>
          <w:footerReference w:type="even" r:id="rId11"/>
          <w:footerReference w:type="default" r:id="rId12"/>
          <w:headerReference w:type="first" r:id="rId13"/>
          <w:footerReference w:type="first" r:id="rId14"/>
          <w:type w:val="continuous"/>
          <w:pgSz w:w="11906" w:h="16838"/>
          <w:pgMar w:top="1440" w:right="1800" w:bottom="1440" w:left="1800" w:header="720" w:footer="720" w:gutter="0"/>
          <w:cols w:space="720"/>
          <w:titlePg/>
          <w:docGrid w:linePitch="360"/>
        </w:sectPr>
      </w:pPr>
    </w:p>
    <w:p w14:paraId="32050CFF" w14:textId="77777777" w:rsidR="00A52409" w:rsidRPr="00FF5B50" w:rsidRDefault="00A52409" w:rsidP="00FF5B50">
      <w:pPr>
        <w:pStyle w:val="AmendmentPartB-Heading1"/>
        <w:sectPr w:rsidR="00A52409" w:rsidRPr="00FF5B50" w:rsidSect="0054544C">
          <w:type w:val="continuous"/>
          <w:pgSz w:w="11906" w:h="16838"/>
          <w:pgMar w:top="1440" w:right="1797" w:bottom="1440" w:left="1797" w:header="720" w:footer="720" w:gutter="0"/>
          <w:cols w:space="720"/>
          <w:docGrid w:linePitch="360"/>
        </w:sectPr>
      </w:pPr>
      <w:bookmarkStart w:id="15" w:name="_Toc54173018"/>
      <w:bookmarkStart w:id="16" w:name="_Toc59027589"/>
    </w:p>
    <w:p w14:paraId="36A8056D" w14:textId="7856B906" w:rsidR="004073D9" w:rsidRPr="00367ADD" w:rsidRDefault="004073D9" w:rsidP="00042F39">
      <w:pPr>
        <w:pStyle w:val="AmendmentPartB-Heading2"/>
      </w:pPr>
      <w:bookmarkStart w:id="17" w:name="_Toc67380612"/>
      <w:bookmarkStart w:id="18" w:name="_Toc67424717"/>
      <w:bookmarkStart w:id="19" w:name="_Toc84833874"/>
      <w:bookmarkStart w:id="20" w:name="_Hlk67424768"/>
      <w:r w:rsidRPr="00367ADD">
        <w:lastRenderedPageBreak/>
        <w:t>Table of Contents</w:t>
      </w:r>
      <w:bookmarkEnd w:id="15"/>
      <w:bookmarkEnd w:id="16"/>
      <w:bookmarkEnd w:id="17"/>
      <w:bookmarkEnd w:id="18"/>
      <w:bookmarkEnd w:id="19"/>
      <w:r w:rsidRPr="00367ADD">
        <w:t xml:space="preserve"> </w:t>
      </w:r>
    </w:p>
    <w:sdt>
      <w:sdtPr>
        <w:rPr>
          <w:rFonts w:asciiTheme="minorHAnsi" w:hAnsiTheme="minorHAnsi" w:cstheme="minorBidi"/>
          <w:b/>
          <w:bCs/>
          <w:noProof w:val="0"/>
        </w:rPr>
        <w:id w:val="-1721738115"/>
        <w:docPartObj>
          <w:docPartGallery w:val="Table of Contents"/>
          <w:docPartUnique/>
        </w:docPartObj>
      </w:sdtPr>
      <w:sdtEndPr>
        <w:rPr>
          <w:b w:val="0"/>
          <w:bCs w:val="0"/>
        </w:rPr>
      </w:sdtEndPr>
      <w:sdtContent>
        <w:p w14:paraId="2A95FB15" w14:textId="77777777" w:rsidR="00D40305" w:rsidRDefault="009904EB">
          <w:pPr>
            <w:pStyle w:val="TOC1"/>
            <w:rPr>
              <w:rFonts w:asciiTheme="minorHAnsi" w:eastAsiaTheme="minorEastAsia" w:hAnsiTheme="minorHAnsi" w:cstheme="minorBidi"/>
              <w:lang w:eastAsia="en-AU"/>
            </w:rPr>
          </w:pPr>
          <w:r w:rsidRPr="00C762BA">
            <w:rPr>
              <w:noProof w:val="0"/>
            </w:rPr>
            <w:fldChar w:fldCharType="begin"/>
          </w:r>
          <w:r w:rsidRPr="00C54D8C">
            <w:instrText xml:space="preserve"> TOC \o "1-3" \h \z \u </w:instrText>
          </w:r>
          <w:r w:rsidRPr="00C762BA">
            <w:rPr>
              <w:noProof w:val="0"/>
            </w:rPr>
            <w:fldChar w:fldCharType="separate"/>
          </w:r>
          <w:hyperlink w:anchor="_Toc84833871" w:history="1">
            <w:r w:rsidR="00D40305" w:rsidRPr="001E2EBB">
              <w:rPr>
                <w:rStyle w:val="Hyperlink"/>
              </w:rPr>
              <w:t>Eight Mile Plains gateway draft neighbourhood plan</w:t>
            </w:r>
            <w:r w:rsidR="00D40305">
              <w:rPr>
                <w:webHidden/>
              </w:rPr>
              <w:tab/>
            </w:r>
            <w:r w:rsidR="00D40305">
              <w:rPr>
                <w:webHidden/>
              </w:rPr>
              <w:fldChar w:fldCharType="begin"/>
            </w:r>
            <w:r w:rsidR="00D40305">
              <w:rPr>
                <w:webHidden/>
              </w:rPr>
              <w:instrText xml:space="preserve"> PAGEREF _Toc84833871 \h </w:instrText>
            </w:r>
            <w:r w:rsidR="00D40305">
              <w:rPr>
                <w:webHidden/>
              </w:rPr>
            </w:r>
            <w:r w:rsidR="00D40305">
              <w:rPr>
                <w:webHidden/>
              </w:rPr>
              <w:fldChar w:fldCharType="separate"/>
            </w:r>
            <w:r w:rsidR="00D40305">
              <w:rPr>
                <w:webHidden/>
              </w:rPr>
              <w:t>1</w:t>
            </w:r>
            <w:r w:rsidR="00D40305">
              <w:rPr>
                <w:webHidden/>
              </w:rPr>
              <w:fldChar w:fldCharType="end"/>
            </w:r>
          </w:hyperlink>
        </w:p>
        <w:p w14:paraId="56CE22C7" w14:textId="1DE4941E" w:rsidR="00D40305" w:rsidRDefault="003E3FF5">
          <w:pPr>
            <w:pStyle w:val="TOC1"/>
            <w:rPr>
              <w:rFonts w:asciiTheme="minorHAnsi" w:eastAsiaTheme="minorEastAsia" w:hAnsiTheme="minorHAnsi" w:cstheme="minorBidi"/>
              <w:lang w:eastAsia="en-AU"/>
            </w:rPr>
          </w:pPr>
          <w:hyperlink w:anchor="_Toc84833872" w:history="1">
            <w:r w:rsidR="00D40305" w:rsidRPr="001E2EBB">
              <w:rPr>
                <w:rStyle w:val="Hyperlink"/>
              </w:rPr>
              <w:t>Brisbane City Plan 2014</w:t>
            </w:r>
            <w:r w:rsidR="00D40305">
              <w:rPr>
                <w:webHidden/>
              </w:rPr>
              <w:tab/>
            </w:r>
            <w:r w:rsidR="00D40305">
              <w:rPr>
                <w:webHidden/>
              </w:rPr>
              <w:fldChar w:fldCharType="begin"/>
            </w:r>
            <w:r w:rsidR="00D40305">
              <w:rPr>
                <w:webHidden/>
              </w:rPr>
              <w:instrText xml:space="preserve"> PAGEREF _Toc84833872 \h </w:instrText>
            </w:r>
            <w:r w:rsidR="00D40305">
              <w:rPr>
                <w:webHidden/>
              </w:rPr>
            </w:r>
            <w:r w:rsidR="00D40305">
              <w:rPr>
                <w:webHidden/>
              </w:rPr>
              <w:fldChar w:fldCharType="separate"/>
            </w:r>
            <w:r w:rsidR="00D40305">
              <w:rPr>
                <w:webHidden/>
              </w:rPr>
              <w:t>1</w:t>
            </w:r>
            <w:r w:rsidR="00D40305">
              <w:rPr>
                <w:webHidden/>
              </w:rPr>
              <w:fldChar w:fldCharType="end"/>
            </w:r>
          </w:hyperlink>
        </w:p>
        <w:p w14:paraId="3D191771" w14:textId="3BC0072E" w:rsidR="00D40305" w:rsidRDefault="003E3FF5">
          <w:pPr>
            <w:pStyle w:val="TOC1"/>
            <w:rPr>
              <w:rFonts w:asciiTheme="minorHAnsi" w:eastAsiaTheme="minorEastAsia" w:hAnsiTheme="minorHAnsi" w:cstheme="minorBidi"/>
              <w:lang w:eastAsia="en-AU"/>
            </w:rPr>
          </w:pPr>
          <w:hyperlink w:anchor="_Toc84833873" w:history="1">
            <w:r w:rsidR="00D40305" w:rsidRPr="001E2EBB">
              <w:rPr>
                <w:rStyle w:val="Hyperlink"/>
              </w:rPr>
              <w:t>Amendment package – November 2021</w:t>
            </w:r>
            <w:r w:rsidR="00D40305">
              <w:rPr>
                <w:webHidden/>
              </w:rPr>
              <w:tab/>
            </w:r>
            <w:r w:rsidR="00D40305">
              <w:rPr>
                <w:webHidden/>
              </w:rPr>
              <w:fldChar w:fldCharType="begin"/>
            </w:r>
            <w:r w:rsidR="00D40305">
              <w:rPr>
                <w:webHidden/>
              </w:rPr>
              <w:instrText xml:space="preserve"> PAGEREF _Toc84833873 \h </w:instrText>
            </w:r>
            <w:r w:rsidR="00D40305">
              <w:rPr>
                <w:webHidden/>
              </w:rPr>
            </w:r>
            <w:r w:rsidR="00D40305">
              <w:rPr>
                <w:webHidden/>
              </w:rPr>
              <w:fldChar w:fldCharType="separate"/>
            </w:r>
            <w:r w:rsidR="00D40305">
              <w:rPr>
                <w:webHidden/>
              </w:rPr>
              <w:t>1</w:t>
            </w:r>
            <w:r w:rsidR="00D40305">
              <w:rPr>
                <w:webHidden/>
              </w:rPr>
              <w:fldChar w:fldCharType="end"/>
            </w:r>
          </w:hyperlink>
        </w:p>
        <w:p w14:paraId="06A51A27" w14:textId="53C142EC" w:rsidR="00D40305" w:rsidRDefault="003E3FF5">
          <w:pPr>
            <w:pStyle w:val="TOC2"/>
            <w:rPr>
              <w:rFonts w:asciiTheme="minorHAnsi" w:eastAsiaTheme="minorEastAsia" w:hAnsiTheme="minorHAnsi" w:cstheme="minorBidi"/>
              <w:iCs w:val="0"/>
              <w:lang w:eastAsia="en-AU"/>
            </w:rPr>
          </w:pPr>
          <w:hyperlink w:anchor="_Toc84833874" w:history="1">
            <w:r w:rsidR="00D40305" w:rsidRPr="001E2EBB">
              <w:rPr>
                <w:rStyle w:val="Hyperlink"/>
              </w:rPr>
              <w:t>Table of Contents</w:t>
            </w:r>
            <w:r w:rsidR="00D40305">
              <w:rPr>
                <w:webHidden/>
              </w:rPr>
              <w:tab/>
            </w:r>
            <w:r w:rsidR="00D40305">
              <w:rPr>
                <w:webHidden/>
              </w:rPr>
              <w:fldChar w:fldCharType="begin"/>
            </w:r>
            <w:r w:rsidR="00D40305">
              <w:rPr>
                <w:webHidden/>
              </w:rPr>
              <w:instrText xml:space="preserve"> PAGEREF _Toc84833874 \h </w:instrText>
            </w:r>
            <w:r w:rsidR="00D40305">
              <w:rPr>
                <w:webHidden/>
              </w:rPr>
            </w:r>
            <w:r w:rsidR="00D40305">
              <w:rPr>
                <w:webHidden/>
              </w:rPr>
              <w:fldChar w:fldCharType="separate"/>
            </w:r>
            <w:r w:rsidR="00D40305">
              <w:rPr>
                <w:webHidden/>
              </w:rPr>
              <w:t>2</w:t>
            </w:r>
            <w:r w:rsidR="00D40305">
              <w:rPr>
                <w:webHidden/>
              </w:rPr>
              <w:fldChar w:fldCharType="end"/>
            </w:r>
          </w:hyperlink>
        </w:p>
        <w:p w14:paraId="06E90451" w14:textId="681FA0EA" w:rsidR="00D40305" w:rsidRDefault="003E3FF5">
          <w:pPr>
            <w:pStyle w:val="TOC2"/>
            <w:rPr>
              <w:rFonts w:asciiTheme="minorHAnsi" w:eastAsiaTheme="minorEastAsia" w:hAnsiTheme="minorHAnsi" w:cstheme="minorBidi"/>
              <w:iCs w:val="0"/>
              <w:lang w:eastAsia="en-AU"/>
            </w:rPr>
          </w:pPr>
          <w:hyperlink w:anchor="_Toc84833875" w:history="1">
            <w:r w:rsidR="00D40305" w:rsidRPr="001E2EBB">
              <w:rPr>
                <w:rStyle w:val="Hyperlink"/>
              </w:rPr>
              <w:t>Part A: Explanatory Notes</w:t>
            </w:r>
            <w:r w:rsidR="00D40305">
              <w:rPr>
                <w:webHidden/>
              </w:rPr>
              <w:tab/>
            </w:r>
            <w:r w:rsidR="00D40305">
              <w:rPr>
                <w:webHidden/>
              </w:rPr>
              <w:fldChar w:fldCharType="begin"/>
            </w:r>
            <w:r w:rsidR="00D40305">
              <w:rPr>
                <w:webHidden/>
              </w:rPr>
              <w:instrText xml:space="preserve"> PAGEREF _Toc84833875 \h </w:instrText>
            </w:r>
            <w:r w:rsidR="00D40305">
              <w:rPr>
                <w:webHidden/>
              </w:rPr>
            </w:r>
            <w:r w:rsidR="00D40305">
              <w:rPr>
                <w:webHidden/>
              </w:rPr>
              <w:fldChar w:fldCharType="separate"/>
            </w:r>
            <w:r w:rsidR="00D40305">
              <w:rPr>
                <w:webHidden/>
              </w:rPr>
              <w:t>5</w:t>
            </w:r>
            <w:r w:rsidR="00D40305">
              <w:rPr>
                <w:webHidden/>
              </w:rPr>
              <w:fldChar w:fldCharType="end"/>
            </w:r>
          </w:hyperlink>
        </w:p>
        <w:p w14:paraId="3457491B" w14:textId="6F172913" w:rsidR="00D40305" w:rsidRDefault="003E3FF5">
          <w:pPr>
            <w:pStyle w:val="TOC2"/>
            <w:rPr>
              <w:rFonts w:asciiTheme="minorHAnsi" w:eastAsiaTheme="minorEastAsia" w:hAnsiTheme="minorHAnsi" w:cstheme="minorBidi"/>
              <w:iCs w:val="0"/>
              <w:lang w:eastAsia="en-AU"/>
            </w:rPr>
          </w:pPr>
          <w:hyperlink w:anchor="_Toc84833876" w:history="1">
            <w:r w:rsidR="00D40305" w:rsidRPr="001E2EBB">
              <w:rPr>
                <w:rStyle w:val="Hyperlink"/>
              </w:rPr>
              <w:t>Glossary</w:t>
            </w:r>
            <w:r w:rsidR="00D40305">
              <w:rPr>
                <w:webHidden/>
              </w:rPr>
              <w:tab/>
            </w:r>
            <w:r w:rsidR="00D40305">
              <w:rPr>
                <w:webHidden/>
              </w:rPr>
              <w:fldChar w:fldCharType="begin"/>
            </w:r>
            <w:r w:rsidR="00D40305">
              <w:rPr>
                <w:webHidden/>
              </w:rPr>
              <w:instrText xml:space="preserve"> PAGEREF _Toc84833876 \h </w:instrText>
            </w:r>
            <w:r w:rsidR="00D40305">
              <w:rPr>
                <w:webHidden/>
              </w:rPr>
            </w:r>
            <w:r w:rsidR="00D40305">
              <w:rPr>
                <w:webHidden/>
              </w:rPr>
              <w:fldChar w:fldCharType="separate"/>
            </w:r>
            <w:r w:rsidR="00D40305">
              <w:rPr>
                <w:webHidden/>
              </w:rPr>
              <w:t>6</w:t>
            </w:r>
            <w:r w:rsidR="00D40305">
              <w:rPr>
                <w:webHidden/>
              </w:rPr>
              <w:fldChar w:fldCharType="end"/>
            </w:r>
          </w:hyperlink>
        </w:p>
        <w:p w14:paraId="139C54B2" w14:textId="6DBC9DB1" w:rsidR="00D40305" w:rsidRDefault="003E3FF5">
          <w:pPr>
            <w:pStyle w:val="TOC2"/>
            <w:rPr>
              <w:rFonts w:asciiTheme="minorHAnsi" w:eastAsiaTheme="minorEastAsia" w:hAnsiTheme="minorHAnsi" w:cstheme="minorBidi"/>
              <w:iCs w:val="0"/>
              <w:lang w:eastAsia="en-AU"/>
            </w:rPr>
          </w:pPr>
          <w:hyperlink w:anchor="_Toc84833877" w:history="1">
            <w:r w:rsidR="00D40305" w:rsidRPr="001E2EBB">
              <w:rPr>
                <w:rStyle w:val="Hyperlink"/>
              </w:rPr>
              <w:t>Purpose</w:t>
            </w:r>
            <w:r w:rsidR="00D40305">
              <w:rPr>
                <w:webHidden/>
              </w:rPr>
              <w:tab/>
            </w:r>
            <w:r w:rsidR="00D40305">
              <w:rPr>
                <w:webHidden/>
              </w:rPr>
              <w:fldChar w:fldCharType="begin"/>
            </w:r>
            <w:r w:rsidR="00D40305">
              <w:rPr>
                <w:webHidden/>
              </w:rPr>
              <w:instrText xml:space="preserve"> PAGEREF _Toc84833877 \h </w:instrText>
            </w:r>
            <w:r w:rsidR="00D40305">
              <w:rPr>
                <w:webHidden/>
              </w:rPr>
            </w:r>
            <w:r w:rsidR="00D40305">
              <w:rPr>
                <w:webHidden/>
              </w:rPr>
              <w:fldChar w:fldCharType="separate"/>
            </w:r>
            <w:r w:rsidR="00D40305">
              <w:rPr>
                <w:webHidden/>
              </w:rPr>
              <w:t>7</w:t>
            </w:r>
            <w:r w:rsidR="00D40305">
              <w:rPr>
                <w:webHidden/>
              </w:rPr>
              <w:fldChar w:fldCharType="end"/>
            </w:r>
          </w:hyperlink>
        </w:p>
        <w:p w14:paraId="6F69F9DE" w14:textId="4D676907" w:rsidR="00D40305" w:rsidRDefault="003E3FF5">
          <w:pPr>
            <w:pStyle w:val="TOC2"/>
            <w:rPr>
              <w:rFonts w:asciiTheme="minorHAnsi" w:eastAsiaTheme="minorEastAsia" w:hAnsiTheme="minorHAnsi" w:cstheme="minorBidi"/>
              <w:iCs w:val="0"/>
              <w:lang w:eastAsia="en-AU"/>
            </w:rPr>
          </w:pPr>
          <w:hyperlink w:anchor="_Toc84833878" w:history="1">
            <w:r w:rsidR="00D40305" w:rsidRPr="001E2EBB">
              <w:rPr>
                <w:rStyle w:val="Hyperlink"/>
              </w:rPr>
              <w:t>Introduction</w:t>
            </w:r>
            <w:r w:rsidR="00D40305">
              <w:rPr>
                <w:webHidden/>
              </w:rPr>
              <w:tab/>
            </w:r>
            <w:r w:rsidR="00D40305">
              <w:rPr>
                <w:webHidden/>
              </w:rPr>
              <w:fldChar w:fldCharType="begin"/>
            </w:r>
            <w:r w:rsidR="00D40305">
              <w:rPr>
                <w:webHidden/>
              </w:rPr>
              <w:instrText xml:space="preserve"> PAGEREF _Toc84833878 \h </w:instrText>
            </w:r>
            <w:r w:rsidR="00D40305">
              <w:rPr>
                <w:webHidden/>
              </w:rPr>
            </w:r>
            <w:r w:rsidR="00D40305">
              <w:rPr>
                <w:webHidden/>
              </w:rPr>
              <w:fldChar w:fldCharType="separate"/>
            </w:r>
            <w:r w:rsidR="00D40305">
              <w:rPr>
                <w:webHidden/>
              </w:rPr>
              <w:t>7</w:t>
            </w:r>
            <w:r w:rsidR="00D40305">
              <w:rPr>
                <w:webHidden/>
              </w:rPr>
              <w:fldChar w:fldCharType="end"/>
            </w:r>
          </w:hyperlink>
        </w:p>
        <w:p w14:paraId="4FA3A53F" w14:textId="1348DA59" w:rsidR="00D40305" w:rsidRDefault="003E3FF5">
          <w:pPr>
            <w:pStyle w:val="TOC2"/>
            <w:rPr>
              <w:rFonts w:asciiTheme="minorHAnsi" w:eastAsiaTheme="minorEastAsia" w:hAnsiTheme="minorHAnsi" w:cstheme="minorBidi"/>
              <w:iCs w:val="0"/>
              <w:lang w:eastAsia="en-AU"/>
            </w:rPr>
          </w:pPr>
          <w:hyperlink w:anchor="_Toc84833879" w:history="1">
            <w:r w:rsidR="00D40305" w:rsidRPr="001E2EBB">
              <w:rPr>
                <w:rStyle w:val="Hyperlink"/>
              </w:rPr>
              <w:t>Background</w:t>
            </w:r>
            <w:r w:rsidR="00D40305">
              <w:rPr>
                <w:webHidden/>
              </w:rPr>
              <w:tab/>
            </w:r>
            <w:r w:rsidR="00D40305">
              <w:rPr>
                <w:webHidden/>
              </w:rPr>
              <w:fldChar w:fldCharType="begin"/>
            </w:r>
            <w:r w:rsidR="00D40305">
              <w:rPr>
                <w:webHidden/>
              </w:rPr>
              <w:instrText xml:space="preserve"> PAGEREF _Toc84833879 \h </w:instrText>
            </w:r>
            <w:r w:rsidR="00D40305">
              <w:rPr>
                <w:webHidden/>
              </w:rPr>
            </w:r>
            <w:r w:rsidR="00D40305">
              <w:rPr>
                <w:webHidden/>
              </w:rPr>
              <w:fldChar w:fldCharType="separate"/>
            </w:r>
            <w:r w:rsidR="00D40305">
              <w:rPr>
                <w:webHidden/>
              </w:rPr>
              <w:t>7</w:t>
            </w:r>
            <w:r w:rsidR="00D40305">
              <w:rPr>
                <w:webHidden/>
              </w:rPr>
              <w:fldChar w:fldCharType="end"/>
            </w:r>
          </w:hyperlink>
        </w:p>
        <w:p w14:paraId="5407356E" w14:textId="243199DB" w:rsidR="00D40305" w:rsidRDefault="003E3FF5">
          <w:pPr>
            <w:pStyle w:val="TOC2"/>
            <w:rPr>
              <w:rFonts w:asciiTheme="minorHAnsi" w:eastAsiaTheme="minorEastAsia" w:hAnsiTheme="minorHAnsi" w:cstheme="minorBidi"/>
              <w:iCs w:val="0"/>
              <w:lang w:eastAsia="en-AU"/>
            </w:rPr>
          </w:pPr>
          <w:hyperlink w:anchor="_Toc84833880" w:history="1">
            <w:r w:rsidR="00D40305" w:rsidRPr="001E2EBB">
              <w:rPr>
                <w:rStyle w:val="Hyperlink"/>
              </w:rPr>
              <w:t>Community engagement</w:t>
            </w:r>
            <w:r w:rsidR="00D40305">
              <w:rPr>
                <w:webHidden/>
              </w:rPr>
              <w:tab/>
            </w:r>
            <w:r w:rsidR="00D40305">
              <w:rPr>
                <w:webHidden/>
              </w:rPr>
              <w:fldChar w:fldCharType="begin"/>
            </w:r>
            <w:r w:rsidR="00D40305">
              <w:rPr>
                <w:webHidden/>
              </w:rPr>
              <w:instrText xml:space="preserve"> PAGEREF _Toc84833880 \h </w:instrText>
            </w:r>
            <w:r w:rsidR="00D40305">
              <w:rPr>
                <w:webHidden/>
              </w:rPr>
            </w:r>
            <w:r w:rsidR="00D40305">
              <w:rPr>
                <w:webHidden/>
              </w:rPr>
              <w:fldChar w:fldCharType="separate"/>
            </w:r>
            <w:r w:rsidR="00D40305">
              <w:rPr>
                <w:webHidden/>
              </w:rPr>
              <w:t>7</w:t>
            </w:r>
            <w:r w:rsidR="00D40305">
              <w:rPr>
                <w:webHidden/>
              </w:rPr>
              <w:fldChar w:fldCharType="end"/>
            </w:r>
          </w:hyperlink>
        </w:p>
        <w:p w14:paraId="3399AB1B" w14:textId="168DA533" w:rsidR="00D40305" w:rsidRDefault="003E3FF5">
          <w:pPr>
            <w:pStyle w:val="TOC1"/>
            <w:rPr>
              <w:rFonts w:asciiTheme="minorHAnsi" w:eastAsiaTheme="minorEastAsia" w:hAnsiTheme="minorHAnsi" w:cstheme="minorBidi"/>
              <w:lang w:eastAsia="en-AU"/>
            </w:rPr>
          </w:pPr>
          <w:hyperlink w:anchor="_Toc84833881" w:history="1">
            <w:r w:rsidR="00D40305" w:rsidRPr="001E2EBB">
              <w:rPr>
                <w:rStyle w:val="Hyperlink"/>
              </w:rPr>
              <w:t>Draft strategy feedback</w:t>
            </w:r>
            <w:r w:rsidR="00D40305">
              <w:rPr>
                <w:webHidden/>
              </w:rPr>
              <w:tab/>
            </w:r>
            <w:r w:rsidR="00D40305">
              <w:rPr>
                <w:webHidden/>
              </w:rPr>
              <w:fldChar w:fldCharType="begin"/>
            </w:r>
            <w:r w:rsidR="00D40305">
              <w:rPr>
                <w:webHidden/>
              </w:rPr>
              <w:instrText xml:space="preserve"> PAGEREF _Toc84833881 \h </w:instrText>
            </w:r>
            <w:r w:rsidR="00D40305">
              <w:rPr>
                <w:webHidden/>
              </w:rPr>
            </w:r>
            <w:r w:rsidR="00D40305">
              <w:rPr>
                <w:webHidden/>
              </w:rPr>
              <w:fldChar w:fldCharType="separate"/>
            </w:r>
            <w:r w:rsidR="00D40305">
              <w:rPr>
                <w:webHidden/>
              </w:rPr>
              <w:t>9</w:t>
            </w:r>
            <w:r w:rsidR="00D40305">
              <w:rPr>
                <w:webHidden/>
              </w:rPr>
              <w:fldChar w:fldCharType="end"/>
            </w:r>
          </w:hyperlink>
        </w:p>
        <w:p w14:paraId="29460519" w14:textId="4EDF7CA1" w:rsidR="00D40305" w:rsidRDefault="003E3FF5">
          <w:pPr>
            <w:pStyle w:val="TOC1"/>
            <w:rPr>
              <w:rFonts w:asciiTheme="minorHAnsi" w:eastAsiaTheme="minorEastAsia" w:hAnsiTheme="minorHAnsi" w:cstheme="minorBidi"/>
              <w:lang w:eastAsia="en-AU"/>
            </w:rPr>
          </w:pPr>
          <w:hyperlink w:anchor="_Toc84833882" w:history="1">
            <w:r w:rsidR="00D40305" w:rsidRPr="001E2EBB">
              <w:rPr>
                <w:rStyle w:val="Hyperlink"/>
              </w:rPr>
              <w:t>The neighbourhood plan boundary</w:t>
            </w:r>
            <w:r w:rsidR="00D40305">
              <w:rPr>
                <w:webHidden/>
              </w:rPr>
              <w:tab/>
            </w:r>
            <w:r w:rsidR="00D40305">
              <w:rPr>
                <w:webHidden/>
              </w:rPr>
              <w:fldChar w:fldCharType="begin"/>
            </w:r>
            <w:r w:rsidR="00D40305">
              <w:rPr>
                <w:webHidden/>
              </w:rPr>
              <w:instrText xml:space="preserve"> PAGEREF _Toc84833882 \h </w:instrText>
            </w:r>
            <w:r w:rsidR="00D40305">
              <w:rPr>
                <w:webHidden/>
              </w:rPr>
            </w:r>
            <w:r w:rsidR="00D40305">
              <w:rPr>
                <w:webHidden/>
              </w:rPr>
              <w:fldChar w:fldCharType="separate"/>
            </w:r>
            <w:r w:rsidR="00D40305">
              <w:rPr>
                <w:webHidden/>
              </w:rPr>
              <w:t>11</w:t>
            </w:r>
            <w:r w:rsidR="00D40305">
              <w:rPr>
                <w:webHidden/>
              </w:rPr>
              <w:fldChar w:fldCharType="end"/>
            </w:r>
          </w:hyperlink>
        </w:p>
        <w:p w14:paraId="7E3E6532" w14:textId="7019A672" w:rsidR="00D40305" w:rsidRDefault="003E3FF5">
          <w:pPr>
            <w:pStyle w:val="TOC2"/>
            <w:rPr>
              <w:rFonts w:asciiTheme="minorHAnsi" w:eastAsiaTheme="minorEastAsia" w:hAnsiTheme="minorHAnsi" w:cstheme="minorBidi"/>
              <w:iCs w:val="0"/>
              <w:lang w:eastAsia="en-AU"/>
            </w:rPr>
          </w:pPr>
          <w:hyperlink w:anchor="_Toc84833883" w:history="1">
            <w:r w:rsidR="00D40305" w:rsidRPr="001E2EBB">
              <w:rPr>
                <w:rStyle w:val="Hyperlink"/>
              </w:rPr>
              <w:t>Precincts</w:t>
            </w:r>
            <w:r w:rsidR="00D40305">
              <w:rPr>
                <w:webHidden/>
              </w:rPr>
              <w:tab/>
            </w:r>
            <w:r w:rsidR="00D40305">
              <w:rPr>
                <w:webHidden/>
              </w:rPr>
              <w:fldChar w:fldCharType="begin"/>
            </w:r>
            <w:r w:rsidR="00D40305">
              <w:rPr>
                <w:webHidden/>
              </w:rPr>
              <w:instrText xml:space="preserve"> PAGEREF _Toc84833883 \h </w:instrText>
            </w:r>
            <w:r w:rsidR="00D40305">
              <w:rPr>
                <w:webHidden/>
              </w:rPr>
            </w:r>
            <w:r w:rsidR="00D40305">
              <w:rPr>
                <w:webHidden/>
              </w:rPr>
              <w:fldChar w:fldCharType="separate"/>
            </w:r>
            <w:r w:rsidR="00D40305">
              <w:rPr>
                <w:webHidden/>
              </w:rPr>
              <w:t>12</w:t>
            </w:r>
            <w:r w:rsidR="00D40305">
              <w:rPr>
                <w:webHidden/>
              </w:rPr>
              <w:fldChar w:fldCharType="end"/>
            </w:r>
          </w:hyperlink>
        </w:p>
        <w:p w14:paraId="3ABD3C8E" w14:textId="59325CD4" w:rsidR="00D40305" w:rsidRPr="00311E38" w:rsidRDefault="003E3FF5">
          <w:pPr>
            <w:pStyle w:val="TOC3"/>
            <w:rPr>
              <w:rFonts w:asciiTheme="minorHAnsi" w:eastAsiaTheme="minorEastAsia" w:hAnsiTheme="minorHAnsi" w:cstheme="minorBidi"/>
              <w:b w:val="0"/>
              <w:bCs/>
              <w:lang w:eastAsia="en-AU"/>
            </w:rPr>
          </w:pPr>
          <w:hyperlink w:anchor="_Toc84833884" w:history="1">
            <w:r w:rsidR="00D40305" w:rsidRPr="00D953EF">
              <w:rPr>
                <w:rStyle w:val="Hyperlink"/>
                <w:b w:val="0"/>
                <w:bCs/>
              </w:rPr>
              <w:t>NPP-001: Brisbane Technology Park precinct</w:t>
            </w:r>
            <w:r w:rsidR="00D40305" w:rsidRPr="00D953EF">
              <w:rPr>
                <w:b w:val="0"/>
                <w:bCs/>
                <w:webHidden/>
              </w:rPr>
              <w:tab/>
            </w:r>
            <w:r w:rsidR="00D40305" w:rsidRPr="00311E38">
              <w:rPr>
                <w:b w:val="0"/>
                <w:bCs/>
                <w:webHidden/>
              </w:rPr>
              <w:fldChar w:fldCharType="begin"/>
            </w:r>
            <w:r w:rsidR="00D40305" w:rsidRPr="00D953EF">
              <w:rPr>
                <w:b w:val="0"/>
                <w:bCs/>
                <w:webHidden/>
              </w:rPr>
              <w:instrText xml:space="preserve"> PAGEREF _Toc84833884 \h </w:instrText>
            </w:r>
            <w:r w:rsidR="00D40305" w:rsidRPr="00311E38">
              <w:rPr>
                <w:b w:val="0"/>
                <w:bCs/>
                <w:webHidden/>
              </w:rPr>
            </w:r>
            <w:r w:rsidR="00D40305" w:rsidRPr="00311E38">
              <w:rPr>
                <w:b w:val="0"/>
                <w:bCs/>
                <w:webHidden/>
              </w:rPr>
              <w:fldChar w:fldCharType="separate"/>
            </w:r>
            <w:r w:rsidR="00D40305" w:rsidRPr="00D953EF">
              <w:rPr>
                <w:b w:val="0"/>
                <w:bCs/>
                <w:webHidden/>
              </w:rPr>
              <w:t>12</w:t>
            </w:r>
            <w:r w:rsidR="00D40305" w:rsidRPr="00311E38">
              <w:rPr>
                <w:b w:val="0"/>
                <w:bCs/>
                <w:webHidden/>
              </w:rPr>
              <w:fldChar w:fldCharType="end"/>
            </w:r>
          </w:hyperlink>
        </w:p>
        <w:p w14:paraId="08C8E423" w14:textId="108B0C1A" w:rsidR="00D40305" w:rsidRPr="00311E38" w:rsidRDefault="003E3FF5">
          <w:pPr>
            <w:pStyle w:val="TOC3"/>
            <w:rPr>
              <w:rFonts w:asciiTheme="minorHAnsi" w:eastAsiaTheme="minorEastAsia" w:hAnsiTheme="minorHAnsi" w:cstheme="minorBidi"/>
              <w:b w:val="0"/>
              <w:bCs/>
              <w:lang w:eastAsia="en-AU"/>
            </w:rPr>
          </w:pPr>
          <w:hyperlink w:anchor="_Toc84833885" w:history="1">
            <w:r w:rsidR="00D40305" w:rsidRPr="00D953EF">
              <w:rPr>
                <w:rStyle w:val="Hyperlink"/>
                <w:b w:val="0"/>
                <w:bCs/>
              </w:rPr>
              <w:t>NPP-002: Busway station precinct</w:t>
            </w:r>
            <w:r w:rsidR="00D40305" w:rsidRPr="00D953EF">
              <w:rPr>
                <w:b w:val="0"/>
                <w:bCs/>
                <w:webHidden/>
              </w:rPr>
              <w:tab/>
            </w:r>
            <w:r w:rsidR="00D40305" w:rsidRPr="00D953EF">
              <w:rPr>
                <w:b w:val="0"/>
                <w:bCs/>
                <w:webHidden/>
              </w:rPr>
              <w:fldChar w:fldCharType="begin"/>
            </w:r>
            <w:r w:rsidR="00D40305" w:rsidRPr="00D953EF">
              <w:rPr>
                <w:b w:val="0"/>
                <w:bCs/>
                <w:webHidden/>
              </w:rPr>
              <w:instrText xml:space="preserve"> PAGEREF _Toc84833885 \h </w:instrText>
            </w:r>
            <w:r w:rsidR="00D40305" w:rsidRPr="00D953EF">
              <w:rPr>
                <w:b w:val="0"/>
                <w:bCs/>
                <w:webHidden/>
              </w:rPr>
            </w:r>
            <w:r w:rsidR="00D40305" w:rsidRPr="00D953EF">
              <w:rPr>
                <w:b w:val="0"/>
                <w:bCs/>
                <w:webHidden/>
              </w:rPr>
              <w:fldChar w:fldCharType="separate"/>
            </w:r>
            <w:r w:rsidR="00D40305" w:rsidRPr="00D953EF">
              <w:rPr>
                <w:b w:val="0"/>
                <w:bCs/>
                <w:webHidden/>
              </w:rPr>
              <w:t>12</w:t>
            </w:r>
            <w:r w:rsidR="00D40305" w:rsidRPr="00D953EF">
              <w:rPr>
                <w:b w:val="0"/>
                <w:bCs/>
                <w:webHidden/>
              </w:rPr>
              <w:fldChar w:fldCharType="end"/>
            </w:r>
          </w:hyperlink>
        </w:p>
        <w:p w14:paraId="1DE4D04F" w14:textId="1AD2267C" w:rsidR="00D40305" w:rsidRPr="00311E38" w:rsidRDefault="003E3FF5">
          <w:pPr>
            <w:pStyle w:val="TOC3"/>
            <w:rPr>
              <w:rFonts w:asciiTheme="minorHAnsi" w:eastAsiaTheme="minorEastAsia" w:hAnsiTheme="minorHAnsi" w:cstheme="minorBidi"/>
              <w:b w:val="0"/>
              <w:bCs/>
              <w:lang w:eastAsia="en-AU"/>
            </w:rPr>
          </w:pPr>
          <w:hyperlink w:anchor="_Toc84833886" w:history="1">
            <w:r w:rsidR="00D40305" w:rsidRPr="00D953EF">
              <w:rPr>
                <w:rStyle w:val="Hyperlink"/>
                <w:b w:val="0"/>
                <w:bCs/>
              </w:rPr>
              <w:t>NPP-003: Gateway business precinct</w:t>
            </w:r>
            <w:r w:rsidR="00D40305" w:rsidRPr="00D953EF">
              <w:rPr>
                <w:b w:val="0"/>
                <w:bCs/>
                <w:webHidden/>
              </w:rPr>
              <w:tab/>
            </w:r>
            <w:r w:rsidR="00D40305" w:rsidRPr="00D953EF">
              <w:rPr>
                <w:b w:val="0"/>
                <w:bCs/>
                <w:webHidden/>
              </w:rPr>
              <w:fldChar w:fldCharType="begin"/>
            </w:r>
            <w:r w:rsidR="00D40305" w:rsidRPr="00D953EF">
              <w:rPr>
                <w:b w:val="0"/>
                <w:bCs/>
                <w:webHidden/>
              </w:rPr>
              <w:instrText xml:space="preserve"> PAGEREF _Toc84833886 \h </w:instrText>
            </w:r>
            <w:r w:rsidR="00D40305" w:rsidRPr="00D953EF">
              <w:rPr>
                <w:b w:val="0"/>
                <w:bCs/>
                <w:webHidden/>
              </w:rPr>
            </w:r>
            <w:r w:rsidR="00D40305" w:rsidRPr="00D953EF">
              <w:rPr>
                <w:b w:val="0"/>
                <w:bCs/>
                <w:webHidden/>
              </w:rPr>
              <w:fldChar w:fldCharType="separate"/>
            </w:r>
            <w:r w:rsidR="00D40305" w:rsidRPr="00D953EF">
              <w:rPr>
                <w:b w:val="0"/>
                <w:bCs/>
                <w:webHidden/>
              </w:rPr>
              <w:t>12</w:t>
            </w:r>
            <w:r w:rsidR="00D40305" w:rsidRPr="00D953EF">
              <w:rPr>
                <w:b w:val="0"/>
                <w:bCs/>
                <w:webHidden/>
              </w:rPr>
              <w:fldChar w:fldCharType="end"/>
            </w:r>
          </w:hyperlink>
        </w:p>
        <w:p w14:paraId="6E182603" w14:textId="64590A84" w:rsidR="00D40305" w:rsidRPr="00311E38" w:rsidRDefault="003E3FF5">
          <w:pPr>
            <w:pStyle w:val="TOC3"/>
            <w:rPr>
              <w:rFonts w:asciiTheme="minorHAnsi" w:eastAsiaTheme="minorEastAsia" w:hAnsiTheme="minorHAnsi" w:cstheme="minorBidi"/>
              <w:b w:val="0"/>
              <w:bCs/>
              <w:lang w:eastAsia="en-AU"/>
            </w:rPr>
          </w:pPr>
          <w:hyperlink w:anchor="_Toc84833887" w:history="1">
            <w:r w:rsidR="00D40305" w:rsidRPr="00D953EF">
              <w:rPr>
                <w:rStyle w:val="Hyperlink"/>
                <w:b w:val="0"/>
                <w:bCs/>
              </w:rPr>
              <w:t>NPP-004: Logan Road employment precinct</w:t>
            </w:r>
            <w:r w:rsidR="00D40305" w:rsidRPr="00D953EF">
              <w:rPr>
                <w:b w:val="0"/>
                <w:bCs/>
                <w:webHidden/>
              </w:rPr>
              <w:tab/>
            </w:r>
            <w:r w:rsidR="00D40305" w:rsidRPr="00D953EF">
              <w:rPr>
                <w:b w:val="0"/>
                <w:bCs/>
                <w:webHidden/>
              </w:rPr>
              <w:fldChar w:fldCharType="begin"/>
            </w:r>
            <w:r w:rsidR="00D40305" w:rsidRPr="00D953EF">
              <w:rPr>
                <w:b w:val="0"/>
                <w:bCs/>
                <w:webHidden/>
              </w:rPr>
              <w:instrText xml:space="preserve"> PAGEREF _Toc84833887 \h </w:instrText>
            </w:r>
            <w:r w:rsidR="00D40305" w:rsidRPr="00D953EF">
              <w:rPr>
                <w:b w:val="0"/>
                <w:bCs/>
                <w:webHidden/>
              </w:rPr>
            </w:r>
            <w:r w:rsidR="00D40305" w:rsidRPr="00D953EF">
              <w:rPr>
                <w:b w:val="0"/>
                <w:bCs/>
                <w:webHidden/>
              </w:rPr>
              <w:fldChar w:fldCharType="separate"/>
            </w:r>
            <w:r w:rsidR="00D40305" w:rsidRPr="00D953EF">
              <w:rPr>
                <w:b w:val="0"/>
                <w:bCs/>
                <w:webHidden/>
              </w:rPr>
              <w:t>12</w:t>
            </w:r>
            <w:r w:rsidR="00D40305" w:rsidRPr="00D953EF">
              <w:rPr>
                <w:b w:val="0"/>
                <w:bCs/>
                <w:webHidden/>
              </w:rPr>
              <w:fldChar w:fldCharType="end"/>
            </w:r>
          </w:hyperlink>
        </w:p>
        <w:p w14:paraId="2F772D96" w14:textId="0B67EFF7" w:rsidR="00D40305" w:rsidRPr="00311E38" w:rsidRDefault="003E3FF5">
          <w:pPr>
            <w:pStyle w:val="TOC3"/>
            <w:rPr>
              <w:rFonts w:asciiTheme="minorHAnsi" w:eastAsiaTheme="minorEastAsia" w:hAnsiTheme="minorHAnsi" w:cstheme="minorBidi"/>
              <w:b w:val="0"/>
              <w:bCs/>
              <w:lang w:eastAsia="en-AU"/>
            </w:rPr>
          </w:pPr>
          <w:hyperlink w:anchor="_Toc84833888" w:history="1">
            <w:r w:rsidR="00D40305" w:rsidRPr="00D953EF">
              <w:rPr>
                <w:rStyle w:val="Hyperlink"/>
                <w:b w:val="0"/>
                <w:bCs/>
              </w:rPr>
              <w:t>NPP-005: Potential development areas precinct</w:t>
            </w:r>
            <w:r w:rsidR="00D40305" w:rsidRPr="00D953EF">
              <w:rPr>
                <w:b w:val="0"/>
                <w:bCs/>
                <w:webHidden/>
              </w:rPr>
              <w:tab/>
            </w:r>
            <w:r w:rsidR="00D40305" w:rsidRPr="00311E38">
              <w:rPr>
                <w:b w:val="0"/>
                <w:bCs/>
                <w:webHidden/>
              </w:rPr>
              <w:fldChar w:fldCharType="begin"/>
            </w:r>
            <w:r w:rsidR="00D40305" w:rsidRPr="00D953EF">
              <w:rPr>
                <w:b w:val="0"/>
                <w:bCs/>
                <w:webHidden/>
              </w:rPr>
              <w:instrText xml:space="preserve"> PAGEREF _Toc84833888 \h </w:instrText>
            </w:r>
            <w:r w:rsidR="00D40305" w:rsidRPr="00311E38">
              <w:rPr>
                <w:b w:val="0"/>
                <w:bCs/>
                <w:webHidden/>
              </w:rPr>
            </w:r>
            <w:r w:rsidR="00D40305" w:rsidRPr="00311E38">
              <w:rPr>
                <w:b w:val="0"/>
                <w:bCs/>
                <w:webHidden/>
              </w:rPr>
              <w:fldChar w:fldCharType="separate"/>
            </w:r>
            <w:r w:rsidR="00D40305" w:rsidRPr="00D953EF">
              <w:rPr>
                <w:b w:val="0"/>
                <w:bCs/>
                <w:webHidden/>
              </w:rPr>
              <w:t>12</w:t>
            </w:r>
            <w:r w:rsidR="00D40305" w:rsidRPr="00311E38">
              <w:rPr>
                <w:b w:val="0"/>
                <w:bCs/>
                <w:webHidden/>
              </w:rPr>
              <w:fldChar w:fldCharType="end"/>
            </w:r>
          </w:hyperlink>
        </w:p>
        <w:p w14:paraId="0A1CADEF" w14:textId="78A866C3" w:rsidR="00D40305" w:rsidRDefault="003E3FF5">
          <w:pPr>
            <w:pStyle w:val="TOC1"/>
            <w:rPr>
              <w:rFonts w:asciiTheme="minorHAnsi" w:eastAsiaTheme="minorEastAsia" w:hAnsiTheme="minorHAnsi" w:cstheme="minorBidi"/>
              <w:lang w:eastAsia="en-AU"/>
            </w:rPr>
          </w:pPr>
          <w:hyperlink w:anchor="_Toc84833889" w:history="1">
            <w:r w:rsidR="00D40305" w:rsidRPr="001E2EBB">
              <w:rPr>
                <w:rStyle w:val="Hyperlink"/>
              </w:rPr>
              <w:t>Key planning outcomes</w:t>
            </w:r>
            <w:r w:rsidR="00D40305">
              <w:rPr>
                <w:webHidden/>
              </w:rPr>
              <w:tab/>
            </w:r>
            <w:r w:rsidR="00D40305">
              <w:rPr>
                <w:webHidden/>
              </w:rPr>
              <w:fldChar w:fldCharType="begin"/>
            </w:r>
            <w:r w:rsidR="00D40305">
              <w:rPr>
                <w:webHidden/>
              </w:rPr>
              <w:instrText xml:space="preserve"> PAGEREF _Toc84833889 \h </w:instrText>
            </w:r>
            <w:r w:rsidR="00D40305">
              <w:rPr>
                <w:webHidden/>
              </w:rPr>
            </w:r>
            <w:r w:rsidR="00D40305">
              <w:rPr>
                <w:webHidden/>
              </w:rPr>
              <w:fldChar w:fldCharType="separate"/>
            </w:r>
            <w:r w:rsidR="00D40305">
              <w:rPr>
                <w:webHidden/>
              </w:rPr>
              <w:t>14</w:t>
            </w:r>
            <w:r w:rsidR="00D40305">
              <w:rPr>
                <w:webHidden/>
              </w:rPr>
              <w:fldChar w:fldCharType="end"/>
            </w:r>
          </w:hyperlink>
        </w:p>
        <w:p w14:paraId="09496685" w14:textId="0F6D64D5" w:rsidR="00D40305" w:rsidRDefault="003E3FF5">
          <w:pPr>
            <w:pStyle w:val="TOC2"/>
            <w:rPr>
              <w:rFonts w:asciiTheme="minorHAnsi" w:eastAsiaTheme="minorEastAsia" w:hAnsiTheme="minorHAnsi" w:cstheme="minorBidi"/>
              <w:iCs w:val="0"/>
              <w:lang w:eastAsia="en-AU"/>
            </w:rPr>
          </w:pPr>
          <w:hyperlink w:anchor="_Toc84833890" w:history="1">
            <w:r w:rsidR="00D40305" w:rsidRPr="001E2EBB">
              <w:rPr>
                <w:rStyle w:val="Hyperlink"/>
              </w:rPr>
              <w:t>Economy, industry and jobs</w:t>
            </w:r>
            <w:r w:rsidR="00D40305">
              <w:rPr>
                <w:webHidden/>
              </w:rPr>
              <w:tab/>
            </w:r>
            <w:r w:rsidR="00D40305">
              <w:rPr>
                <w:webHidden/>
              </w:rPr>
              <w:fldChar w:fldCharType="begin"/>
            </w:r>
            <w:r w:rsidR="00D40305">
              <w:rPr>
                <w:webHidden/>
              </w:rPr>
              <w:instrText xml:space="preserve"> PAGEREF _Toc84833890 \h </w:instrText>
            </w:r>
            <w:r w:rsidR="00D40305">
              <w:rPr>
                <w:webHidden/>
              </w:rPr>
            </w:r>
            <w:r w:rsidR="00D40305">
              <w:rPr>
                <w:webHidden/>
              </w:rPr>
              <w:fldChar w:fldCharType="separate"/>
            </w:r>
            <w:r w:rsidR="00D40305">
              <w:rPr>
                <w:webHidden/>
              </w:rPr>
              <w:t>14</w:t>
            </w:r>
            <w:r w:rsidR="00D40305">
              <w:rPr>
                <w:webHidden/>
              </w:rPr>
              <w:fldChar w:fldCharType="end"/>
            </w:r>
          </w:hyperlink>
        </w:p>
        <w:p w14:paraId="5FEEB4BC" w14:textId="42CDF623" w:rsidR="00D40305" w:rsidRDefault="003E3FF5">
          <w:pPr>
            <w:pStyle w:val="TOC2"/>
            <w:rPr>
              <w:rFonts w:asciiTheme="minorHAnsi" w:eastAsiaTheme="minorEastAsia" w:hAnsiTheme="minorHAnsi" w:cstheme="minorBidi"/>
              <w:iCs w:val="0"/>
              <w:lang w:eastAsia="en-AU"/>
            </w:rPr>
          </w:pPr>
          <w:hyperlink w:anchor="_Toc84833891" w:history="1">
            <w:r w:rsidR="00D40305" w:rsidRPr="001E2EBB">
              <w:rPr>
                <w:rStyle w:val="Hyperlink"/>
              </w:rPr>
              <w:t>Infrastructure, active and public transport</w:t>
            </w:r>
            <w:r w:rsidR="00D40305">
              <w:rPr>
                <w:webHidden/>
              </w:rPr>
              <w:tab/>
            </w:r>
            <w:r w:rsidR="00D40305">
              <w:rPr>
                <w:webHidden/>
              </w:rPr>
              <w:fldChar w:fldCharType="begin"/>
            </w:r>
            <w:r w:rsidR="00D40305">
              <w:rPr>
                <w:webHidden/>
              </w:rPr>
              <w:instrText xml:space="preserve"> PAGEREF _Toc84833891 \h </w:instrText>
            </w:r>
            <w:r w:rsidR="00D40305">
              <w:rPr>
                <w:webHidden/>
              </w:rPr>
            </w:r>
            <w:r w:rsidR="00D40305">
              <w:rPr>
                <w:webHidden/>
              </w:rPr>
              <w:fldChar w:fldCharType="separate"/>
            </w:r>
            <w:r w:rsidR="00D40305">
              <w:rPr>
                <w:webHidden/>
              </w:rPr>
              <w:t>14</w:t>
            </w:r>
            <w:r w:rsidR="00D40305">
              <w:rPr>
                <w:webHidden/>
              </w:rPr>
              <w:fldChar w:fldCharType="end"/>
            </w:r>
          </w:hyperlink>
        </w:p>
        <w:p w14:paraId="639887E1" w14:textId="4D727FA1" w:rsidR="00D40305" w:rsidRDefault="003E3FF5">
          <w:pPr>
            <w:pStyle w:val="TOC2"/>
            <w:rPr>
              <w:rFonts w:asciiTheme="minorHAnsi" w:eastAsiaTheme="minorEastAsia" w:hAnsiTheme="minorHAnsi" w:cstheme="minorBidi"/>
              <w:iCs w:val="0"/>
              <w:lang w:eastAsia="en-AU"/>
            </w:rPr>
          </w:pPr>
          <w:hyperlink w:anchor="_Toc84833892" w:history="1">
            <w:r w:rsidR="00D40305" w:rsidRPr="001E2EBB">
              <w:rPr>
                <w:rStyle w:val="Hyperlink"/>
              </w:rPr>
              <w:t>Environment and open space</w:t>
            </w:r>
            <w:r w:rsidR="00D40305">
              <w:rPr>
                <w:webHidden/>
              </w:rPr>
              <w:tab/>
            </w:r>
            <w:r w:rsidR="00D40305">
              <w:rPr>
                <w:webHidden/>
              </w:rPr>
              <w:fldChar w:fldCharType="begin"/>
            </w:r>
            <w:r w:rsidR="00D40305">
              <w:rPr>
                <w:webHidden/>
              </w:rPr>
              <w:instrText xml:space="preserve"> PAGEREF _Toc84833892 \h </w:instrText>
            </w:r>
            <w:r w:rsidR="00D40305">
              <w:rPr>
                <w:webHidden/>
              </w:rPr>
            </w:r>
            <w:r w:rsidR="00D40305">
              <w:rPr>
                <w:webHidden/>
              </w:rPr>
              <w:fldChar w:fldCharType="separate"/>
            </w:r>
            <w:r w:rsidR="00D40305">
              <w:rPr>
                <w:webHidden/>
              </w:rPr>
              <w:t>15</w:t>
            </w:r>
            <w:r w:rsidR="00D40305">
              <w:rPr>
                <w:webHidden/>
              </w:rPr>
              <w:fldChar w:fldCharType="end"/>
            </w:r>
          </w:hyperlink>
        </w:p>
        <w:p w14:paraId="6DA1BF0B" w14:textId="1926B0AE" w:rsidR="00D40305" w:rsidRDefault="003E3FF5">
          <w:pPr>
            <w:pStyle w:val="TOC2"/>
            <w:rPr>
              <w:rFonts w:asciiTheme="minorHAnsi" w:eastAsiaTheme="minorEastAsia" w:hAnsiTheme="minorHAnsi" w:cstheme="minorBidi"/>
              <w:iCs w:val="0"/>
              <w:lang w:eastAsia="en-AU"/>
            </w:rPr>
          </w:pPr>
          <w:hyperlink w:anchor="_Toc84833893" w:history="1">
            <w:r w:rsidR="00D40305" w:rsidRPr="001E2EBB">
              <w:rPr>
                <w:rStyle w:val="Hyperlink"/>
              </w:rPr>
              <w:t>Public realm and community facilities</w:t>
            </w:r>
            <w:r w:rsidR="00D40305">
              <w:rPr>
                <w:webHidden/>
              </w:rPr>
              <w:tab/>
            </w:r>
            <w:r w:rsidR="00D40305">
              <w:rPr>
                <w:webHidden/>
              </w:rPr>
              <w:fldChar w:fldCharType="begin"/>
            </w:r>
            <w:r w:rsidR="00D40305">
              <w:rPr>
                <w:webHidden/>
              </w:rPr>
              <w:instrText xml:space="preserve"> PAGEREF _Toc84833893 \h </w:instrText>
            </w:r>
            <w:r w:rsidR="00D40305">
              <w:rPr>
                <w:webHidden/>
              </w:rPr>
            </w:r>
            <w:r w:rsidR="00D40305">
              <w:rPr>
                <w:webHidden/>
              </w:rPr>
              <w:fldChar w:fldCharType="separate"/>
            </w:r>
            <w:r w:rsidR="00D40305">
              <w:rPr>
                <w:webHidden/>
              </w:rPr>
              <w:t>15</w:t>
            </w:r>
            <w:r w:rsidR="00D40305">
              <w:rPr>
                <w:webHidden/>
              </w:rPr>
              <w:fldChar w:fldCharType="end"/>
            </w:r>
          </w:hyperlink>
        </w:p>
        <w:p w14:paraId="712AEFF2" w14:textId="41CA0B8D" w:rsidR="00D40305" w:rsidRDefault="003E3FF5">
          <w:pPr>
            <w:pStyle w:val="TOC2"/>
            <w:rPr>
              <w:rFonts w:asciiTheme="minorHAnsi" w:eastAsiaTheme="minorEastAsia" w:hAnsiTheme="minorHAnsi" w:cstheme="minorBidi"/>
              <w:iCs w:val="0"/>
              <w:lang w:eastAsia="en-AU"/>
            </w:rPr>
          </w:pPr>
          <w:hyperlink w:anchor="_Toc84833894" w:history="1">
            <w:r w:rsidR="00D40305" w:rsidRPr="001E2EBB">
              <w:rPr>
                <w:rStyle w:val="Hyperlink"/>
              </w:rPr>
              <w:t>Housing choice</w:t>
            </w:r>
            <w:r w:rsidR="00D40305">
              <w:rPr>
                <w:webHidden/>
              </w:rPr>
              <w:tab/>
            </w:r>
            <w:r w:rsidR="00D40305">
              <w:rPr>
                <w:webHidden/>
              </w:rPr>
              <w:fldChar w:fldCharType="begin"/>
            </w:r>
            <w:r w:rsidR="00D40305">
              <w:rPr>
                <w:webHidden/>
              </w:rPr>
              <w:instrText xml:space="preserve"> PAGEREF _Toc84833894 \h </w:instrText>
            </w:r>
            <w:r w:rsidR="00D40305">
              <w:rPr>
                <w:webHidden/>
              </w:rPr>
            </w:r>
            <w:r w:rsidR="00D40305">
              <w:rPr>
                <w:webHidden/>
              </w:rPr>
              <w:fldChar w:fldCharType="separate"/>
            </w:r>
            <w:r w:rsidR="00D40305">
              <w:rPr>
                <w:webHidden/>
              </w:rPr>
              <w:t>16</w:t>
            </w:r>
            <w:r w:rsidR="00D40305">
              <w:rPr>
                <w:webHidden/>
              </w:rPr>
              <w:fldChar w:fldCharType="end"/>
            </w:r>
          </w:hyperlink>
        </w:p>
        <w:p w14:paraId="174406EF" w14:textId="3A2A0EA4" w:rsidR="00D40305" w:rsidRDefault="003E3FF5">
          <w:pPr>
            <w:pStyle w:val="TOC1"/>
            <w:rPr>
              <w:rFonts w:asciiTheme="minorHAnsi" w:eastAsiaTheme="minorEastAsia" w:hAnsiTheme="minorHAnsi" w:cstheme="minorBidi"/>
              <w:lang w:eastAsia="en-AU"/>
            </w:rPr>
          </w:pPr>
          <w:hyperlink w:anchor="_Toc84833895" w:history="1">
            <w:r w:rsidR="00D40305" w:rsidRPr="001E2EBB">
              <w:rPr>
                <w:rStyle w:val="Hyperlink"/>
              </w:rPr>
              <w:t>State Interest Review</w:t>
            </w:r>
            <w:r w:rsidR="00D40305">
              <w:rPr>
                <w:webHidden/>
              </w:rPr>
              <w:tab/>
            </w:r>
            <w:r w:rsidR="00D40305">
              <w:rPr>
                <w:webHidden/>
              </w:rPr>
              <w:fldChar w:fldCharType="begin"/>
            </w:r>
            <w:r w:rsidR="00D40305">
              <w:rPr>
                <w:webHidden/>
              </w:rPr>
              <w:instrText xml:space="preserve"> PAGEREF _Toc84833895 \h </w:instrText>
            </w:r>
            <w:r w:rsidR="00D40305">
              <w:rPr>
                <w:webHidden/>
              </w:rPr>
            </w:r>
            <w:r w:rsidR="00D40305">
              <w:rPr>
                <w:webHidden/>
              </w:rPr>
              <w:fldChar w:fldCharType="separate"/>
            </w:r>
            <w:r w:rsidR="00D40305">
              <w:rPr>
                <w:webHidden/>
              </w:rPr>
              <w:t>16</w:t>
            </w:r>
            <w:r w:rsidR="00D40305">
              <w:rPr>
                <w:webHidden/>
              </w:rPr>
              <w:fldChar w:fldCharType="end"/>
            </w:r>
          </w:hyperlink>
        </w:p>
        <w:p w14:paraId="27CAC795" w14:textId="2A48DDDC" w:rsidR="00D40305" w:rsidRDefault="003E3FF5">
          <w:pPr>
            <w:pStyle w:val="TOC1"/>
            <w:rPr>
              <w:rFonts w:asciiTheme="minorHAnsi" w:eastAsiaTheme="minorEastAsia" w:hAnsiTheme="minorHAnsi" w:cstheme="minorBidi"/>
              <w:lang w:eastAsia="en-AU"/>
            </w:rPr>
          </w:pPr>
          <w:hyperlink w:anchor="_Toc84833896" w:history="1">
            <w:r w:rsidR="00D40305" w:rsidRPr="001E2EBB">
              <w:rPr>
                <w:rStyle w:val="Hyperlink"/>
              </w:rPr>
              <w:t>Proposed zone changes</w:t>
            </w:r>
            <w:r w:rsidR="00D40305">
              <w:rPr>
                <w:webHidden/>
              </w:rPr>
              <w:tab/>
            </w:r>
            <w:r w:rsidR="00D40305">
              <w:rPr>
                <w:webHidden/>
              </w:rPr>
              <w:fldChar w:fldCharType="begin"/>
            </w:r>
            <w:r w:rsidR="00D40305">
              <w:rPr>
                <w:webHidden/>
              </w:rPr>
              <w:instrText xml:space="preserve"> PAGEREF _Toc84833896 \h </w:instrText>
            </w:r>
            <w:r w:rsidR="00D40305">
              <w:rPr>
                <w:webHidden/>
              </w:rPr>
            </w:r>
            <w:r w:rsidR="00D40305">
              <w:rPr>
                <w:webHidden/>
              </w:rPr>
              <w:fldChar w:fldCharType="separate"/>
            </w:r>
            <w:r w:rsidR="00D40305">
              <w:rPr>
                <w:webHidden/>
              </w:rPr>
              <w:t>16</w:t>
            </w:r>
            <w:r w:rsidR="00D40305">
              <w:rPr>
                <w:webHidden/>
              </w:rPr>
              <w:fldChar w:fldCharType="end"/>
            </w:r>
          </w:hyperlink>
        </w:p>
        <w:p w14:paraId="295760EB" w14:textId="17A135F7" w:rsidR="00D40305" w:rsidRDefault="003E3FF5">
          <w:pPr>
            <w:pStyle w:val="TOC1"/>
            <w:rPr>
              <w:rFonts w:asciiTheme="minorHAnsi" w:eastAsiaTheme="minorEastAsia" w:hAnsiTheme="minorHAnsi" w:cstheme="minorBidi"/>
              <w:lang w:eastAsia="en-AU"/>
            </w:rPr>
          </w:pPr>
          <w:hyperlink w:anchor="_Toc84833897" w:history="1">
            <w:r w:rsidR="00D40305" w:rsidRPr="001E2EBB">
              <w:rPr>
                <w:rStyle w:val="Hyperlink"/>
              </w:rPr>
              <w:t>Proposed overlay changes</w:t>
            </w:r>
            <w:r w:rsidR="00D40305">
              <w:rPr>
                <w:webHidden/>
              </w:rPr>
              <w:tab/>
            </w:r>
            <w:r w:rsidR="00D40305">
              <w:rPr>
                <w:webHidden/>
              </w:rPr>
              <w:fldChar w:fldCharType="begin"/>
            </w:r>
            <w:r w:rsidR="00D40305">
              <w:rPr>
                <w:webHidden/>
              </w:rPr>
              <w:instrText xml:space="preserve"> PAGEREF _Toc84833897 \h </w:instrText>
            </w:r>
            <w:r w:rsidR="00D40305">
              <w:rPr>
                <w:webHidden/>
              </w:rPr>
            </w:r>
            <w:r w:rsidR="00D40305">
              <w:rPr>
                <w:webHidden/>
              </w:rPr>
              <w:fldChar w:fldCharType="separate"/>
            </w:r>
            <w:r w:rsidR="00D40305">
              <w:rPr>
                <w:webHidden/>
              </w:rPr>
              <w:t>18</w:t>
            </w:r>
            <w:r w:rsidR="00D40305">
              <w:rPr>
                <w:webHidden/>
              </w:rPr>
              <w:fldChar w:fldCharType="end"/>
            </w:r>
          </w:hyperlink>
        </w:p>
        <w:p w14:paraId="182DDD48" w14:textId="72F96A59" w:rsidR="00D40305" w:rsidRDefault="003E3FF5">
          <w:pPr>
            <w:pStyle w:val="TOC1"/>
            <w:rPr>
              <w:rFonts w:asciiTheme="minorHAnsi" w:eastAsiaTheme="minorEastAsia" w:hAnsiTheme="minorHAnsi" w:cstheme="minorBidi"/>
              <w:lang w:eastAsia="en-AU"/>
            </w:rPr>
          </w:pPr>
          <w:hyperlink w:anchor="_Toc84833898" w:history="1">
            <w:r w:rsidR="00D40305" w:rsidRPr="001E2EBB">
              <w:rPr>
                <w:rStyle w:val="Hyperlink"/>
              </w:rPr>
              <w:t>Proposed planning scheme policy changes</w:t>
            </w:r>
            <w:r w:rsidR="00D40305">
              <w:rPr>
                <w:webHidden/>
              </w:rPr>
              <w:tab/>
            </w:r>
            <w:r w:rsidR="00D40305">
              <w:rPr>
                <w:webHidden/>
              </w:rPr>
              <w:fldChar w:fldCharType="begin"/>
            </w:r>
            <w:r w:rsidR="00D40305">
              <w:rPr>
                <w:webHidden/>
              </w:rPr>
              <w:instrText xml:space="preserve"> PAGEREF _Toc84833898 \h </w:instrText>
            </w:r>
            <w:r w:rsidR="00D40305">
              <w:rPr>
                <w:webHidden/>
              </w:rPr>
            </w:r>
            <w:r w:rsidR="00D40305">
              <w:rPr>
                <w:webHidden/>
              </w:rPr>
              <w:fldChar w:fldCharType="separate"/>
            </w:r>
            <w:r w:rsidR="00D40305">
              <w:rPr>
                <w:webHidden/>
              </w:rPr>
              <w:t>21</w:t>
            </w:r>
            <w:r w:rsidR="00D40305">
              <w:rPr>
                <w:webHidden/>
              </w:rPr>
              <w:fldChar w:fldCharType="end"/>
            </w:r>
          </w:hyperlink>
        </w:p>
        <w:p w14:paraId="328ED8B1" w14:textId="3EA7A52B" w:rsidR="00D40305" w:rsidRDefault="003E3FF5">
          <w:pPr>
            <w:pStyle w:val="TOC1"/>
            <w:rPr>
              <w:rFonts w:asciiTheme="minorHAnsi" w:eastAsiaTheme="minorEastAsia" w:hAnsiTheme="minorHAnsi" w:cstheme="minorBidi"/>
              <w:lang w:eastAsia="en-AU"/>
            </w:rPr>
          </w:pPr>
          <w:hyperlink w:anchor="_Toc84833899" w:history="1">
            <w:r w:rsidR="00D40305" w:rsidRPr="001E2EBB">
              <w:rPr>
                <w:rStyle w:val="Hyperlink"/>
              </w:rPr>
              <w:t>Amendment summary</w:t>
            </w:r>
            <w:r w:rsidR="00D40305">
              <w:rPr>
                <w:webHidden/>
              </w:rPr>
              <w:tab/>
            </w:r>
            <w:r w:rsidR="00D40305">
              <w:rPr>
                <w:webHidden/>
              </w:rPr>
              <w:fldChar w:fldCharType="begin"/>
            </w:r>
            <w:r w:rsidR="00D40305">
              <w:rPr>
                <w:webHidden/>
              </w:rPr>
              <w:instrText xml:space="preserve"> PAGEREF _Toc84833899 \h </w:instrText>
            </w:r>
            <w:r w:rsidR="00D40305">
              <w:rPr>
                <w:webHidden/>
              </w:rPr>
            </w:r>
            <w:r w:rsidR="00D40305">
              <w:rPr>
                <w:webHidden/>
              </w:rPr>
              <w:fldChar w:fldCharType="separate"/>
            </w:r>
            <w:r w:rsidR="00D40305">
              <w:rPr>
                <w:webHidden/>
              </w:rPr>
              <w:t>21</w:t>
            </w:r>
            <w:r w:rsidR="00D40305">
              <w:rPr>
                <w:webHidden/>
              </w:rPr>
              <w:fldChar w:fldCharType="end"/>
            </w:r>
          </w:hyperlink>
        </w:p>
        <w:p w14:paraId="2D1BC75B" w14:textId="2532304E" w:rsidR="00D40305" w:rsidRDefault="003E3FF5">
          <w:pPr>
            <w:pStyle w:val="TOC1"/>
            <w:rPr>
              <w:rFonts w:asciiTheme="minorHAnsi" w:eastAsiaTheme="minorEastAsia" w:hAnsiTheme="minorHAnsi" w:cstheme="minorBidi"/>
              <w:lang w:eastAsia="en-AU"/>
            </w:rPr>
          </w:pPr>
          <w:hyperlink w:anchor="_Toc84833900" w:history="1">
            <w:r w:rsidR="00D40305" w:rsidRPr="001E2EBB">
              <w:rPr>
                <w:rStyle w:val="Hyperlink"/>
              </w:rPr>
              <w:t>Conclusion</w:t>
            </w:r>
            <w:r w:rsidR="00D40305">
              <w:rPr>
                <w:webHidden/>
              </w:rPr>
              <w:tab/>
            </w:r>
            <w:r w:rsidR="00D40305">
              <w:rPr>
                <w:webHidden/>
              </w:rPr>
              <w:fldChar w:fldCharType="begin"/>
            </w:r>
            <w:r w:rsidR="00D40305">
              <w:rPr>
                <w:webHidden/>
              </w:rPr>
              <w:instrText xml:space="preserve"> PAGEREF _Toc84833900 \h </w:instrText>
            </w:r>
            <w:r w:rsidR="00D40305">
              <w:rPr>
                <w:webHidden/>
              </w:rPr>
            </w:r>
            <w:r w:rsidR="00D40305">
              <w:rPr>
                <w:webHidden/>
              </w:rPr>
              <w:fldChar w:fldCharType="separate"/>
            </w:r>
            <w:r w:rsidR="00D40305">
              <w:rPr>
                <w:webHidden/>
              </w:rPr>
              <w:t>24</w:t>
            </w:r>
            <w:r w:rsidR="00D40305">
              <w:rPr>
                <w:webHidden/>
              </w:rPr>
              <w:fldChar w:fldCharType="end"/>
            </w:r>
          </w:hyperlink>
        </w:p>
        <w:p w14:paraId="1DBBCBB9" w14:textId="4E1D9B10" w:rsidR="00D40305" w:rsidRDefault="003E3FF5">
          <w:pPr>
            <w:pStyle w:val="TOC1"/>
            <w:rPr>
              <w:rFonts w:asciiTheme="minorHAnsi" w:eastAsiaTheme="minorEastAsia" w:hAnsiTheme="minorHAnsi" w:cstheme="minorBidi"/>
              <w:lang w:eastAsia="en-AU"/>
            </w:rPr>
          </w:pPr>
          <w:hyperlink w:anchor="_Toc84833901" w:history="1">
            <w:r w:rsidR="00D40305" w:rsidRPr="001E2EBB">
              <w:rPr>
                <w:rStyle w:val="Hyperlink"/>
              </w:rPr>
              <w:t>Part B: Major Amendment v</w:t>
            </w:r>
            <w:r w:rsidR="00D40305" w:rsidRPr="001E2EBB">
              <w:rPr>
                <w:rStyle w:val="Hyperlink"/>
                <w:shd w:val="clear" w:color="auto" w:fill="FFFF00"/>
              </w:rPr>
              <w:t>x</w:t>
            </w:r>
            <w:r w:rsidR="00D40305" w:rsidRPr="001E2EBB">
              <w:rPr>
                <w:rStyle w:val="Hyperlink"/>
              </w:rPr>
              <w:t>.00/20</w:t>
            </w:r>
            <w:r w:rsidR="00D40305" w:rsidRPr="001E2EBB">
              <w:rPr>
                <w:rStyle w:val="Hyperlink"/>
                <w:shd w:val="clear" w:color="auto" w:fill="FFFF00"/>
              </w:rPr>
              <w:t>xx</w:t>
            </w:r>
            <w:r w:rsidR="00D40305">
              <w:rPr>
                <w:webHidden/>
              </w:rPr>
              <w:tab/>
            </w:r>
            <w:r w:rsidR="00D40305">
              <w:rPr>
                <w:webHidden/>
              </w:rPr>
              <w:fldChar w:fldCharType="begin"/>
            </w:r>
            <w:r w:rsidR="00D40305">
              <w:rPr>
                <w:webHidden/>
              </w:rPr>
              <w:instrText xml:space="preserve"> PAGEREF _Toc84833901 \h </w:instrText>
            </w:r>
            <w:r w:rsidR="00D40305">
              <w:rPr>
                <w:webHidden/>
              </w:rPr>
            </w:r>
            <w:r w:rsidR="00D40305">
              <w:rPr>
                <w:webHidden/>
              </w:rPr>
              <w:fldChar w:fldCharType="separate"/>
            </w:r>
            <w:r w:rsidR="00D40305">
              <w:rPr>
                <w:webHidden/>
              </w:rPr>
              <w:t>25</w:t>
            </w:r>
            <w:r w:rsidR="00D40305">
              <w:rPr>
                <w:webHidden/>
              </w:rPr>
              <w:fldChar w:fldCharType="end"/>
            </w:r>
          </w:hyperlink>
        </w:p>
        <w:p w14:paraId="48832DA1" w14:textId="4F64EA51" w:rsidR="00D40305" w:rsidRDefault="003E3FF5">
          <w:pPr>
            <w:pStyle w:val="TOC1"/>
            <w:tabs>
              <w:tab w:val="left" w:pos="1000"/>
            </w:tabs>
            <w:rPr>
              <w:rFonts w:asciiTheme="minorHAnsi" w:eastAsiaTheme="minorEastAsia" w:hAnsiTheme="minorHAnsi" w:cstheme="minorBidi"/>
              <w:lang w:eastAsia="en-AU"/>
            </w:rPr>
          </w:pPr>
          <w:hyperlink w:anchor="_Toc84833902" w:history="1">
            <w:r w:rsidR="00D40305" w:rsidRPr="001E2EBB">
              <w:rPr>
                <w:rStyle w:val="Hyperlink"/>
              </w:rPr>
              <w:t>Part 1</w:t>
            </w:r>
            <w:r w:rsidR="00D40305">
              <w:rPr>
                <w:rFonts w:asciiTheme="minorHAnsi" w:eastAsiaTheme="minorEastAsia" w:hAnsiTheme="minorHAnsi" w:cstheme="minorBidi"/>
                <w:lang w:eastAsia="en-AU"/>
              </w:rPr>
              <w:tab/>
            </w:r>
            <w:r w:rsidR="00D40305" w:rsidRPr="001E2EBB">
              <w:rPr>
                <w:rStyle w:val="Hyperlink"/>
              </w:rPr>
              <w:t>Amendment of Part 1 (About the planning scheme)</w:t>
            </w:r>
            <w:r w:rsidR="00D40305">
              <w:rPr>
                <w:webHidden/>
              </w:rPr>
              <w:tab/>
            </w:r>
            <w:r w:rsidR="00D40305">
              <w:rPr>
                <w:webHidden/>
              </w:rPr>
              <w:fldChar w:fldCharType="begin"/>
            </w:r>
            <w:r w:rsidR="00D40305">
              <w:rPr>
                <w:webHidden/>
              </w:rPr>
              <w:instrText xml:space="preserve"> PAGEREF _Toc84833902 \h </w:instrText>
            </w:r>
            <w:r w:rsidR="00D40305">
              <w:rPr>
                <w:webHidden/>
              </w:rPr>
            </w:r>
            <w:r w:rsidR="00D40305">
              <w:rPr>
                <w:webHidden/>
              </w:rPr>
              <w:fldChar w:fldCharType="separate"/>
            </w:r>
            <w:r w:rsidR="00D40305">
              <w:rPr>
                <w:webHidden/>
              </w:rPr>
              <w:t>27</w:t>
            </w:r>
            <w:r w:rsidR="00D40305">
              <w:rPr>
                <w:webHidden/>
              </w:rPr>
              <w:fldChar w:fldCharType="end"/>
            </w:r>
          </w:hyperlink>
        </w:p>
        <w:p w14:paraId="6B7A66E2" w14:textId="045C672A" w:rsidR="00D40305" w:rsidRDefault="003E3FF5">
          <w:pPr>
            <w:pStyle w:val="TOC2"/>
            <w:rPr>
              <w:rFonts w:asciiTheme="minorHAnsi" w:eastAsiaTheme="minorEastAsia" w:hAnsiTheme="minorHAnsi" w:cstheme="minorBidi"/>
              <w:iCs w:val="0"/>
              <w:lang w:eastAsia="en-AU"/>
            </w:rPr>
          </w:pPr>
          <w:hyperlink w:anchor="_Toc84833903" w:history="1">
            <w:r w:rsidR="00D40305" w:rsidRPr="001E2EBB">
              <w:rPr>
                <w:rStyle w:val="Hyperlink"/>
              </w:rPr>
              <w:t>1.1</w:t>
            </w:r>
            <w:r w:rsidR="00D40305">
              <w:rPr>
                <w:rFonts w:asciiTheme="minorHAnsi" w:eastAsiaTheme="minorEastAsia" w:hAnsiTheme="minorHAnsi" w:cstheme="minorBidi"/>
                <w:iCs w:val="0"/>
                <w:lang w:eastAsia="en-AU"/>
              </w:rPr>
              <w:tab/>
            </w:r>
            <w:r w:rsidR="00D40305" w:rsidRPr="001E2EBB">
              <w:rPr>
                <w:rStyle w:val="Hyperlink"/>
              </w:rPr>
              <w:t>Amendment of section 1.2 (Planning scheme components)</w:t>
            </w:r>
            <w:r w:rsidR="00D40305">
              <w:rPr>
                <w:webHidden/>
              </w:rPr>
              <w:tab/>
            </w:r>
            <w:r w:rsidR="00D40305">
              <w:rPr>
                <w:webHidden/>
              </w:rPr>
              <w:fldChar w:fldCharType="begin"/>
            </w:r>
            <w:r w:rsidR="00D40305">
              <w:rPr>
                <w:webHidden/>
              </w:rPr>
              <w:instrText xml:space="preserve"> PAGEREF _Toc84833903 \h </w:instrText>
            </w:r>
            <w:r w:rsidR="00D40305">
              <w:rPr>
                <w:webHidden/>
              </w:rPr>
            </w:r>
            <w:r w:rsidR="00D40305">
              <w:rPr>
                <w:webHidden/>
              </w:rPr>
              <w:fldChar w:fldCharType="separate"/>
            </w:r>
            <w:r w:rsidR="00D40305">
              <w:rPr>
                <w:webHidden/>
              </w:rPr>
              <w:t>27</w:t>
            </w:r>
            <w:r w:rsidR="00D40305">
              <w:rPr>
                <w:webHidden/>
              </w:rPr>
              <w:fldChar w:fldCharType="end"/>
            </w:r>
          </w:hyperlink>
        </w:p>
        <w:p w14:paraId="51C9CD6F" w14:textId="1CC0E6F8" w:rsidR="00D40305" w:rsidRDefault="003E3FF5">
          <w:pPr>
            <w:pStyle w:val="TOC1"/>
            <w:tabs>
              <w:tab w:val="left" w:pos="1000"/>
            </w:tabs>
            <w:rPr>
              <w:rFonts w:asciiTheme="minorHAnsi" w:eastAsiaTheme="minorEastAsia" w:hAnsiTheme="minorHAnsi" w:cstheme="minorBidi"/>
              <w:lang w:eastAsia="en-AU"/>
            </w:rPr>
          </w:pPr>
          <w:hyperlink w:anchor="_Toc84833904" w:history="1">
            <w:r w:rsidR="00D40305" w:rsidRPr="001E2EBB">
              <w:rPr>
                <w:rStyle w:val="Hyperlink"/>
              </w:rPr>
              <w:t>Part 2</w:t>
            </w:r>
            <w:r w:rsidR="00D40305">
              <w:rPr>
                <w:rFonts w:asciiTheme="minorHAnsi" w:eastAsiaTheme="minorEastAsia" w:hAnsiTheme="minorHAnsi" w:cstheme="minorBidi"/>
                <w:lang w:eastAsia="en-AU"/>
              </w:rPr>
              <w:tab/>
            </w:r>
            <w:r w:rsidR="00D40305" w:rsidRPr="001E2EBB">
              <w:rPr>
                <w:rStyle w:val="Hyperlink"/>
              </w:rPr>
              <w:t>Amendment of Part 5 (Tables of assessment)</w:t>
            </w:r>
            <w:r w:rsidR="00D40305">
              <w:rPr>
                <w:webHidden/>
              </w:rPr>
              <w:tab/>
            </w:r>
            <w:r w:rsidR="00D40305">
              <w:rPr>
                <w:webHidden/>
              </w:rPr>
              <w:fldChar w:fldCharType="begin"/>
            </w:r>
            <w:r w:rsidR="00D40305">
              <w:rPr>
                <w:webHidden/>
              </w:rPr>
              <w:instrText xml:space="preserve"> PAGEREF _Toc84833904 \h </w:instrText>
            </w:r>
            <w:r w:rsidR="00D40305">
              <w:rPr>
                <w:webHidden/>
              </w:rPr>
            </w:r>
            <w:r w:rsidR="00D40305">
              <w:rPr>
                <w:webHidden/>
              </w:rPr>
              <w:fldChar w:fldCharType="separate"/>
            </w:r>
            <w:r w:rsidR="00D40305">
              <w:rPr>
                <w:webHidden/>
              </w:rPr>
              <w:t>28</w:t>
            </w:r>
            <w:r w:rsidR="00D40305">
              <w:rPr>
                <w:webHidden/>
              </w:rPr>
              <w:fldChar w:fldCharType="end"/>
            </w:r>
          </w:hyperlink>
        </w:p>
        <w:p w14:paraId="45DAF35D" w14:textId="27B14D97" w:rsidR="00D40305" w:rsidRDefault="003E3FF5">
          <w:pPr>
            <w:pStyle w:val="TOC2"/>
            <w:rPr>
              <w:rFonts w:asciiTheme="minorHAnsi" w:eastAsiaTheme="minorEastAsia" w:hAnsiTheme="minorHAnsi" w:cstheme="minorBidi"/>
              <w:iCs w:val="0"/>
              <w:lang w:eastAsia="en-AU"/>
            </w:rPr>
          </w:pPr>
          <w:hyperlink w:anchor="_Toc84833905" w:history="1">
            <w:r w:rsidR="00D40305" w:rsidRPr="001E2EBB">
              <w:rPr>
                <w:rStyle w:val="Hyperlink"/>
              </w:rPr>
              <w:t>2.1</w:t>
            </w:r>
            <w:r w:rsidR="00D40305">
              <w:rPr>
                <w:rFonts w:asciiTheme="minorHAnsi" w:eastAsiaTheme="minorEastAsia" w:hAnsiTheme="minorHAnsi" w:cstheme="minorBidi"/>
                <w:iCs w:val="0"/>
                <w:lang w:eastAsia="en-AU"/>
              </w:rPr>
              <w:tab/>
            </w:r>
            <w:r w:rsidR="00D40305" w:rsidRPr="001E2EBB">
              <w:rPr>
                <w:rStyle w:val="Hyperlink"/>
              </w:rPr>
              <w:t>Amendment of section 5.9 (Categories of development and assessment—Neighbourhood plans)</w:t>
            </w:r>
            <w:r w:rsidR="00D40305">
              <w:rPr>
                <w:webHidden/>
              </w:rPr>
              <w:tab/>
            </w:r>
            <w:r w:rsidR="00D40305">
              <w:rPr>
                <w:webHidden/>
              </w:rPr>
              <w:fldChar w:fldCharType="begin"/>
            </w:r>
            <w:r w:rsidR="00D40305">
              <w:rPr>
                <w:webHidden/>
              </w:rPr>
              <w:instrText xml:space="preserve"> PAGEREF _Toc84833905 \h </w:instrText>
            </w:r>
            <w:r w:rsidR="00D40305">
              <w:rPr>
                <w:webHidden/>
              </w:rPr>
            </w:r>
            <w:r w:rsidR="00D40305">
              <w:rPr>
                <w:webHidden/>
              </w:rPr>
              <w:fldChar w:fldCharType="separate"/>
            </w:r>
            <w:r w:rsidR="00D40305">
              <w:rPr>
                <w:webHidden/>
              </w:rPr>
              <w:t>28</w:t>
            </w:r>
            <w:r w:rsidR="00D40305">
              <w:rPr>
                <w:webHidden/>
              </w:rPr>
              <w:fldChar w:fldCharType="end"/>
            </w:r>
          </w:hyperlink>
        </w:p>
        <w:p w14:paraId="7BB72108" w14:textId="488A4C55" w:rsidR="00D40305" w:rsidRDefault="003E3FF5">
          <w:pPr>
            <w:pStyle w:val="TOC1"/>
            <w:tabs>
              <w:tab w:val="left" w:pos="1000"/>
            </w:tabs>
            <w:rPr>
              <w:rFonts w:asciiTheme="minorHAnsi" w:eastAsiaTheme="minorEastAsia" w:hAnsiTheme="minorHAnsi" w:cstheme="minorBidi"/>
              <w:lang w:eastAsia="en-AU"/>
            </w:rPr>
          </w:pPr>
          <w:hyperlink w:anchor="_Toc84833906" w:history="1">
            <w:r w:rsidR="00D40305" w:rsidRPr="001E2EBB">
              <w:rPr>
                <w:rStyle w:val="Hyperlink"/>
              </w:rPr>
              <w:t>Part 3</w:t>
            </w:r>
            <w:r w:rsidR="00D40305">
              <w:rPr>
                <w:rFonts w:asciiTheme="minorHAnsi" w:eastAsiaTheme="minorEastAsia" w:hAnsiTheme="minorHAnsi" w:cstheme="minorBidi"/>
                <w:lang w:eastAsia="en-AU"/>
              </w:rPr>
              <w:tab/>
            </w:r>
            <w:r w:rsidR="00D40305" w:rsidRPr="001E2EBB">
              <w:rPr>
                <w:rStyle w:val="Hyperlink"/>
              </w:rPr>
              <w:t>Amendment of Part 7 (Neighbourhood plans)</w:t>
            </w:r>
            <w:r w:rsidR="00D40305">
              <w:rPr>
                <w:webHidden/>
              </w:rPr>
              <w:tab/>
            </w:r>
            <w:r w:rsidR="00D40305">
              <w:rPr>
                <w:webHidden/>
              </w:rPr>
              <w:fldChar w:fldCharType="begin"/>
            </w:r>
            <w:r w:rsidR="00D40305">
              <w:rPr>
                <w:webHidden/>
              </w:rPr>
              <w:instrText xml:space="preserve"> PAGEREF _Toc84833906 \h </w:instrText>
            </w:r>
            <w:r w:rsidR="00D40305">
              <w:rPr>
                <w:webHidden/>
              </w:rPr>
            </w:r>
            <w:r w:rsidR="00D40305">
              <w:rPr>
                <w:webHidden/>
              </w:rPr>
              <w:fldChar w:fldCharType="separate"/>
            </w:r>
            <w:r w:rsidR="00D40305">
              <w:rPr>
                <w:webHidden/>
              </w:rPr>
              <w:t>31</w:t>
            </w:r>
            <w:r w:rsidR="00D40305">
              <w:rPr>
                <w:webHidden/>
              </w:rPr>
              <w:fldChar w:fldCharType="end"/>
            </w:r>
          </w:hyperlink>
        </w:p>
        <w:p w14:paraId="3B7B1F7A" w14:textId="7BD1EECB" w:rsidR="00D40305" w:rsidRDefault="003E3FF5">
          <w:pPr>
            <w:pStyle w:val="TOC2"/>
            <w:rPr>
              <w:rFonts w:asciiTheme="minorHAnsi" w:eastAsiaTheme="minorEastAsia" w:hAnsiTheme="minorHAnsi" w:cstheme="minorBidi"/>
              <w:iCs w:val="0"/>
              <w:lang w:eastAsia="en-AU"/>
            </w:rPr>
          </w:pPr>
          <w:hyperlink w:anchor="_Toc84833907" w:history="1">
            <w:r w:rsidR="00D40305" w:rsidRPr="001E2EBB">
              <w:rPr>
                <w:rStyle w:val="Hyperlink"/>
              </w:rPr>
              <w:t xml:space="preserve">3.1 </w:t>
            </w:r>
            <w:r w:rsidR="00D40305">
              <w:rPr>
                <w:rFonts w:asciiTheme="minorHAnsi" w:eastAsiaTheme="minorEastAsia" w:hAnsiTheme="minorHAnsi" w:cstheme="minorBidi"/>
                <w:iCs w:val="0"/>
                <w:lang w:eastAsia="en-AU"/>
              </w:rPr>
              <w:tab/>
            </w:r>
            <w:r w:rsidR="00D40305" w:rsidRPr="001E2EBB">
              <w:rPr>
                <w:rStyle w:val="Hyperlink"/>
              </w:rPr>
              <w:t>Amendment of section 7.1 (Preliminary)</w:t>
            </w:r>
            <w:r w:rsidR="00D40305">
              <w:rPr>
                <w:webHidden/>
              </w:rPr>
              <w:tab/>
            </w:r>
            <w:r w:rsidR="00D40305">
              <w:rPr>
                <w:webHidden/>
              </w:rPr>
              <w:fldChar w:fldCharType="begin"/>
            </w:r>
            <w:r w:rsidR="00D40305">
              <w:rPr>
                <w:webHidden/>
              </w:rPr>
              <w:instrText xml:space="preserve"> PAGEREF _Toc84833907 \h </w:instrText>
            </w:r>
            <w:r w:rsidR="00D40305">
              <w:rPr>
                <w:webHidden/>
              </w:rPr>
            </w:r>
            <w:r w:rsidR="00D40305">
              <w:rPr>
                <w:webHidden/>
              </w:rPr>
              <w:fldChar w:fldCharType="separate"/>
            </w:r>
            <w:r w:rsidR="00D40305">
              <w:rPr>
                <w:webHidden/>
              </w:rPr>
              <w:t>31</w:t>
            </w:r>
            <w:r w:rsidR="00D40305">
              <w:rPr>
                <w:webHidden/>
              </w:rPr>
              <w:fldChar w:fldCharType="end"/>
            </w:r>
          </w:hyperlink>
        </w:p>
        <w:p w14:paraId="7D7350A0" w14:textId="79AC7CD2" w:rsidR="00D40305" w:rsidRDefault="003E3FF5">
          <w:pPr>
            <w:pStyle w:val="TOC2"/>
            <w:rPr>
              <w:rFonts w:asciiTheme="minorHAnsi" w:eastAsiaTheme="minorEastAsia" w:hAnsiTheme="minorHAnsi" w:cstheme="minorBidi"/>
              <w:iCs w:val="0"/>
              <w:lang w:eastAsia="en-AU"/>
            </w:rPr>
          </w:pPr>
          <w:hyperlink w:anchor="_Toc84833908" w:history="1">
            <w:r w:rsidR="00D40305" w:rsidRPr="001E2EBB">
              <w:rPr>
                <w:rStyle w:val="Hyperlink"/>
              </w:rPr>
              <w:t>3.2</w:t>
            </w:r>
            <w:r w:rsidR="00D40305">
              <w:rPr>
                <w:rFonts w:asciiTheme="minorHAnsi" w:eastAsiaTheme="minorEastAsia" w:hAnsiTheme="minorHAnsi" w:cstheme="minorBidi"/>
                <w:iCs w:val="0"/>
                <w:lang w:eastAsia="en-AU"/>
              </w:rPr>
              <w:tab/>
            </w:r>
            <w:r w:rsidR="00D40305" w:rsidRPr="001E2EBB">
              <w:rPr>
                <w:rStyle w:val="Hyperlink"/>
              </w:rPr>
              <w:t>Amendment of section 7.2 (Neighbourhood plan codes)</w:t>
            </w:r>
            <w:r w:rsidR="00D40305">
              <w:rPr>
                <w:webHidden/>
              </w:rPr>
              <w:tab/>
            </w:r>
            <w:r w:rsidR="00D40305">
              <w:rPr>
                <w:webHidden/>
              </w:rPr>
              <w:fldChar w:fldCharType="begin"/>
            </w:r>
            <w:r w:rsidR="00D40305">
              <w:rPr>
                <w:webHidden/>
              </w:rPr>
              <w:instrText xml:space="preserve"> PAGEREF _Toc84833908 \h </w:instrText>
            </w:r>
            <w:r w:rsidR="00D40305">
              <w:rPr>
                <w:webHidden/>
              </w:rPr>
            </w:r>
            <w:r w:rsidR="00D40305">
              <w:rPr>
                <w:webHidden/>
              </w:rPr>
              <w:fldChar w:fldCharType="separate"/>
            </w:r>
            <w:r w:rsidR="00D40305">
              <w:rPr>
                <w:webHidden/>
              </w:rPr>
              <w:t>31</w:t>
            </w:r>
            <w:r w:rsidR="00D40305">
              <w:rPr>
                <w:webHidden/>
              </w:rPr>
              <w:fldChar w:fldCharType="end"/>
            </w:r>
          </w:hyperlink>
        </w:p>
        <w:p w14:paraId="4BE90B00" w14:textId="0D026C5E" w:rsidR="00D40305" w:rsidRDefault="003E3FF5">
          <w:pPr>
            <w:pStyle w:val="TOC2"/>
            <w:rPr>
              <w:rFonts w:asciiTheme="minorHAnsi" w:eastAsiaTheme="minorEastAsia" w:hAnsiTheme="minorHAnsi" w:cstheme="minorBidi"/>
              <w:iCs w:val="0"/>
              <w:lang w:eastAsia="en-AU"/>
            </w:rPr>
          </w:pPr>
          <w:hyperlink w:anchor="_Toc84833909" w:history="1">
            <w:r w:rsidR="00D40305" w:rsidRPr="001E2EBB">
              <w:rPr>
                <w:rStyle w:val="Hyperlink"/>
              </w:rPr>
              <w:t>7.2.5.5 Eight Mile Plains gateway neighbourhood plan code</w:t>
            </w:r>
            <w:r w:rsidR="00D40305">
              <w:rPr>
                <w:webHidden/>
              </w:rPr>
              <w:tab/>
            </w:r>
            <w:r w:rsidR="00D40305">
              <w:rPr>
                <w:webHidden/>
              </w:rPr>
              <w:fldChar w:fldCharType="begin"/>
            </w:r>
            <w:r w:rsidR="00D40305">
              <w:rPr>
                <w:webHidden/>
              </w:rPr>
              <w:instrText xml:space="preserve"> PAGEREF _Toc84833909 \h </w:instrText>
            </w:r>
            <w:r w:rsidR="00D40305">
              <w:rPr>
                <w:webHidden/>
              </w:rPr>
            </w:r>
            <w:r w:rsidR="00D40305">
              <w:rPr>
                <w:webHidden/>
              </w:rPr>
              <w:fldChar w:fldCharType="separate"/>
            </w:r>
            <w:r w:rsidR="00D40305">
              <w:rPr>
                <w:webHidden/>
              </w:rPr>
              <w:t>31</w:t>
            </w:r>
            <w:r w:rsidR="00D40305">
              <w:rPr>
                <w:webHidden/>
              </w:rPr>
              <w:fldChar w:fldCharType="end"/>
            </w:r>
          </w:hyperlink>
        </w:p>
        <w:p w14:paraId="4657E906" w14:textId="20DE67DE" w:rsidR="00D40305" w:rsidRDefault="003E3FF5">
          <w:pPr>
            <w:pStyle w:val="TOC2"/>
            <w:rPr>
              <w:rFonts w:asciiTheme="minorHAnsi" w:eastAsiaTheme="minorEastAsia" w:hAnsiTheme="minorHAnsi" w:cstheme="minorBidi"/>
              <w:iCs w:val="0"/>
              <w:lang w:eastAsia="en-AU"/>
            </w:rPr>
          </w:pPr>
          <w:hyperlink w:anchor="_Toc84833910" w:history="1">
            <w:r w:rsidR="00D40305" w:rsidRPr="001E2EBB">
              <w:rPr>
                <w:rStyle w:val="Hyperlink"/>
              </w:rPr>
              <w:t>7.2.5.5.1 Application</w:t>
            </w:r>
            <w:r w:rsidR="00D40305">
              <w:rPr>
                <w:webHidden/>
              </w:rPr>
              <w:tab/>
            </w:r>
            <w:r w:rsidR="00D40305">
              <w:rPr>
                <w:webHidden/>
              </w:rPr>
              <w:fldChar w:fldCharType="begin"/>
            </w:r>
            <w:r w:rsidR="00D40305">
              <w:rPr>
                <w:webHidden/>
              </w:rPr>
              <w:instrText xml:space="preserve"> PAGEREF _Toc84833910 \h </w:instrText>
            </w:r>
            <w:r w:rsidR="00D40305">
              <w:rPr>
                <w:webHidden/>
              </w:rPr>
            </w:r>
            <w:r w:rsidR="00D40305">
              <w:rPr>
                <w:webHidden/>
              </w:rPr>
              <w:fldChar w:fldCharType="separate"/>
            </w:r>
            <w:r w:rsidR="00D40305">
              <w:rPr>
                <w:webHidden/>
              </w:rPr>
              <w:t>31</w:t>
            </w:r>
            <w:r w:rsidR="00D40305">
              <w:rPr>
                <w:webHidden/>
              </w:rPr>
              <w:fldChar w:fldCharType="end"/>
            </w:r>
          </w:hyperlink>
        </w:p>
        <w:p w14:paraId="359365D8" w14:textId="55C3F46D" w:rsidR="00D40305" w:rsidRDefault="003E3FF5">
          <w:pPr>
            <w:pStyle w:val="TOC2"/>
            <w:rPr>
              <w:rFonts w:asciiTheme="minorHAnsi" w:eastAsiaTheme="minorEastAsia" w:hAnsiTheme="minorHAnsi" w:cstheme="minorBidi"/>
              <w:iCs w:val="0"/>
              <w:lang w:eastAsia="en-AU"/>
            </w:rPr>
          </w:pPr>
          <w:hyperlink w:anchor="_Toc84833911" w:history="1">
            <w:r w:rsidR="00D40305" w:rsidRPr="001E2EBB">
              <w:rPr>
                <w:rStyle w:val="Hyperlink"/>
              </w:rPr>
              <w:t>7.2.5.5.2 Purpose</w:t>
            </w:r>
            <w:r w:rsidR="00D40305">
              <w:rPr>
                <w:webHidden/>
              </w:rPr>
              <w:tab/>
            </w:r>
            <w:r w:rsidR="00D40305">
              <w:rPr>
                <w:webHidden/>
              </w:rPr>
              <w:fldChar w:fldCharType="begin"/>
            </w:r>
            <w:r w:rsidR="00D40305">
              <w:rPr>
                <w:webHidden/>
              </w:rPr>
              <w:instrText xml:space="preserve"> PAGEREF _Toc84833911 \h </w:instrText>
            </w:r>
            <w:r w:rsidR="00D40305">
              <w:rPr>
                <w:webHidden/>
              </w:rPr>
            </w:r>
            <w:r w:rsidR="00D40305">
              <w:rPr>
                <w:webHidden/>
              </w:rPr>
              <w:fldChar w:fldCharType="separate"/>
            </w:r>
            <w:r w:rsidR="00D40305">
              <w:rPr>
                <w:webHidden/>
              </w:rPr>
              <w:t>32</w:t>
            </w:r>
            <w:r w:rsidR="00D40305">
              <w:rPr>
                <w:webHidden/>
              </w:rPr>
              <w:fldChar w:fldCharType="end"/>
            </w:r>
          </w:hyperlink>
        </w:p>
        <w:p w14:paraId="72B6E110" w14:textId="22912188" w:rsidR="00D40305" w:rsidRDefault="003E3FF5">
          <w:pPr>
            <w:pStyle w:val="TOC2"/>
            <w:rPr>
              <w:rFonts w:asciiTheme="minorHAnsi" w:eastAsiaTheme="minorEastAsia" w:hAnsiTheme="minorHAnsi" w:cstheme="minorBidi"/>
              <w:iCs w:val="0"/>
              <w:lang w:eastAsia="en-AU"/>
            </w:rPr>
          </w:pPr>
          <w:hyperlink w:anchor="_Toc84833912" w:history="1">
            <w:r w:rsidR="00D40305" w:rsidRPr="001E2EBB">
              <w:rPr>
                <w:rStyle w:val="Hyperlink"/>
                <w:lang w:eastAsia="en-AU"/>
              </w:rPr>
              <w:t>7.2.5.5.3 Performance outcomes and acceptable outcomes</w:t>
            </w:r>
            <w:r w:rsidR="00D40305">
              <w:rPr>
                <w:webHidden/>
              </w:rPr>
              <w:tab/>
            </w:r>
            <w:r w:rsidR="00D40305">
              <w:rPr>
                <w:webHidden/>
              </w:rPr>
              <w:fldChar w:fldCharType="begin"/>
            </w:r>
            <w:r w:rsidR="00D40305">
              <w:rPr>
                <w:webHidden/>
              </w:rPr>
              <w:instrText xml:space="preserve"> PAGEREF _Toc84833912 \h </w:instrText>
            </w:r>
            <w:r w:rsidR="00D40305">
              <w:rPr>
                <w:webHidden/>
              </w:rPr>
            </w:r>
            <w:r w:rsidR="00D40305">
              <w:rPr>
                <w:webHidden/>
              </w:rPr>
              <w:fldChar w:fldCharType="separate"/>
            </w:r>
            <w:r w:rsidR="00D40305">
              <w:rPr>
                <w:webHidden/>
              </w:rPr>
              <w:t>34</w:t>
            </w:r>
            <w:r w:rsidR="00D40305">
              <w:rPr>
                <w:webHidden/>
              </w:rPr>
              <w:fldChar w:fldCharType="end"/>
            </w:r>
          </w:hyperlink>
        </w:p>
        <w:p w14:paraId="6CE51B98" w14:textId="0DB120F9" w:rsidR="00D40305" w:rsidRDefault="003E3FF5">
          <w:pPr>
            <w:pStyle w:val="TOC2"/>
            <w:rPr>
              <w:rFonts w:asciiTheme="minorHAnsi" w:eastAsiaTheme="minorEastAsia" w:hAnsiTheme="minorHAnsi" w:cstheme="minorBidi"/>
              <w:iCs w:val="0"/>
              <w:lang w:eastAsia="en-AU"/>
            </w:rPr>
          </w:pPr>
          <w:hyperlink w:anchor="_Toc84833913" w:history="1">
            <w:r w:rsidR="00D40305" w:rsidRPr="001E2EBB">
              <w:rPr>
                <w:rStyle w:val="Hyperlink"/>
              </w:rPr>
              <w:t>T</w:t>
            </w:r>
            <w:r w:rsidR="00D40305" w:rsidRPr="001E2EBB">
              <w:rPr>
                <w:rStyle w:val="Hyperlink"/>
                <w:lang w:eastAsia="en-AU"/>
              </w:rPr>
              <w:t>able 7.2.5.5.3.A—Performance outcomes and acceptable outcomes</w:t>
            </w:r>
            <w:r w:rsidR="00D40305">
              <w:rPr>
                <w:webHidden/>
              </w:rPr>
              <w:tab/>
            </w:r>
            <w:r w:rsidR="00D40305">
              <w:rPr>
                <w:webHidden/>
              </w:rPr>
              <w:fldChar w:fldCharType="begin"/>
            </w:r>
            <w:r w:rsidR="00D40305">
              <w:rPr>
                <w:webHidden/>
              </w:rPr>
              <w:instrText xml:space="preserve"> PAGEREF _Toc84833913 \h </w:instrText>
            </w:r>
            <w:r w:rsidR="00D40305">
              <w:rPr>
                <w:webHidden/>
              </w:rPr>
            </w:r>
            <w:r w:rsidR="00D40305">
              <w:rPr>
                <w:webHidden/>
              </w:rPr>
              <w:fldChar w:fldCharType="separate"/>
            </w:r>
            <w:r w:rsidR="00D40305">
              <w:rPr>
                <w:webHidden/>
              </w:rPr>
              <w:t>34</w:t>
            </w:r>
            <w:r w:rsidR="00D40305">
              <w:rPr>
                <w:webHidden/>
              </w:rPr>
              <w:fldChar w:fldCharType="end"/>
            </w:r>
          </w:hyperlink>
        </w:p>
        <w:p w14:paraId="2C608EEE" w14:textId="782FECEB" w:rsidR="00D40305" w:rsidRDefault="003E3FF5">
          <w:pPr>
            <w:pStyle w:val="TOC2"/>
            <w:rPr>
              <w:rFonts w:asciiTheme="minorHAnsi" w:eastAsiaTheme="minorEastAsia" w:hAnsiTheme="minorHAnsi" w:cstheme="minorBidi"/>
              <w:iCs w:val="0"/>
              <w:lang w:eastAsia="en-AU"/>
            </w:rPr>
          </w:pPr>
          <w:hyperlink w:anchor="_Toc84833914" w:history="1">
            <w:r w:rsidR="00D40305" w:rsidRPr="001E2EBB">
              <w:rPr>
                <w:rStyle w:val="Hyperlink"/>
              </w:rPr>
              <w:t>Table 7.2.5.5.3.B—Maximum building height</w:t>
            </w:r>
            <w:r w:rsidR="00D40305">
              <w:rPr>
                <w:webHidden/>
              </w:rPr>
              <w:tab/>
            </w:r>
            <w:r w:rsidR="00D40305">
              <w:rPr>
                <w:webHidden/>
              </w:rPr>
              <w:fldChar w:fldCharType="begin"/>
            </w:r>
            <w:r w:rsidR="00D40305">
              <w:rPr>
                <w:webHidden/>
              </w:rPr>
              <w:instrText xml:space="preserve"> PAGEREF _Toc84833914 \h </w:instrText>
            </w:r>
            <w:r w:rsidR="00D40305">
              <w:rPr>
                <w:webHidden/>
              </w:rPr>
            </w:r>
            <w:r w:rsidR="00D40305">
              <w:rPr>
                <w:webHidden/>
              </w:rPr>
              <w:fldChar w:fldCharType="separate"/>
            </w:r>
            <w:r w:rsidR="00D40305">
              <w:rPr>
                <w:webHidden/>
              </w:rPr>
              <w:t>41</w:t>
            </w:r>
            <w:r w:rsidR="00D40305">
              <w:rPr>
                <w:webHidden/>
              </w:rPr>
              <w:fldChar w:fldCharType="end"/>
            </w:r>
          </w:hyperlink>
        </w:p>
        <w:p w14:paraId="0F580BEB" w14:textId="44E6EA0E" w:rsidR="00D40305" w:rsidRDefault="003E3FF5">
          <w:pPr>
            <w:pStyle w:val="TOC2"/>
            <w:rPr>
              <w:rFonts w:asciiTheme="minorHAnsi" w:eastAsiaTheme="minorEastAsia" w:hAnsiTheme="minorHAnsi" w:cstheme="minorBidi"/>
              <w:iCs w:val="0"/>
              <w:lang w:eastAsia="en-AU"/>
            </w:rPr>
          </w:pPr>
          <w:hyperlink w:anchor="_Toc84833915" w:history="1">
            <w:r w:rsidR="00D40305" w:rsidRPr="001E2EBB">
              <w:rPr>
                <w:rStyle w:val="Hyperlink"/>
              </w:rPr>
              <w:t>Table 7.2.5.5.3.C— Minimum Building setback</w:t>
            </w:r>
            <w:r w:rsidR="00D40305">
              <w:rPr>
                <w:webHidden/>
              </w:rPr>
              <w:tab/>
            </w:r>
            <w:r w:rsidR="00D40305">
              <w:rPr>
                <w:webHidden/>
              </w:rPr>
              <w:fldChar w:fldCharType="begin"/>
            </w:r>
            <w:r w:rsidR="00D40305">
              <w:rPr>
                <w:webHidden/>
              </w:rPr>
              <w:instrText xml:space="preserve"> PAGEREF _Toc84833915 \h </w:instrText>
            </w:r>
            <w:r w:rsidR="00D40305">
              <w:rPr>
                <w:webHidden/>
              </w:rPr>
            </w:r>
            <w:r w:rsidR="00D40305">
              <w:rPr>
                <w:webHidden/>
              </w:rPr>
              <w:fldChar w:fldCharType="separate"/>
            </w:r>
            <w:r w:rsidR="00D40305">
              <w:rPr>
                <w:webHidden/>
              </w:rPr>
              <w:t>41</w:t>
            </w:r>
            <w:r w:rsidR="00D40305">
              <w:rPr>
                <w:webHidden/>
              </w:rPr>
              <w:fldChar w:fldCharType="end"/>
            </w:r>
          </w:hyperlink>
        </w:p>
        <w:p w14:paraId="3FCDE67A" w14:textId="0EB1FD29" w:rsidR="00D40305" w:rsidRDefault="003E3FF5">
          <w:pPr>
            <w:pStyle w:val="TOC2"/>
            <w:rPr>
              <w:rFonts w:asciiTheme="minorHAnsi" w:eastAsiaTheme="minorEastAsia" w:hAnsiTheme="minorHAnsi" w:cstheme="minorBidi"/>
              <w:iCs w:val="0"/>
              <w:lang w:eastAsia="en-AU"/>
            </w:rPr>
          </w:pPr>
          <w:hyperlink w:anchor="_Toc84833916" w:history="1">
            <w:r w:rsidR="00D40305" w:rsidRPr="001E2EBB">
              <w:rPr>
                <w:rStyle w:val="Hyperlink"/>
              </w:rPr>
              <w:t>3.3</w:t>
            </w:r>
            <w:r w:rsidR="00D40305">
              <w:rPr>
                <w:rFonts w:asciiTheme="minorHAnsi" w:eastAsiaTheme="minorEastAsia" w:hAnsiTheme="minorHAnsi" w:cstheme="minorBidi"/>
                <w:iCs w:val="0"/>
                <w:lang w:eastAsia="en-AU"/>
              </w:rPr>
              <w:tab/>
            </w:r>
            <w:r w:rsidR="00D40305" w:rsidRPr="001E2EBB">
              <w:rPr>
                <w:rStyle w:val="Hyperlink"/>
              </w:rPr>
              <w:t xml:space="preserve"> Amendment of section 7.2 (Neighbourhood plans)</w:t>
            </w:r>
            <w:r w:rsidR="00D40305">
              <w:rPr>
                <w:webHidden/>
              </w:rPr>
              <w:tab/>
            </w:r>
            <w:r w:rsidR="00D40305">
              <w:rPr>
                <w:webHidden/>
              </w:rPr>
              <w:fldChar w:fldCharType="begin"/>
            </w:r>
            <w:r w:rsidR="00D40305">
              <w:rPr>
                <w:webHidden/>
              </w:rPr>
              <w:instrText xml:space="preserve"> PAGEREF _Toc84833916 \h </w:instrText>
            </w:r>
            <w:r w:rsidR="00D40305">
              <w:rPr>
                <w:webHidden/>
              </w:rPr>
            </w:r>
            <w:r w:rsidR="00D40305">
              <w:rPr>
                <w:webHidden/>
              </w:rPr>
              <w:fldChar w:fldCharType="separate"/>
            </w:r>
            <w:r w:rsidR="00D40305">
              <w:rPr>
                <w:webHidden/>
              </w:rPr>
              <w:t>50</w:t>
            </w:r>
            <w:r w:rsidR="00D40305">
              <w:rPr>
                <w:webHidden/>
              </w:rPr>
              <w:fldChar w:fldCharType="end"/>
            </w:r>
          </w:hyperlink>
        </w:p>
        <w:p w14:paraId="590FA153" w14:textId="4AAC3171" w:rsidR="00D40305" w:rsidRDefault="003E3FF5">
          <w:pPr>
            <w:pStyle w:val="TOC2"/>
            <w:rPr>
              <w:rFonts w:asciiTheme="minorHAnsi" w:eastAsiaTheme="minorEastAsia" w:hAnsiTheme="minorHAnsi" w:cstheme="minorBidi"/>
              <w:iCs w:val="0"/>
              <w:lang w:eastAsia="en-AU"/>
            </w:rPr>
          </w:pPr>
          <w:hyperlink w:anchor="_Toc84833917" w:history="1">
            <w:r w:rsidR="00D40305" w:rsidRPr="001E2EBB">
              <w:rPr>
                <w:rStyle w:val="Hyperlink"/>
              </w:rPr>
              <w:t>7.2.11.4 Kuraby neighbourhood plan code</w:t>
            </w:r>
            <w:r w:rsidR="00D40305">
              <w:rPr>
                <w:webHidden/>
              </w:rPr>
              <w:tab/>
            </w:r>
            <w:r w:rsidR="00D40305">
              <w:rPr>
                <w:webHidden/>
              </w:rPr>
              <w:fldChar w:fldCharType="begin"/>
            </w:r>
            <w:r w:rsidR="00D40305">
              <w:rPr>
                <w:webHidden/>
              </w:rPr>
              <w:instrText xml:space="preserve"> PAGEREF _Toc84833917 \h </w:instrText>
            </w:r>
            <w:r w:rsidR="00D40305">
              <w:rPr>
                <w:webHidden/>
              </w:rPr>
            </w:r>
            <w:r w:rsidR="00D40305">
              <w:rPr>
                <w:webHidden/>
              </w:rPr>
              <w:fldChar w:fldCharType="separate"/>
            </w:r>
            <w:r w:rsidR="00D40305">
              <w:rPr>
                <w:webHidden/>
              </w:rPr>
              <w:t>50</w:t>
            </w:r>
            <w:r w:rsidR="00D40305">
              <w:rPr>
                <w:webHidden/>
              </w:rPr>
              <w:fldChar w:fldCharType="end"/>
            </w:r>
          </w:hyperlink>
        </w:p>
        <w:p w14:paraId="47ACC02C" w14:textId="53A6D387" w:rsidR="00D40305" w:rsidRDefault="003E3FF5">
          <w:pPr>
            <w:pStyle w:val="TOC2"/>
            <w:rPr>
              <w:rFonts w:asciiTheme="minorHAnsi" w:eastAsiaTheme="minorEastAsia" w:hAnsiTheme="minorHAnsi" w:cstheme="minorBidi"/>
              <w:iCs w:val="0"/>
              <w:lang w:eastAsia="en-AU"/>
            </w:rPr>
          </w:pPr>
          <w:hyperlink w:anchor="_Toc84833918" w:history="1">
            <w:r w:rsidR="00D40305" w:rsidRPr="001E2EBB">
              <w:rPr>
                <w:rStyle w:val="Hyperlink"/>
              </w:rPr>
              <w:t>7.2.11.4.1 Application</w:t>
            </w:r>
            <w:r w:rsidR="00D40305">
              <w:rPr>
                <w:webHidden/>
              </w:rPr>
              <w:tab/>
            </w:r>
            <w:r w:rsidR="00D40305">
              <w:rPr>
                <w:webHidden/>
              </w:rPr>
              <w:fldChar w:fldCharType="begin"/>
            </w:r>
            <w:r w:rsidR="00D40305">
              <w:rPr>
                <w:webHidden/>
              </w:rPr>
              <w:instrText xml:space="preserve"> PAGEREF _Toc84833918 \h </w:instrText>
            </w:r>
            <w:r w:rsidR="00D40305">
              <w:rPr>
                <w:webHidden/>
              </w:rPr>
            </w:r>
            <w:r w:rsidR="00D40305">
              <w:rPr>
                <w:webHidden/>
              </w:rPr>
              <w:fldChar w:fldCharType="separate"/>
            </w:r>
            <w:r w:rsidR="00D40305">
              <w:rPr>
                <w:webHidden/>
              </w:rPr>
              <w:t>50</w:t>
            </w:r>
            <w:r w:rsidR="00D40305">
              <w:rPr>
                <w:webHidden/>
              </w:rPr>
              <w:fldChar w:fldCharType="end"/>
            </w:r>
          </w:hyperlink>
        </w:p>
        <w:p w14:paraId="49553BB7" w14:textId="3D75E1D5" w:rsidR="00D40305" w:rsidRDefault="003E3FF5">
          <w:pPr>
            <w:pStyle w:val="TOC2"/>
            <w:rPr>
              <w:rFonts w:asciiTheme="minorHAnsi" w:eastAsiaTheme="minorEastAsia" w:hAnsiTheme="minorHAnsi" w:cstheme="minorBidi"/>
              <w:iCs w:val="0"/>
              <w:lang w:eastAsia="en-AU"/>
            </w:rPr>
          </w:pPr>
          <w:hyperlink w:anchor="_Toc84833919" w:history="1">
            <w:r w:rsidR="00D40305" w:rsidRPr="001E2EBB">
              <w:rPr>
                <w:rStyle w:val="Hyperlink"/>
              </w:rPr>
              <w:t>7.2.11.4.2 Purpose</w:t>
            </w:r>
            <w:r w:rsidR="00D40305">
              <w:rPr>
                <w:webHidden/>
              </w:rPr>
              <w:tab/>
            </w:r>
            <w:r w:rsidR="00D40305">
              <w:rPr>
                <w:webHidden/>
              </w:rPr>
              <w:fldChar w:fldCharType="begin"/>
            </w:r>
            <w:r w:rsidR="00D40305">
              <w:rPr>
                <w:webHidden/>
              </w:rPr>
              <w:instrText xml:space="preserve"> PAGEREF _Toc84833919 \h </w:instrText>
            </w:r>
            <w:r w:rsidR="00D40305">
              <w:rPr>
                <w:webHidden/>
              </w:rPr>
            </w:r>
            <w:r w:rsidR="00D40305">
              <w:rPr>
                <w:webHidden/>
              </w:rPr>
              <w:fldChar w:fldCharType="separate"/>
            </w:r>
            <w:r w:rsidR="00D40305">
              <w:rPr>
                <w:webHidden/>
              </w:rPr>
              <w:t>50</w:t>
            </w:r>
            <w:r w:rsidR="00D40305">
              <w:rPr>
                <w:webHidden/>
              </w:rPr>
              <w:fldChar w:fldCharType="end"/>
            </w:r>
          </w:hyperlink>
        </w:p>
        <w:p w14:paraId="65E0AC40" w14:textId="4BE45BF5" w:rsidR="00D40305" w:rsidRDefault="003E3FF5">
          <w:pPr>
            <w:pStyle w:val="TOC2"/>
            <w:rPr>
              <w:rFonts w:asciiTheme="minorHAnsi" w:eastAsiaTheme="minorEastAsia" w:hAnsiTheme="minorHAnsi" w:cstheme="minorBidi"/>
              <w:iCs w:val="0"/>
              <w:lang w:eastAsia="en-AU"/>
            </w:rPr>
          </w:pPr>
          <w:hyperlink w:anchor="_Toc84833920" w:history="1">
            <w:r w:rsidR="00D40305" w:rsidRPr="001E2EBB">
              <w:rPr>
                <w:rStyle w:val="Hyperlink"/>
              </w:rPr>
              <w:t>3.4</w:t>
            </w:r>
            <w:r w:rsidR="00D40305">
              <w:rPr>
                <w:rFonts w:asciiTheme="minorHAnsi" w:eastAsiaTheme="minorEastAsia" w:hAnsiTheme="minorHAnsi" w:cstheme="minorBidi"/>
                <w:iCs w:val="0"/>
                <w:lang w:eastAsia="en-AU"/>
              </w:rPr>
              <w:tab/>
            </w:r>
            <w:r w:rsidR="00D40305" w:rsidRPr="001E2EBB">
              <w:rPr>
                <w:rStyle w:val="Hyperlink"/>
              </w:rPr>
              <w:t xml:space="preserve"> Amendment of section 7.2 (Neighbourhood plan codes)</w:t>
            </w:r>
            <w:r w:rsidR="00D40305">
              <w:rPr>
                <w:webHidden/>
              </w:rPr>
              <w:tab/>
            </w:r>
            <w:r w:rsidR="00D40305">
              <w:rPr>
                <w:webHidden/>
              </w:rPr>
              <w:fldChar w:fldCharType="begin"/>
            </w:r>
            <w:r w:rsidR="00D40305">
              <w:rPr>
                <w:webHidden/>
              </w:rPr>
              <w:instrText xml:space="preserve"> PAGEREF _Toc84833920 \h </w:instrText>
            </w:r>
            <w:r w:rsidR="00D40305">
              <w:rPr>
                <w:webHidden/>
              </w:rPr>
            </w:r>
            <w:r w:rsidR="00D40305">
              <w:rPr>
                <w:webHidden/>
              </w:rPr>
              <w:fldChar w:fldCharType="separate"/>
            </w:r>
            <w:r w:rsidR="00D40305">
              <w:rPr>
                <w:webHidden/>
              </w:rPr>
              <w:t>54</w:t>
            </w:r>
            <w:r w:rsidR="00D40305">
              <w:rPr>
                <w:webHidden/>
              </w:rPr>
              <w:fldChar w:fldCharType="end"/>
            </w:r>
          </w:hyperlink>
        </w:p>
        <w:p w14:paraId="773D0C1B" w14:textId="535B7C77" w:rsidR="00D40305" w:rsidRDefault="003E3FF5">
          <w:pPr>
            <w:pStyle w:val="TOC2"/>
            <w:rPr>
              <w:rFonts w:asciiTheme="minorHAnsi" w:eastAsiaTheme="minorEastAsia" w:hAnsiTheme="minorHAnsi" w:cstheme="minorBidi"/>
              <w:iCs w:val="0"/>
              <w:lang w:eastAsia="en-AU"/>
            </w:rPr>
          </w:pPr>
          <w:hyperlink w:anchor="_Toc84833921" w:history="1">
            <w:r w:rsidR="00D40305" w:rsidRPr="001E2EBB">
              <w:rPr>
                <w:rStyle w:val="Hyperlink"/>
              </w:rPr>
              <w:t>7.2.18.4 Rochedale urban community neighbourhood plan code</w:t>
            </w:r>
            <w:r w:rsidR="00D40305">
              <w:rPr>
                <w:webHidden/>
              </w:rPr>
              <w:tab/>
            </w:r>
            <w:r w:rsidR="00D40305">
              <w:rPr>
                <w:webHidden/>
              </w:rPr>
              <w:fldChar w:fldCharType="begin"/>
            </w:r>
            <w:r w:rsidR="00D40305">
              <w:rPr>
                <w:webHidden/>
              </w:rPr>
              <w:instrText xml:space="preserve"> PAGEREF _Toc84833921 \h </w:instrText>
            </w:r>
            <w:r w:rsidR="00D40305">
              <w:rPr>
                <w:webHidden/>
              </w:rPr>
            </w:r>
            <w:r w:rsidR="00D40305">
              <w:rPr>
                <w:webHidden/>
              </w:rPr>
              <w:fldChar w:fldCharType="separate"/>
            </w:r>
            <w:r w:rsidR="00D40305">
              <w:rPr>
                <w:webHidden/>
              </w:rPr>
              <w:t>54</w:t>
            </w:r>
            <w:r w:rsidR="00D40305">
              <w:rPr>
                <w:webHidden/>
              </w:rPr>
              <w:fldChar w:fldCharType="end"/>
            </w:r>
          </w:hyperlink>
        </w:p>
        <w:p w14:paraId="7C06677C" w14:textId="1AF0ADBB" w:rsidR="00D40305" w:rsidRDefault="003E3FF5">
          <w:pPr>
            <w:pStyle w:val="TOC2"/>
            <w:rPr>
              <w:rFonts w:asciiTheme="minorHAnsi" w:eastAsiaTheme="minorEastAsia" w:hAnsiTheme="minorHAnsi" w:cstheme="minorBidi"/>
              <w:iCs w:val="0"/>
              <w:lang w:eastAsia="en-AU"/>
            </w:rPr>
          </w:pPr>
          <w:hyperlink w:anchor="_Toc84833922" w:history="1">
            <w:r w:rsidR="00D40305" w:rsidRPr="001E2EBB">
              <w:rPr>
                <w:rStyle w:val="Hyperlink"/>
              </w:rPr>
              <w:t>7.2.18.4.1 Application</w:t>
            </w:r>
            <w:r w:rsidR="00D40305">
              <w:rPr>
                <w:webHidden/>
              </w:rPr>
              <w:tab/>
            </w:r>
            <w:r w:rsidR="00D40305">
              <w:rPr>
                <w:webHidden/>
              </w:rPr>
              <w:fldChar w:fldCharType="begin"/>
            </w:r>
            <w:r w:rsidR="00D40305">
              <w:rPr>
                <w:webHidden/>
              </w:rPr>
              <w:instrText xml:space="preserve"> PAGEREF _Toc84833922 \h </w:instrText>
            </w:r>
            <w:r w:rsidR="00D40305">
              <w:rPr>
                <w:webHidden/>
              </w:rPr>
            </w:r>
            <w:r w:rsidR="00D40305">
              <w:rPr>
                <w:webHidden/>
              </w:rPr>
              <w:fldChar w:fldCharType="separate"/>
            </w:r>
            <w:r w:rsidR="00D40305">
              <w:rPr>
                <w:webHidden/>
              </w:rPr>
              <w:t>54</w:t>
            </w:r>
            <w:r w:rsidR="00D40305">
              <w:rPr>
                <w:webHidden/>
              </w:rPr>
              <w:fldChar w:fldCharType="end"/>
            </w:r>
          </w:hyperlink>
        </w:p>
        <w:p w14:paraId="1CBCEDAB" w14:textId="18E04017" w:rsidR="00D40305" w:rsidRDefault="003E3FF5">
          <w:pPr>
            <w:pStyle w:val="TOC2"/>
            <w:rPr>
              <w:rFonts w:asciiTheme="minorHAnsi" w:eastAsiaTheme="minorEastAsia" w:hAnsiTheme="minorHAnsi" w:cstheme="minorBidi"/>
              <w:iCs w:val="0"/>
              <w:lang w:eastAsia="en-AU"/>
            </w:rPr>
          </w:pPr>
          <w:hyperlink w:anchor="_Toc84833923" w:history="1">
            <w:r w:rsidR="00D40305" w:rsidRPr="001E2EBB">
              <w:rPr>
                <w:rStyle w:val="Hyperlink"/>
              </w:rPr>
              <w:t>7.2.18.4.2 Purpose</w:t>
            </w:r>
            <w:r w:rsidR="00D40305">
              <w:rPr>
                <w:webHidden/>
              </w:rPr>
              <w:tab/>
            </w:r>
            <w:r w:rsidR="00D40305">
              <w:rPr>
                <w:webHidden/>
              </w:rPr>
              <w:fldChar w:fldCharType="begin"/>
            </w:r>
            <w:r w:rsidR="00D40305">
              <w:rPr>
                <w:webHidden/>
              </w:rPr>
              <w:instrText xml:space="preserve"> PAGEREF _Toc84833923 \h </w:instrText>
            </w:r>
            <w:r w:rsidR="00D40305">
              <w:rPr>
                <w:webHidden/>
              </w:rPr>
            </w:r>
            <w:r w:rsidR="00D40305">
              <w:rPr>
                <w:webHidden/>
              </w:rPr>
              <w:fldChar w:fldCharType="separate"/>
            </w:r>
            <w:r w:rsidR="00D40305">
              <w:rPr>
                <w:webHidden/>
              </w:rPr>
              <w:t>55</w:t>
            </w:r>
            <w:r w:rsidR="00D40305">
              <w:rPr>
                <w:webHidden/>
              </w:rPr>
              <w:fldChar w:fldCharType="end"/>
            </w:r>
          </w:hyperlink>
        </w:p>
        <w:p w14:paraId="16F68913" w14:textId="3B7C40C3" w:rsidR="00D40305" w:rsidRDefault="003E3FF5">
          <w:pPr>
            <w:pStyle w:val="TOC2"/>
            <w:rPr>
              <w:rFonts w:asciiTheme="minorHAnsi" w:eastAsiaTheme="minorEastAsia" w:hAnsiTheme="minorHAnsi" w:cstheme="minorBidi"/>
              <w:iCs w:val="0"/>
              <w:lang w:eastAsia="en-AU"/>
            </w:rPr>
          </w:pPr>
          <w:hyperlink w:anchor="_Toc84833924" w:history="1">
            <w:r w:rsidR="00D40305" w:rsidRPr="001E2EBB">
              <w:rPr>
                <w:rStyle w:val="Hyperlink"/>
              </w:rPr>
              <w:t>7.2.18.4.3 Performance outcomes and acceptable outcomes</w:t>
            </w:r>
            <w:r w:rsidR="00D40305">
              <w:rPr>
                <w:webHidden/>
              </w:rPr>
              <w:tab/>
            </w:r>
            <w:r w:rsidR="00D40305">
              <w:rPr>
                <w:webHidden/>
              </w:rPr>
              <w:fldChar w:fldCharType="begin"/>
            </w:r>
            <w:r w:rsidR="00D40305">
              <w:rPr>
                <w:webHidden/>
              </w:rPr>
              <w:instrText xml:space="preserve"> PAGEREF _Toc84833924 \h </w:instrText>
            </w:r>
            <w:r w:rsidR="00D40305">
              <w:rPr>
                <w:webHidden/>
              </w:rPr>
            </w:r>
            <w:r w:rsidR="00D40305">
              <w:rPr>
                <w:webHidden/>
              </w:rPr>
              <w:fldChar w:fldCharType="separate"/>
            </w:r>
            <w:r w:rsidR="00D40305">
              <w:rPr>
                <w:webHidden/>
              </w:rPr>
              <w:t>59</w:t>
            </w:r>
            <w:r w:rsidR="00D40305">
              <w:rPr>
                <w:webHidden/>
              </w:rPr>
              <w:fldChar w:fldCharType="end"/>
            </w:r>
          </w:hyperlink>
        </w:p>
        <w:p w14:paraId="0AF54A1D" w14:textId="2AFE9C67" w:rsidR="00D40305" w:rsidRDefault="003E3FF5">
          <w:pPr>
            <w:pStyle w:val="TOC2"/>
            <w:rPr>
              <w:rFonts w:asciiTheme="minorHAnsi" w:eastAsiaTheme="minorEastAsia" w:hAnsiTheme="minorHAnsi" w:cstheme="minorBidi"/>
              <w:iCs w:val="0"/>
              <w:lang w:eastAsia="en-AU"/>
            </w:rPr>
          </w:pPr>
          <w:hyperlink w:anchor="_Toc84833925" w:history="1">
            <w:r w:rsidR="00D40305" w:rsidRPr="001E2EBB">
              <w:rPr>
                <w:rStyle w:val="Hyperlink"/>
                <w:shd w:val="clear" w:color="auto" w:fill="FFFFFF"/>
              </w:rPr>
              <w:t>Table 7.2.18.4.3.A—Performance outcomes and acceptable outcomes</w:t>
            </w:r>
            <w:r w:rsidR="00D40305">
              <w:rPr>
                <w:webHidden/>
              </w:rPr>
              <w:tab/>
            </w:r>
            <w:r w:rsidR="00D40305">
              <w:rPr>
                <w:webHidden/>
              </w:rPr>
              <w:fldChar w:fldCharType="begin"/>
            </w:r>
            <w:r w:rsidR="00D40305">
              <w:rPr>
                <w:webHidden/>
              </w:rPr>
              <w:instrText xml:space="preserve"> PAGEREF _Toc84833925 \h </w:instrText>
            </w:r>
            <w:r w:rsidR="00D40305">
              <w:rPr>
                <w:webHidden/>
              </w:rPr>
            </w:r>
            <w:r w:rsidR="00D40305">
              <w:rPr>
                <w:webHidden/>
              </w:rPr>
              <w:fldChar w:fldCharType="separate"/>
            </w:r>
            <w:r w:rsidR="00D40305">
              <w:rPr>
                <w:webHidden/>
              </w:rPr>
              <w:t>59</w:t>
            </w:r>
            <w:r w:rsidR="00D40305">
              <w:rPr>
                <w:webHidden/>
              </w:rPr>
              <w:fldChar w:fldCharType="end"/>
            </w:r>
          </w:hyperlink>
        </w:p>
        <w:p w14:paraId="7F28F474" w14:textId="4454A929" w:rsidR="00D40305" w:rsidRDefault="003E3FF5">
          <w:pPr>
            <w:pStyle w:val="TOC2"/>
            <w:rPr>
              <w:rFonts w:asciiTheme="minorHAnsi" w:eastAsiaTheme="minorEastAsia" w:hAnsiTheme="minorHAnsi" w:cstheme="minorBidi"/>
              <w:iCs w:val="0"/>
              <w:lang w:eastAsia="en-AU"/>
            </w:rPr>
          </w:pPr>
          <w:hyperlink w:anchor="_Toc84833926" w:history="1">
            <w:r w:rsidR="00D40305" w:rsidRPr="001E2EBB">
              <w:rPr>
                <w:rStyle w:val="Hyperlink"/>
              </w:rPr>
              <w:t>7.2.18.4.3.B—Maximum building height and gross floor area</w:t>
            </w:r>
            <w:r w:rsidR="00D40305">
              <w:rPr>
                <w:webHidden/>
              </w:rPr>
              <w:tab/>
            </w:r>
            <w:r w:rsidR="00D40305">
              <w:rPr>
                <w:webHidden/>
              </w:rPr>
              <w:fldChar w:fldCharType="begin"/>
            </w:r>
            <w:r w:rsidR="00D40305">
              <w:rPr>
                <w:webHidden/>
              </w:rPr>
              <w:instrText xml:space="preserve"> PAGEREF _Toc84833926 \h </w:instrText>
            </w:r>
            <w:r w:rsidR="00D40305">
              <w:rPr>
                <w:webHidden/>
              </w:rPr>
            </w:r>
            <w:r w:rsidR="00D40305">
              <w:rPr>
                <w:webHidden/>
              </w:rPr>
              <w:fldChar w:fldCharType="separate"/>
            </w:r>
            <w:r w:rsidR="00D40305">
              <w:rPr>
                <w:webHidden/>
              </w:rPr>
              <w:t>71</w:t>
            </w:r>
            <w:r w:rsidR="00D40305">
              <w:rPr>
                <w:webHidden/>
              </w:rPr>
              <w:fldChar w:fldCharType="end"/>
            </w:r>
          </w:hyperlink>
        </w:p>
        <w:p w14:paraId="6136EFA3" w14:textId="28000139" w:rsidR="00D40305" w:rsidRDefault="003E3FF5">
          <w:pPr>
            <w:pStyle w:val="TOC2"/>
            <w:rPr>
              <w:rFonts w:asciiTheme="minorHAnsi" w:eastAsiaTheme="minorEastAsia" w:hAnsiTheme="minorHAnsi" w:cstheme="minorBidi"/>
              <w:iCs w:val="0"/>
              <w:lang w:eastAsia="en-AU"/>
            </w:rPr>
          </w:pPr>
          <w:hyperlink w:anchor="_Toc84833927" w:history="1">
            <w:r w:rsidR="00D40305" w:rsidRPr="001E2EBB">
              <w:rPr>
                <w:rStyle w:val="Hyperlink"/>
              </w:rPr>
              <w:t>7.2.18.4.3.C—Local Parkland – valuable features</w:t>
            </w:r>
            <w:r w:rsidR="00D40305">
              <w:rPr>
                <w:webHidden/>
              </w:rPr>
              <w:tab/>
            </w:r>
            <w:r w:rsidR="00D40305">
              <w:rPr>
                <w:webHidden/>
              </w:rPr>
              <w:fldChar w:fldCharType="begin"/>
            </w:r>
            <w:r w:rsidR="00D40305">
              <w:rPr>
                <w:webHidden/>
              </w:rPr>
              <w:instrText xml:space="preserve"> PAGEREF _Toc84833927 \h </w:instrText>
            </w:r>
            <w:r w:rsidR="00D40305">
              <w:rPr>
                <w:webHidden/>
              </w:rPr>
            </w:r>
            <w:r w:rsidR="00D40305">
              <w:rPr>
                <w:webHidden/>
              </w:rPr>
              <w:fldChar w:fldCharType="separate"/>
            </w:r>
            <w:r w:rsidR="00D40305">
              <w:rPr>
                <w:webHidden/>
              </w:rPr>
              <w:t>72</w:t>
            </w:r>
            <w:r w:rsidR="00D40305">
              <w:rPr>
                <w:webHidden/>
              </w:rPr>
              <w:fldChar w:fldCharType="end"/>
            </w:r>
          </w:hyperlink>
        </w:p>
        <w:p w14:paraId="139436D4" w14:textId="3681C22A" w:rsidR="00D40305" w:rsidRDefault="003E3FF5">
          <w:pPr>
            <w:pStyle w:val="TOC1"/>
            <w:tabs>
              <w:tab w:val="left" w:pos="1000"/>
            </w:tabs>
            <w:rPr>
              <w:rFonts w:asciiTheme="minorHAnsi" w:eastAsiaTheme="minorEastAsia" w:hAnsiTheme="minorHAnsi" w:cstheme="minorBidi"/>
              <w:lang w:eastAsia="en-AU"/>
            </w:rPr>
          </w:pPr>
          <w:hyperlink w:anchor="_Toc84833928" w:history="1">
            <w:r w:rsidR="00D40305" w:rsidRPr="001E2EBB">
              <w:rPr>
                <w:rStyle w:val="Hyperlink"/>
              </w:rPr>
              <w:t>Part 4</w:t>
            </w:r>
            <w:r w:rsidR="00D40305">
              <w:rPr>
                <w:rFonts w:asciiTheme="minorHAnsi" w:eastAsiaTheme="minorEastAsia" w:hAnsiTheme="minorHAnsi" w:cstheme="minorBidi"/>
                <w:lang w:eastAsia="en-AU"/>
              </w:rPr>
              <w:tab/>
            </w:r>
            <w:r w:rsidR="00D40305" w:rsidRPr="001E2EBB">
              <w:rPr>
                <w:rStyle w:val="Hyperlink"/>
              </w:rPr>
              <w:t>Amendment of Part 8 (Overlays)</w:t>
            </w:r>
            <w:r w:rsidR="00D40305">
              <w:rPr>
                <w:webHidden/>
              </w:rPr>
              <w:tab/>
            </w:r>
            <w:r w:rsidR="00D40305">
              <w:rPr>
                <w:webHidden/>
              </w:rPr>
              <w:fldChar w:fldCharType="begin"/>
            </w:r>
            <w:r w:rsidR="00D40305">
              <w:rPr>
                <w:webHidden/>
              </w:rPr>
              <w:instrText xml:space="preserve"> PAGEREF _Toc84833928 \h </w:instrText>
            </w:r>
            <w:r w:rsidR="00D40305">
              <w:rPr>
                <w:webHidden/>
              </w:rPr>
            </w:r>
            <w:r w:rsidR="00D40305">
              <w:rPr>
                <w:webHidden/>
              </w:rPr>
              <w:fldChar w:fldCharType="separate"/>
            </w:r>
            <w:r w:rsidR="00D40305">
              <w:rPr>
                <w:webHidden/>
              </w:rPr>
              <w:t>81</w:t>
            </w:r>
            <w:r w:rsidR="00D40305">
              <w:rPr>
                <w:webHidden/>
              </w:rPr>
              <w:fldChar w:fldCharType="end"/>
            </w:r>
          </w:hyperlink>
        </w:p>
        <w:p w14:paraId="38082B19" w14:textId="35210CC2" w:rsidR="00D40305" w:rsidRDefault="003E3FF5">
          <w:pPr>
            <w:pStyle w:val="TOC2"/>
            <w:rPr>
              <w:rFonts w:asciiTheme="minorHAnsi" w:eastAsiaTheme="minorEastAsia" w:hAnsiTheme="minorHAnsi" w:cstheme="minorBidi"/>
              <w:iCs w:val="0"/>
              <w:lang w:eastAsia="en-AU"/>
            </w:rPr>
          </w:pPr>
          <w:hyperlink w:anchor="_Toc84833929" w:history="1">
            <w:r w:rsidR="00D40305" w:rsidRPr="001E2EBB">
              <w:rPr>
                <w:rStyle w:val="Hyperlink"/>
              </w:rPr>
              <w:t>4.1</w:t>
            </w:r>
            <w:r w:rsidR="00D40305">
              <w:rPr>
                <w:rFonts w:asciiTheme="minorHAnsi" w:eastAsiaTheme="minorEastAsia" w:hAnsiTheme="minorHAnsi" w:cstheme="minorBidi"/>
                <w:iCs w:val="0"/>
                <w:lang w:eastAsia="en-AU"/>
              </w:rPr>
              <w:tab/>
            </w:r>
            <w:r w:rsidR="00D40305" w:rsidRPr="001E2EBB">
              <w:rPr>
                <w:rStyle w:val="Hyperlink"/>
              </w:rPr>
              <w:t>Amendment to section 8.2.19 (Significant landscape tree overlay code)</w:t>
            </w:r>
            <w:r w:rsidR="00D40305">
              <w:rPr>
                <w:webHidden/>
              </w:rPr>
              <w:tab/>
            </w:r>
            <w:r w:rsidR="00D40305">
              <w:rPr>
                <w:webHidden/>
              </w:rPr>
              <w:fldChar w:fldCharType="begin"/>
            </w:r>
            <w:r w:rsidR="00D40305">
              <w:rPr>
                <w:webHidden/>
              </w:rPr>
              <w:instrText xml:space="preserve"> PAGEREF _Toc84833929 \h </w:instrText>
            </w:r>
            <w:r w:rsidR="00D40305">
              <w:rPr>
                <w:webHidden/>
              </w:rPr>
            </w:r>
            <w:r w:rsidR="00D40305">
              <w:rPr>
                <w:webHidden/>
              </w:rPr>
              <w:fldChar w:fldCharType="separate"/>
            </w:r>
            <w:r w:rsidR="00D40305">
              <w:rPr>
                <w:webHidden/>
              </w:rPr>
              <w:t>81</w:t>
            </w:r>
            <w:r w:rsidR="00D40305">
              <w:rPr>
                <w:webHidden/>
              </w:rPr>
              <w:fldChar w:fldCharType="end"/>
            </w:r>
          </w:hyperlink>
        </w:p>
        <w:p w14:paraId="2C6A2DE2" w14:textId="69938168" w:rsidR="00D40305" w:rsidRDefault="003E3FF5">
          <w:pPr>
            <w:pStyle w:val="TOC1"/>
            <w:tabs>
              <w:tab w:val="left" w:pos="1000"/>
            </w:tabs>
            <w:rPr>
              <w:rFonts w:asciiTheme="minorHAnsi" w:eastAsiaTheme="minorEastAsia" w:hAnsiTheme="minorHAnsi" w:cstheme="minorBidi"/>
              <w:lang w:eastAsia="en-AU"/>
            </w:rPr>
          </w:pPr>
          <w:hyperlink w:anchor="_Toc84833930" w:history="1">
            <w:r w:rsidR="00D40305" w:rsidRPr="001E2EBB">
              <w:rPr>
                <w:rStyle w:val="Hyperlink"/>
              </w:rPr>
              <w:t>Part 5</w:t>
            </w:r>
            <w:r w:rsidR="00D40305">
              <w:rPr>
                <w:rFonts w:asciiTheme="minorHAnsi" w:eastAsiaTheme="minorEastAsia" w:hAnsiTheme="minorHAnsi" w:cstheme="minorBidi"/>
                <w:lang w:eastAsia="en-AU"/>
              </w:rPr>
              <w:tab/>
            </w:r>
            <w:r w:rsidR="00D40305" w:rsidRPr="001E2EBB">
              <w:rPr>
                <w:rStyle w:val="Hyperlink"/>
              </w:rPr>
              <w:t>Amendment of Schedule 2 (Mapping)</w:t>
            </w:r>
            <w:r w:rsidR="00D40305">
              <w:rPr>
                <w:webHidden/>
              </w:rPr>
              <w:tab/>
            </w:r>
            <w:r w:rsidR="00D40305">
              <w:rPr>
                <w:webHidden/>
              </w:rPr>
              <w:fldChar w:fldCharType="begin"/>
            </w:r>
            <w:r w:rsidR="00D40305">
              <w:rPr>
                <w:webHidden/>
              </w:rPr>
              <w:instrText xml:space="preserve"> PAGEREF _Toc84833930 \h </w:instrText>
            </w:r>
            <w:r w:rsidR="00D40305">
              <w:rPr>
                <w:webHidden/>
              </w:rPr>
            </w:r>
            <w:r w:rsidR="00D40305">
              <w:rPr>
                <w:webHidden/>
              </w:rPr>
              <w:fldChar w:fldCharType="separate"/>
            </w:r>
            <w:r w:rsidR="00D40305">
              <w:rPr>
                <w:webHidden/>
              </w:rPr>
              <w:t>82</w:t>
            </w:r>
            <w:r w:rsidR="00D40305">
              <w:rPr>
                <w:webHidden/>
              </w:rPr>
              <w:fldChar w:fldCharType="end"/>
            </w:r>
          </w:hyperlink>
        </w:p>
        <w:p w14:paraId="006EFBBD" w14:textId="5587F6A7" w:rsidR="00D40305" w:rsidRDefault="003E3FF5">
          <w:pPr>
            <w:pStyle w:val="TOC2"/>
            <w:rPr>
              <w:rFonts w:asciiTheme="minorHAnsi" w:eastAsiaTheme="minorEastAsia" w:hAnsiTheme="minorHAnsi" w:cstheme="minorBidi"/>
              <w:iCs w:val="0"/>
              <w:lang w:eastAsia="en-AU"/>
            </w:rPr>
          </w:pPr>
          <w:hyperlink w:anchor="_Toc84833931" w:history="1">
            <w:r w:rsidR="00D40305" w:rsidRPr="001E2EBB">
              <w:rPr>
                <w:rStyle w:val="Hyperlink"/>
              </w:rPr>
              <w:t>5.1</w:t>
            </w:r>
            <w:r w:rsidR="00D40305">
              <w:rPr>
                <w:rFonts w:asciiTheme="minorHAnsi" w:eastAsiaTheme="minorEastAsia" w:hAnsiTheme="minorHAnsi" w:cstheme="minorBidi"/>
                <w:iCs w:val="0"/>
                <w:lang w:eastAsia="en-AU"/>
              </w:rPr>
              <w:tab/>
            </w:r>
            <w:r w:rsidR="00D40305" w:rsidRPr="001E2EBB">
              <w:rPr>
                <w:rStyle w:val="Hyperlink"/>
              </w:rPr>
              <w:t>Amendment to SC2.2 (Zone maps)</w:t>
            </w:r>
            <w:r w:rsidR="00D40305">
              <w:rPr>
                <w:webHidden/>
              </w:rPr>
              <w:tab/>
            </w:r>
            <w:r w:rsidR="00D40305">
              <w:rPr>
                <w:webHidden/>
              </w:rPr>
              <w:fldChar w:fldCharType="begin"/>
            </w:r>
            <w:r w:rsidR="00D40305">
              <w:rPr>
                <w:webHidden/>
              </w:rPr>
              <w:instrText xml:space="preserve"> PAGEREF _Toc84833931 \h </w:instrText>
            </w:r>
            <w:r w:rsidR="00D40305">
              <w:rPr>
                <w:webHidden/>
              </w:rPr>
            </w:r>
            <w:r w:rsidR="00D40305">
              <w:rPr>
                <w:webHidden/>
              </w:rPr>
              <w:fldChar w:fldCharType="separate"/>
            </w:r>
            <w:r w:rsidR="00D40305">
              <w:rPr>
                <w:webHidden/>
              </w:rPr>
              <w:t>82</w:t>
            </w:r>
            <w:r w:rsidR="00D40305">
              <w:rPr>
                <w:webHidden/>
              </w:rPr>
              <w:fldChar w:fldCharType="end"/>
            </w:r>
          </w:hyperlink>
        </w:p>
        <w:p w14:paraId="3CBC43D3" w14:textId="754257CD" w:rsidR="00D40305" w:rsidRDefault="003E3FF5">
          <w:pPr>
            <w:pStyle w:val="TOC2"/>
            <w:rPr>
              <w:rFonts w:asciiTheme="minorHAnsi" w:eastAsiaTheme="minorEastAsia" w:hAnsiTheme="minorHAnsi" w:cstheme="minorBidi"/>
              <w:iCs w:val="0"/>
              <w:lang w:eastAsia="en-AU"/>
            </w:rPr>
          </w:pPr>
          <w:hyperlink w:anchor="_Toc84833932" w:history="1">
            <w:r w:rsidR="00D40305" w:rsidRPr="001E2EBB">
              <w:rPr>
                <w:rStyle w:val="Hyperlink"/>
              </w:rPr>
              <w:t>5.1</w:t>
            </w:r>
            <w:r w:rsidR="00D40305">
              <w:rPr>
                <w:rFonts w:asciiTheme="minorHAnsi" w:eastAsiaTheme="minorEastAsia" w:hAnsiTheme="minorHAnsi" w:cstheme="minorBidi"/>
                <w:iCs w:val="0"/>
                <w:lang w:eastAsia="en-AU"/>
              </w:rPr>
              <w:tab/>
            </w:r>
            <w:r w:rsidR="00D40305" w:rsidRPr="001E2EBB">
              <w:rPr>
                <w:rStyle w:val="Hyperlink"/>
              </w:rPr>
              <w:t>Amendment to Table SC2.2.1 (Zone maps)</w:t>
            </w:r>
            <w:r w:rsidR="00D40305">
              <w:rPr>
                <w:webHidden/>
              </w:rPr>
              <w:tab/>
            </w:r>
            <w:r w:rsidR="00D40305">
              <w:rPr>
                <w:webHidden/>
              </w:rPr>
              <w:fldChar w:fldCharType="begin"/>
            </w:r>
            <w:r w:rsidR="00D40305">
              <w:rPr>
                <w:webHidden/>
              </w:rPr>
              <w:instrText xml:space="preserve"> PAGEREF _Toc84833932 \h </w:instrText>
            </w:r>
            <w:r w:rsidR="00D40305">
              <w:rPr>
                <w:webHidden/>
              </w:rPr>
            </w:r>
            <w:r w:rsidR="00D40305">
              <w:rPr>
                <w:webHidden/>
              </w:rPr>
              <w:fldChar w:fldCharType="separate"/>
            </w:r>
            <w:r w:rsidR="00D40305">
              <w:rPr>
                <w:webHidden/>
              </w:rPr>
              <w:t>83</w:t>
            </w:r>
            <w:r w:rsidR="00D40305">
              <w:rPr>
                <w:webHidden/>
              </w:rPr>
              <w:fldChar w:fldCharType="end"/>
            </w:r>
          </w:hyperlink>
        </w:p>
        <w:p w14:paraId="1D82B80B" w14:textId="14B1EF99" w:rsidR="00D40305" w:rsidRDefault="003E3FF5">
          <w:pPr>
            <w:pStyle w:val="TOC2"/>
            <w:rPr>
              <w:rFonts w:asciiTheme="minorHAnsi" w:eastAsiaTheme="minorEastAsia" w:hAnsiTheme="minorHAnsi" w:cstheme="minorBidi"/>
              <w:iCs w:val="0"/>
              <w:lang w:eastAsia="en-AU"/>
            </w:rPr>
          </w:pPr>
          <w:hyperlink w:anchor="_Toc84833933" w:history="1">
            <w:r w:rsidR="00D40305" w:rsidRPr="001E2EBB">
              <w:rPr>
                <w:rStyle w:val="Hyperlink"/>
              </w:rPr>
              <w:t>5.1</w:t>
            </w:r>
            <w:r w:rsidR="00D40305">
              <w:rPr>
                <w:rFonts w:asciiTheme="minorHAnsi" w:eastAsiaTheme="minorEastAsia" w:hAnsiTheme="minorHAnsi" w:cstheme="minorBidi"/>
                <w:iCs w:val="0"/>
                <w:lang w:eastAsia="en-AU"/>
              </w:rPr>
              <w:tab/>
            </w:r>
            <w:r w:rsidR="00D40305" w:rsidRPr="001E2EBB">
              <w:rPr>
                <w:rStyle w:val="Hyperlink"/>
              </w:rPr>
              <w:t>Amendment to SC2.3 (Neighbourhood plan maps)</w:t>
            </w:r>
            <w:r w:rsidR="00D40305">
              <w:rPr>
                <w:webHidden/>
              </w:rPr>
              <w:tab/>
            </w:r>
            <w:r w:rsidR="00D40305">
              <w:rPr>
                <w:webHidden/>
              </w:rPr>
              <w:fldChar w:fldCharType="begin"/>
            </w:r>
            <w:r w:rsidR="00D40305">
              <w:rPr>
                <w:webHidden/>
              </w:rPr>
              <w:instrText xml:space="preserve"> PAGEREF _Toc84833933 \h </w:instrText>
            </w:r>
            <w:r w:rsidR="00D40305">
              <w:rPr>
                <w:webHidden/>
              </w:rPr>
            </w:r>
            <w:r w:rsidR="00D40305">
              <w:rPr>
                <w:webHidden/>
              </w:rPr>
              <w:fldChar w:fldCharType="separate"/>
            </w:r>
            <w:r w:rsidR="00D40305">
              <w:rPr>
                <w:webHidden/>
              </w:rPr>
              <w:t>84</w:t>
            </w:r>
            <w:r w:rsidR="00D40305">
              <w:rPr>
                <w:webHidden/>
              </w:rPr>
              <w:fldChar w:fldCharType="end"/>
            </w:r>
          </w:hyperlink>
        </w:p>
        <w:p w14:paraId="3ADB3A64" w14:textId="6C43A5C8" w:rsidR="00D40305" w:rsidRDefault="003E3FF5">
          <w:pPr>
            <w:pStyle w:val="TOC2"/>
            <w:rPr>
              <w:rFonts w:asciiTheme="minorHAnsi" w:eastAsiaTheme="minorEastAsia" w:hAnsiTheme="minorHAnsi" w:cstheme="minorBidi"/>
              <w:iCs w:val="0"/>
              <w:lang w:eastAsia="en-AU"/>
            </w:rPr>
          </w:pPr>
          <w:hyperlink w:anchor="_Toc84833934" w:history="1">
            <w:r w:rsidR="00D40305" w:rsidRPr="001E2EBB">
              <w:rPr>
                <w:rStyle w:val="Hyperlink"/>
              </w:rPr>
              <w:t>5.1</w:t>
            </w:r>
            <w:r w:rsidR="00D40305">
              <w:rPr>
                <w:rFonts w:asciiTheme="minorHAnsi" w:eastAsiaTheme="minorEastAsia" w:hAnsiTheme="minorHAnsi" w:cstheme="minorBidi"/>
                <w:iCs w:val="0"/>
                <w:lang w:eastAsia="en-AU"/>
              </w:rPr>
              <w:tab/>
            </w:r>
            <w:r w:rsidR="00D40305" w:rsidRPr="001E2EBB">
              <w:rPr>
                <w:rStyle w:val="Hyperlink"/>
              </w:rPr>
              <w:t>Amendment</w:t>
            </w:r>
            <w:r w:rsidR="00D40305" w:rsidRPr="001E2EBB">
              <w:rPr>
                <w:rStyle w:val="Hyperlink"/>
                <w:lang w:eastAsia="en-AU"/>
              </w:rPr>
              <w:t xml:space="preserve"> to Table SC2.3.1 (Neighbourhood plan maps)</w:t>
            </w:r>
            <w:r w:rsidR="00D40305">
              <w:rPr>
                <w:webHidden/>
              </w:rPr>
              <w:tab/>
            </w:r>
            <w:r w:rsidR="00D40305">
              <w:rPr>
                <w:webHidden/>
              </w:rPr>
              <w:fldChar w:fldCharType="begin"/>
            </w:r>
            <w:r w:rsidR="00D40305">
              <w:rPr>
                <w:webHidden/>
              </w:rPr>
              <w:instrText xml:space="preserve"> PAGEREF _Toc84833934 \h </w:instrText>
            </w:r>
            <w:r w:rsidR="00D40305">
              <w:rPr>
                <w:webHidden/>
              </w:rPr>
            </w:r>
            <w:r w:rsidR="00D40305">
              <w:rPr>
                <w:webHidden/>
              </w:rPr>
              <w:fldChar w:fldCharType="separate"/>
            </w:r>
            <w:r w:rsidR="00D40305">
              <w:rPr>
                <w:webHidden/>
              </w:rPr>
              <w:t>85</w:t>
            </w:r>
            <w:r w:rsidR="00D40305">
              <w:rPr>
                <w:webHidden/>
              </w:rPr>
              <w:fldChar w:fldCharType="end"/>
            </w:r>
          </w:hyperlink>
        </w:p>
        <w:p w14:paraId="075BD13E" w14:textId="23040B4E" w:rsidR="00D40305" w:rsidRDefault="003E3FF5">
          <w:pPr>
            <w:pStyle w:val="TOC2"/>
            <w:rPr>
              <w:rFonts w:asciiTheme="minorHAnsi" w:eastAsiaTheme="minorEastAsia" w:hAnsiTheme="minorHAnsi" w:cstheme="minorBidi"/>
              <w:iCs w:val="0"/>
              <w:lang w:eastAsia="en-AU"/>
            </w:rPr>
          </w:pPr>
          <w:hyperlink w:anchor="_Toc84833935" w:history="1">
            <w:r w:rsidR="00D40305" w:rsidRPr="001E2EBB">
              <w:rPr>
                <w:rStyle w:val="Hyperlink"/>
              </w:rPr>
              <w:t>5.1</w:t>
            </w:r>
            <w:r w:rsidR="00D40305">
              <w:rPr>
                <w:rFonts w:asciiTheme="minorHAnsi" w:eastAsiaTheme="minorEastAsia" w:hAnsiTheme="minorHAnsi" w:cstheme="minorBidi"/>
                <w:iCs w:val="0"/>
                <w:lang w:eastAsia="en-AU"/>
              </w:rPr>
              <w:tab/>
            </w:r>
            <w:r w:rsidR="00D40305" w:rsidRPr="001E2EBB">
              <w:rPr>
                <w:rStyle w:val="Hyperlink"/>
              </w:rPr>
              <w:t>Amendment of Schedule 2.4 (Overlay maps)</w:t>
            </w:r>
            <w:r w:rsidR="00D40305">
              <w:rPr>
                <w:webHidden/>
              </w:rPr>
              <w:tab/>
            </w:r>
            <w:r w:rsidR="00D40305">
              <w:rPr>
                <w:webHidden/>
              </w:rPr>
              <w:fldChar w:fldCharType="begin"/>
            </w:r>
            <w:r w:rsidR="00D40305">
              <w:rPr>
                <w:webHidden/>
              </w:rPr>
              <w:instrText xml:space="preserve"> PAGEREF _Toc84833935 \h </w:instrText>
            </w:r>
            <w:r w:rsidR="00D40305">
              <w:rPr>
                <w:webHidden/>
              </w:rPr>
            </w:r>
            <w:r w:rsidR="00D40305">
              <w:rPr>
                <w:webHidden/>
              </w:rPr>
              <w:fldChar w:fldCharType="separate"/>
            </w:r>
            <w:r w:rsidR="00D40305">
              <w:rPr>
                <w:webHidden/>
              </w:rPr>
              <w:t>86</w:t>
            </w:r>
            <w:r w:rsidR="00D40305">
              <w:rPr>
                <w:webHidden/>
              </w:rPr>
              <w:fldChar w:fldCharType="end"/>
            </w:r>
          </w:hyperlink>
        </w:p>
        <w:p w14:paraId="6876F2DD" w14:textId="27553540" w:rsidR="00D40305" w:rsidRDefault="003E3FF5">
          <w:pPr>
            <w:pStyle w:val="TOC2"/>
            <w:rPr>
              <w:rFonts w:asciiTheme="minorHAnsi" w:eastAsiaTheme="minorEastAsia" w:hAnsiTheme="minorHAnsi" w:cstheme="minorBidi"/>
              <w:iCs w:val="0"/>
              <w:lang w:eastAsia="en-AU"/>
            </w:rPr>
          </w:pPr>
          <w:hyperlink w:anchor="_Toc84833936" w:history="1">
            <w:r w:rsidR="00D40305" w:rsidRPr="001E2EBB">
              <w:rPr>
                <w:rStyle w:val="Hyperlink"/>
              </w:rPr>
              <w:t>5.1</w:t>
            </w:r>
            <w:r w:rsidR="00D40305">
              <w:rPr>
                <w:rFonts w:asciiTheme="minorHAnsi" w:eastAsiaTheme="minorEastAsia" w:hAnsiTheme="minorHAnsi" w:cstheme="minorBidi"/>
                <w:iCs w:val="0"/>
                <w:lang w:eastAsia="en-AU"/>
              </w:rPr>
              <w:tab/>
            </w:r>
            <w:r w:rsidR="00D40305" w:rsidRPr="001E2EBB">
              <w:rPr>
                <w:rStyle w:val="Hyperlink"/>
              </w:rPr>
              <w:t>Amendment of Table SC2.4.1 (Overlay maps)</w:t>
            </w:r>
            <w:r w:rsidR="00D40305">
              <w:rPr>
                <w:webHidden/>
              </w:rPr>
              <w:tab/>
            </w:r>
            <w:r w:rsidR="00D40305">
              <w:rPr>
                <w:webHidden/>
              </w:rPr>
              <w:fldChar w:fldCharType="begin"/>
            </w:r>
            <w:r w:rsidR="00D40305">
              <w:rPr>
                <w:webHidden/>
              </w:rPr>
              <w:instrText xml:space="preserve"> PAGEREF _Toc84833936 \h </w:instrText>
            </w:r>
            <w:r w:rsidR="00D40305">
              <w:rPr>
                <w:webHidden/>
              </w:rPr>
            </w:r>
            <w:r w:rsidR="00D40305">
              <w:rPr>
                <w:webHidden/>
              </w:rPr>
              <w:fldChar w:fldCharType="separate"/>
            </w:r>
            <w:r w:rsidR="00D40305">
              <w:rPr>
                <w:webHidden/>
              </w:rPr>
              <w:t>87</w:t>
            </w:r>
            <w:r w:rsidR="00D40305">
              <w:rPr>
                <w:webHidden/>
              </w:rPr>
              <w:fldChar w:fldCharType="end"/>
            </w:r>
          </w:hyperlink>
        </w:p>
        <w:p w14:paraId="36500318" w14:textId="15334DB8" w:rsidR="00D40305" w:rsidRDefault="003E3FF5">
          <w:pPr>
            <w:pStyle w:val="TOC1"/>
            <w:tabs>
              <w:tab w:val="left" w:pos="1000"/>
            </w:tabs>
            <w:rPr>
              <w:rFonts w:asciiTheme="minorHAnsi" w:eastAsiaTheme="minorEastAsia" w:hAnsiTheme="minorHAnsi" w:cstheme="minorBidi"/>
              <w:lang w:eastAsia="en-AU"/>
            </w:rPr>
          </w:pPr>
          <w:hyperlink w:anchor="_Toc84833937" w:history="1">
            <w:r w:rsidR="00D40305" w:rsidRPr="001E2EBB">
              <w:rPr>
                <w:rStyle w:val="Hyperlink"/>
              </w:rPr>
              <w:t>Part 6</w:t>
            </w:r>
            <w:r w:rsidR="00D40305">
              <w:rPr>
                <w:rFonts w:asciiTheme="minorHAnsi" w:eastAsiaTheme="minorEastAsia" w:hAnsiTheme="minorHAnsi" w:cstheme="minorBidi"/>
                <w:lang w:eastAsia="en-AU"/>
              </w:rPr>
              <w:tab/>
            </w:r>
            <w:r w:rsidR="00D40305" w:rsidRPr="001E2EBB">
              <w:rPr>
                <w:rStyle w:val="Hyperlink"/>
              </w:rPr>
              <w:t>Amendment of Schedule 6 Planning scheme policies</w:t>
            </w:r>
            <w:r w:rsidR="00D40305">
              <w:rPr>
                <w:webHidden/>
              </w:rPr>
              <w:tab/>
            </w:r>
            <w:r w:rsidR="00D40305">
              <w:rPr>
                <w:webHidden/>
              </w:rPr>
              <w:fldChar w:fldCharType="begin"/>
            </w:r>
            <w:r w:rsidR="00D40305">
              <w:rPr>
                <w:webHidden/>
              </w:rPr>
              <w:instrText xml:space="preserve"> PAGEREF _Toc84833937 \h </w:instrText>
            </w:r>
            <w:r w:rsidR="00D40305">
              <w:rPr>
                <w:webHidden/>
              </w:rPr>
            </w:r>
            <w:r w:rsidR="00D40305">
              <w:rPr>
                <w:webHidden/>
              </w:rPr>
              <w:fldChar w:fldCharType="separate"/>
            </w:r>
            <w:r w:rsidR="00D40305">
              <w:rPr>
                <w:webHidden/>
              </w:rPr>
              <w:t>88</w:t>
            </w:r>
            <w:r w:rsidR="00D40305">
              <w:rPr>
                <w:webHidden/>
              </w:rPr>
              <w:fldChar w:fldCharType="end"/>
            </w:r>
          </w:hyperlink>
        </w:p>
        <w:p w14:paraId="36937E65" w14:textId="56A948A6" w:rsidR="00D40305" w:rsidRDefault="003E3FF5">
          <w:pPr>
            <w:pStyle w:val="TOC1"/>
            <w:rPr>
              <w:rFonts w:asciiTheme="minorHAnsi" w:eastAsiaTheme="minorEastAsia" w:hAnsiTheme="minorHAnsi" w:cstheme="minorBidi"/>
              <w:lang w:eastAsia="en-AU"/>
            </w:rPr>
          </w:pPr>
          <w:hyperlink w:anchor="_Toc84833938" w:history="1">
            <w:r w:rsidR="00D40305" w:rsidRPr="001E2EBB">
              <w:rPr>
                <w:rStyle w:val="Hyperlink"/>
              </w:rPr>
              <w:t>Part 7 Amendment of Appendix 2 (Table of amendments)</w:t>
            </w:r>
            <w:r w:rsidR="00D40305">
              <w:rPr>
                <w:webHidden/>
              </w:rPr>
              <w:tab/>
            </w:r>
            <w:r w:rsidR="00D40305">
              <w:rPr>
                <w:webHidden/>
              </w:rPr>
              <w:fldChar w:fldCharType="begin"/>
            </w:r>
            <w:r w:rsidR="00D40305">
              <w:rPr>
                <w:webHidden/>
              </w:rPr>
              <w:instrText xml:space="preserve"> PAGEREF _Toc84833938 \h </w:instrText>
            </w:r>
            <w:r w:rsidR="00D40305">
              <w:rPr>
                <w:webHidden/>
              </w:rPr>
            </w:r>
            <w:r w:rsidR="00D40305">
              <w:rPr>
                <w:webHidden/>
              </w:rPr>
              <w:fldChar w:fldCharType="separate"/>
            </w:r>
            <w:r w:rsidR="00D40305">
              <w:rPr>
                <w:webHidden/>
              </w:rPr>
              <w:t>89</w:t>
            </w:r>
            <w:r w:rsidR="00D40305">
              <w:rPr>
                <w:webHidden/>
              </w:rPr>
              <w:fldChar w:fldCharType="end"/>
            </w:r>
          </w:hyperlink>
        </w:p>
        <w:p w14:paraId="5364B7E4" w14:textId="14ECAEBF" w:rsidR="00D40305" w:rsidRDefault="003E3FF5">
          <w:pPr>
            <w:pStyle w:val="TOC2"/>
            <w:rPr>
              <w:rFonts w:asciiTheme="minorHAnsi" w:eastAsiaTheme="minorEastAsia" w:hAnsiTheme="minorHAnsi" w:cstheme="minorBidi"/>
              <w:iCs w:val="0"/>
              <w:lang w:eastAsia="en-AU"/>
            </w:rPr>
          </w:pPr>
          <w:hyperlink w:anchor="_Toc84833939" w:history="1">
            <w:r w:rsidR="00D40305" w:rsidRPr="001E2EBB">
              <w:rPr>
                <w:rStyle w:val="Hyperlink"/>
              </w:rPr>
              <w:t>7.1</w:t>
            </w:r>
            <w:r w:rsidR="00D40305">
              <w:rPr>
                <w:rFonts w:asciiTheme="minorHAnsi" w:eastAsiaTheme="minorEastAsia" w:hAnsiTheme="minorHAnsi" w:cstheme="minorBidi"/>
                <w:iCs w:val="0"/>
                <w:lang w:eastAsia="en-AU"/>
              </w:rPr>
              <w:tab/>
            </w:r>
            <w:r w:rsidR="00D40305" w:rsidRPr="001E2EBB">
              <w:rPr>
                <w:rStyle w:val="Hyperlink"/>
              </w:rPr>
              <w:t>Amendment to Appendix 2 (Table of amendments)</w:t>
            </w:r>
            <w:r w:rsidR="00D40305">
              <w:rPr>
                <w:webHidden/>
              </w:rPr>
              <w:tab/>
            </w:r>
            <w:r w:rsidR="00D40305">
              <w:rPr>
                <w:webHidden/>
              </w:rPr>
              <w:fldChar w:fldCharType="begin"/>
            </w:r>
            <w:r w:rsidR="00D40305">
              <w:rPr>
                <w:webHidden/>
              </w:rPr>
              <w:instrText xml:space="preserve"> PAGEREF _Toc84833939 \h </w:instrText>
            </w:r>
            <w:r w:rsidR="00D40305">
              <w:rPr>
                <w:webHidden/>
              </w:rPr>
            </w:r>
            <w:r w:rsidR="00D40305">
              <w:rPr>
                <w:webHidden/>
              </w:rPr>
              <w:fldChar w:fldCharType="separate"/>
            </w:r>
            <w:r w:rsidR="00D40305">
              <w:rPr>
                <w:webHidden/>
              </w:rPr>
              <w:t>89</w:t>
            </w:r>
            <w:r w:rsidR="00D40305">
              <w:rPr>
                <w:webHidden/>
              </w:rPr>
              <w:fldChar w:fldCharType="end"/>
            </w:r>
          </w:hyperlink>
        </w:p>
        <w:p w14:paraId="59EF7F71" w14:textId="1CE61B43" w:rsidR="00D40305" w:rsidRDefault="003E3FF5">
          <w:pPr>
            <w:pStyle w:val="TOC1"/>
            <w:rPr>
              <w:rFonts w:asciiTheme="minorHAnsi" w:eastAsiaTheme="minorEastAsia" w:hAnsiTheme="minorHAnsi" w:cstheme="minorBidi"/>
              <w:lang w:eastAsia="en-AU"/>
            </w:rPr>
          </w:pPr>
          <w:hyperlink w:anchor="_Toc84833940" w:history="1">
            <w:r w:rsidR="00D40305" w:rsidRPr="001E2EBB">
              <w:rPr>
                <w:rStyle w:val="Hyperlink"/>
              </w:rPr>
              <w:t>Supplement 1—A3 Map Tiles</w:t>
            </w:r>
            <w:r w:rsidR="00D40305">
              <w:rPr>
                <w:webHidden/>
              </w:rPr>
              <w:tab/>
            </w:r>
            <w:r w:rsidR="00D40305">
              <w:rPr>
                <w:webHidden/>
              </w:rPr>
              <w:fldChar w:fldCharType="begin"/>
            </w:r>
            <w:r w:rsidR="00D40305">
              <w:rPr>
                <w:webHidden/>
              </w:rPr>
              <w:instrText xml:space="preserve"> PAGEREF _Toc84833940 \h </w:instrText>
            </w:r>
            <w:r w:rsidR="00D40305">
              <w:rPr>
                <w:webHidden/>
              </w:rPr>
            </w:r>
            <w:r w:rsidR="00D40305">
              <w:rPr>
                <w:webHidden/>
              </w:rPr>
              <w:fldChar w:fldCharType="separate"/>
            </w:r>
            <w:r w:rsidR="00D40305">
              <w:rPr>
                <w:webHidden/>
              </w:rPr>
              <w:t>90</w:t>
            </w:r>
            <w:r w:rsidR="00D40305">
              <w:rPr>
                <w:webHidden/>
              </w:rPr>
              <w:fldChar w:fldCharType="end"/>
            </w:r>
          </w:hyperlink>
        </w:p>
        <w:p w14:paraId="77F012A3" w14:textId="4FD618E3" w:rsidR="009904EB" w:rsidRPr="005611A6" w:rsidRDefault="009904EB">
          <w:pPr>
            <w:rPr>
              <w:rFonts w:ascii="Arial" w:hAnsi="Arial" w:cs="Arial"/>
            </w:rPr>
          </w:pPr>
          <w:r w:rsidRPr="00C762BA">
            <w:rPr>
              <w:rFonts w:ascii="Arial" w:hAnsi="Arial" w:cs="Arial"/>
              <w:b/>
              <w:bCs/>
              <w:noProof/>
              <w:sz w:val="20"/>
              <w:szCs w:val="20"/>
            </w:rPr>
            <w:fldChar w:fldCharType="end"/>
          </w:r>
        </w:p>
      </w:sdtContent>
    </w:sdt>
    <w:p w14:paraId="1845D6E1" w14:textId="15B48331" w:rsidR="004073D9" w:rsidRPr="00C762BA" w:rsidRDefault="004073D9" w:rsidP="005611A6">
      <w:pPr>
        <w:tabs>
          <w:tab w:val="right" w:leader="dot" w:pos="9017"/>
        </w:tabs>
        <w:spacing w:after="0" w:line="240" w:lineRule="auto"/>
        <w:jc w:val="both"/>
        <w:rPr>
          <w:rFonts w:ascii="Arial" w:eastAsia="Times New Roman" w:hAnsi="Arial" w:cs="Arial"/>
          <w:noProof/>
          <w:sz w:val="20"/>
          <w:szCs w:val="24"/>
          <w:lang w:eastAsia="en-AU"/>
        </w:rPr>
      </w:pPr>
      <w:r w:rsidRPr="00C762BA">
        <w:rPr>
          <w:rFonts w:ascii="Arial" w:eastAsia="Times New Roman" w:hAnsi="Arial" w:cs="Arial"/>
          <w:noProof/>
          <w:sz w:val="20"/>
          <w:szCs w:val="20"/>
          <w:lang w:eastAsia="en-AU"/>
        </w:rPr>
        <w:br w:type="page"/>
      </w:r>
    </w:p>
    <w:p w14:paraId="5C6EE10F" w14:textId="77777777" w:rsidR="00A52409" w:rsidRPr="00AD7F1A" w:rsidRDefault="00A52409" w:rsidP="00FF5B50">
      <w:pPr>
        <w:pStyle w:val="AmendmentPartB-Heading1"/>
        <w:sectPr w:rsidR="00A52409" w:rsidRPr="00AD7F1A" w:rsidSect="00A52409">
          <w:pgSz w:w="11906" w:h="16838"/>
          <w:pgMar w:top="1440" w:right="1797" w:bottom="1440" w:left="1797" w:header="720" w:footer="720" w:gutter="0"/>
          <w:cols w:space="720"/>
          <w:docGrid w:linePitch="360"/>
        </w:sectPr>
      </w:pPr>
      <w:bookmarkStart w:id="21" w:name="_Toc54173019"/>
      <w:bookmarkStart w:id="22" w:name="_Toc59027590"/>
      <w:bookmarkEnd w:id="20"/>
    </w:p>
    <w:p w14:paraId="7F527A10" w14:textId="1B46102F" w:rsidR="00A52409" w:rsidRPr="00367ADD" w:rsidRDefault="00A52409" w:rsidP="00042F39">
      <w:pPr>
        <w:pStyle w:val="AmendmentPartB-Heading2"/>
        <w:sectPr w:rsidR="00A52409" w:rsidRPr="00367ADD" w:rsidSect="00A52409">
          <w:pgSz w:w="11906" w:h="16838"/>
          <w:pgMar w:top="1440" w:right="1797" w:bottom="1440" w:left="1797" w:header="720" w:footer="720" w:gutter="0"/>
          <w:cols w:space="720"/>
          <w:docGrid w:linePitch="360"/>
        </w:sectPr>
      </w:pPr>
      <w:bookmarkStart w:id="23" w:name="_Toc84833875"/>
      <w:r w:rsidRPr="00367ADD">
        <w:lastRenderedPageBreak/>
        <w:t>Part A: Explanatory Notes</w:t>
      </w:r>
      <w:bookmarkEnd w:id="23"/>
    </w:p>
    <w:p w14:paraId="14166889" w14:textId="24BCF011" w:rsidR="004073D9" w:rsidRPr="00367ADD" w:rsidRDefault="004073D9" w:rsidP="00042F39">
      <w:pPr>
        <w:pStyle w:val="AmendmentPartB-Heading2"/>
      </w:pPr>
      <w:bookmarkStart w:id="24" w:name="_Toc84833876"/>
      <w:r w:rsidRPr="00367ADD">
        <w:lastRenderedPageBreak/>
        <w:t>Glossary</w:t>
      </w:r>
      <w:bookmarkEnd w:id="21"/>
      <w:bookmarkEnd w:id="22"/>
      <w:bookmarkEnd w:id="24"/>
      <w:r w:rsidRPr="00367ADD">
        <w:t xml:space="preserve"> </w:t>
      </w:r>
    </w:p>
    <w:p w14:paraId="515AEABE" w14:textId="0B13266E" w:rsidR="004073D9" w:rsidRPr="00513AD8" w:rsidRDefault="004073D9" w:rsidP="004073D9">
      <w:pPr>
        <w:tabs>
          <w:tab w:val="right" w:leader="dot" w:pos="9017"/>
        </w:tabs>
        <w:spacing w:after="0" w:line="240" w:lineRule="auto"/>
        <w:jc w:val="both"/>
        <w:rPr>
          <w:rFonts w:ascii="Arial" w:eastAsia="Times New Roman" w:hAnsi="Arial" w:cs="Arial"/>
          <w:noProof/>
          <w:lang w:eastAsia="en-AU"/>
        </w:rPr>
      </w:pPr>
    </w:p>
    <w:tbl>
      <w:tblPr>
        <w:tblW w:w="53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6811"/>
      </w:tblGrid>
      <w:tr w:rsidR="00EA35BC" w:rsidRPr="00C54D8C" w14:paraId="717EC29C" w14:textId="77777777" w:rsidTr="00061A16">
        <w:trPr>
          <w:cantSplit/>
          <w:tblHeader/>
        </w:trPr>
        <w:tc>
          <w:tcPr>
            <w:tcW w:w="1188" w:type="pct"/>
            <w:shd w:val="clear" w:color="auto" w:fill="D9D9D9"/>
          </w:tcPr>
          <w:p w14:paraId="57A135BD" w14:textId="77777777" w:rsidR="00EA35BC" w:rsidRPr="00C54D8C" w:rsidRDefault="00EA35BC" w:rsidP="00EA35BC">
            <w:pPr>
              <w:autoSpaceDE w:val="0"/>
              <w:autoSpaceDN w:val="0"/>
              <w:adjustRightInd w:val="0"/>
              <w:spacing w:before="60" w:after="60" w:line="240" w:lineRule="auto"/>
              <w:rPr>
                <w:rFonts w:ascii="Arial" w:eastAsia="Times New Roman" w:hAnsi="Arial" w:cs="Arial"/>
                <w:b/>
                <w:color w:val="000000"/>
                <w:sz w:val="20"/>
                <w:szCs w:val="20"/>
                <w:lang w:eastAsia="en-AU"/>
              </w:rPr>
            </w:pPr>
            <w:r w:rsidRPr="00C54D8C">
              <w:rPr>
                <w:rFonts w:ascii="Arial" w:eastAsia="Times New Roman" w:hAnsi="Arial" w:cs="Arial"/>
                <w:b/>
                <w:color w:val="000000"/>
                <w:sz w:val="20"/>
                <w:szCs w:val="20"/>
                <w:lang w:eastAsia="en-AU"/>
              </w:rPr>
              <w:t>Abbreviation</w:t>
            </w:r>
          </w:p>
        </w:tc>
        <w:tc>
          <w:tcPr>
            <w:tcW w:w="3812" w:type="pct"/>
            <w:shd w:val="clear" w:color="auto" w:fill="D9D9D9"/>
          </w:tcPr>
          <w:p w14:paraId="5E976807" w14:textId="77777777" w:rsidR="00EA35BC" w:rsidRPr="00C54D8C" w:rsidRDefault="00EA35BC" w:rsidP="00EA35BC">
            <w:pPr>
              <w:autoSpaceDE w:val="0"/>
              <w:autoSpaceDN w:val="0"/>
              <w:adjustRightInd w:val="0"/>
              <w:spacing w:before="60" w:after="60" w:line="240" w:lineRule="auto"/>
              <w:rPr>
                <w:rFonts w:ascii="Arial" w:eastAsia="Times New Roman" w:hAnsi="Arial" w:cs="Arial"/>
                <w:b/>
                <w:color w:val="000000"/>
                <w:sz w:val="20"/>
                <w:szCs w:val="20"/>
                <w:lang w:eastAsia="en-AU"/>
              </w:rPr>
            </w:pPr>
            <w:r w:rsidRPr="00C54D8C">
              <w:rPr>
                <w:rFonts w:ascii="Arial" w:eastAsia="Times New Roman" w:hAnsi="Arial" w:cs="Arial"/>
                <w:b/>
                <w:color w:val="000000"/>
                <w:sz w:val="20"/>
                <w:szCs w:val="20"/>
                <w:lang w:eastAsia="en-AU"/>
              </w:rPr>
              <w:t>Term</w:t>
            </w:r>
          </w:p>
        </w:tc>
      </w:tr>
      <w:tr w:rsidR="00176C90" w:rsidRPr="00C54D8C" w14:paraId="5B11AE8E" w14:textId="77777777" w:rsidTr="00E218CF">
        <w:trPr>
          <w:cantSplit/>
        </w:trPr>
        <w:tc>
          <w:tcPr>
            <w:tcW w:w="1188" w:type="pct"/>
            <w:shd w:val="clear" w:color="auto" w:fill="auto"/>
          </w:tcPr>
          <w:p w14:paraId="43D49DB9" w14:textId="3AAD838A" w:rsidR="00176C90" w:rsidRPr="00BD5F5E" w:rsidRDefault="00176C90" w:rsidP="008258F2">
            <w:pPr>
              <w:autoSpaceDE w:val="0"/>
              <w:autoSpaceDN w:val="0"/>
              <w:adjustRightInd w:val="0"/>
              <w:spacing w:before="60" w:after="60" w:line="240" w:lineRule="auto"/>
              <w:rPr>
                <w:rFonts w:ascii="Arial" w:eastAsia="Times New Roman" w:hAnsi="Arial" w:cs="Arial"/>
                <w:color w:val="000000"/>
                <w:sz w:val="20"/>
                <w:szCs w:val="20"/>
                <w:lang w:eastAsia="en-AU"/>
              </w:rPr>
            </w:pPr>
            <w:r w:rsidRPr="00C54D8C">
              <w:rPr>
                <w:rFonts w:ascii="Arial" w:eastAsia="Times New Roman" w:hAnsi="Arial" w:cs="Arial"/>
                <w:color w:val="000000"/>
                <w:sz w:val="20"/>
                <w:szCs w:val="20"/>
                <w:lang w:eastAsia="en-AU"/>
              </w:rPr>
              <w:t>Council</w:t>
            </w:r>
          </w:p>
        </w:tc>
        <w:tc>
          <w:tcPr>
            <w:tcW w:w="3812" w:type="pct"/>
            <w:shd w:val="clear" w:color="auto" w:fill="auto"/>
          </w:tcPr>
          <w:p w14:paraId="4EB3996C" w14:textId="5BA221E1" w:rsidR="00176C90" w:rsidRPr="00BD5F5E" w:rsidRDefault="00176C90" w:rsidP="008258F2">
            <w:pPr>
              <w:autoSpaceDE w:val="0"/>
              <w:autoSpaceDN w:val="0"/>
              <w:adjustRightInd w:val="0"/>
              <w:spacing w:before="60" w:after="60" w:line="240" w:lineRule="auto"/>
              <w:rPr>
                <w:rFonts w:ascii="Arial" w:eastAsia="Times New Roman" w:hAnsi="Arial" w:cs="Arial"/>
                <w:color w:val="000000"/>
                <w:sz w:val="20"/>
                <w:szCs w:val="20"/>
                <w:lang w:eastAsia="en-AU"/>
              </w:rPr>
            </w:pPr>
            <w:r w:rsidRPr="00C54D8C">
              <w:rPr>
                <w:rFonts w:ascii="Arial" w:eastAsia="Times New Roman" w:hAnsi="Arial" w:cs="Arial"/>
                <w:color w:val="000000"/>
                <w:sz w:val="20"/>
                <w:szCs w:val="20"/>
                <w:lang w:eastAsia="en-AU"/>
              </w:rPr>
              <w:t>Brisbane City Council</w:t>
            </w:r>
          </w:p>
        </w:tc>
      </w:tr>
      <w:tr w:rsidR="00104DDB" w:rsidRPr="00C54D8C" w14:paraId="3EE79370" w14:textId="77777777" w:rsidTr="00061A16">
        <w:trPr>
          <w:cantSplit/>
        </w:trPr>
        <w:tc>
          <w:tcPr>
            <w:tcW w:w="1188" w:type="pct"/>
            <w:shd w:val="clear" w:color="auto" w:fill="auto"/>
          </w:tcPr>
          <w:p w14:paraId="42B8FB61" w14:textId="1861F2AA" w:rsidR="00104DDB" w:rsidRPr="00C54D8C" w:rsidRDefault="00104DDB" w:rsidP="008258F2">
            <w:pPr>
              <w:autoSpaceDE w:val="0"/>
              <w:autoSpaceDN w:val="0"/>
              <w:adjustRightInd w:val="0"/>
              <w:spacing w:before="60" w:after="60" w:line="240" w:lineRule="auto"/>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Community Planning Team</w:t>
            </w:r>
          </w:p>
        </w:tc>
        <w:tc>
          <w:tcPr>
            <w:tcW w:w="3812" w:type="pct"/>
            <w:shd w:val="clear" w:color="auto" w:fill="auto"/>
          </w:tcPr>
          <w:p w14:paraId="4D90966C" w14:textId="00A7289F" w:rsidR="00104DDB" w:rsidRPr="00061A16" w:rsidRDefault="00E218CF" w:rsidP="008258F2">
            <w:pPr>
              <w:autoSpaceDE w:val="0"/>
              <w:autoSpaceDN w:val="0"/>
              <w:adjustRightInd w:val="0"/>
              <w:spacing w:before="60" w:after="60" w:line="240" w:lineRule="auto"/>
              <w:rPr>
                <w:rFonts w:ascii="Arial" w:hAnsi="Arial"/>
                <w:color w:val="000000"/>
                <w:sz w:val="20"/>
              </w:rPr>
            </w:pPr>
            <w:r w:rsidRPr="00E218CF">
              <w:rPr>
                <w:rFonts w:ascii="Arial" w:eastAsia="Times New Roman" w:hAnsi="Arial" w:cs="Arial"/>
                <w:color w:val="000000"/>
                <w:sz w:val="20"/>
                <w:szCs w:val="20"/>
                <w:lang w:eastAsia="en-AU"/>
              </w:rPr>
              <w:t>A group of people who live, work, run a business or own property in a local area where Brisbane City Council is developing a neighbourhood plan</w:t>
            </w:r>
          </w:p>
        </w:tc>
      </w:tr>
      <w:tr w:rsidR="00176C90" w:rsidRPr="00C54D8C" w14:paraId="3588E17E" w14:textId="77777777" w:rsidTr="00E218CF">
        <w:trPr>
          <w:cantSplit/>
        </w:trPr>
        <w:tc>
          <w:tcPr>
            <w:tcW w:w="1188" w:type="pct"/>
            <w:shd w:val="clear" w:color="auto" w:fill="auto"/>
          </w:tcPr>
          <w:p w14:paraId="3FF43A89" w14:textId="580A9497" w:rsidR="00176C90" w:rsidRPr="00C54D8C"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 xml:space="preserve">the draft </w:t>
            </w:r>
            <w:r>
              <w:rPr>
                <w:rFonts w:ascii="Arial" w:eastAsia="Times New Roman" w:hAnsi="Arial" w:cs="Arial"/>
                <w:color w:val="000000"/>
                <w:sz w:val="20"/>
                <w:szCs w:val="20"/>
                <w:lang w:eastAsia="en-AU"/>
              </w:rPr>
              <w:t>plan</w:t>
            </w:r>
          </w:p>
        </w:tc>
        <w:tc>
          <w:tcPr>
            <w:tcW w:w="3812" w:type="pct"/>
            <w:shd w:val="clear" w:color="auto" w:fill="auto"/>
          </w:tcPr>
          <w:p w14:paraId="17766EE4" w14:textId="28F353AD" w:rsidR="00176C90" w:rsidRPr="00C54D8C"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 xml:space="preserve">Eight Mile Plains gateway draft neighbourhood plan </w:t>
            </w:r>
          </w:p>
        </w:tc>
      </w:tr>
      <w:tr w:rsidR="00176C90" w:rsidRPr="00C54D8C" w14:paraId="33476386" w14:textId="77777777" w:rsidTr="00061A16">
        <w:trPr>
          <w:cantSplit/>
        </w:trPr>
        <w:tc>
          <w:tcPr>
            <w:tcW w:w="1188" w:type="pct"/>
            <w:shd w:val="clear" w:color="auto" w:fill="auto"/>
          </w:tcPr>
          <w:p w14:paraId="2AAE9524" w14:textId="04372863"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737970">
              <w:rPr>
                <w:rFonts w:ascii="Arial" w:eastAsia="Times New Roman" w:hAnsi="Arial" w:cs="Arial"/>
                <w:color w:val="000000"/>
                <w:sz w:val="20"/>
                <w:szCs w:val="20"/>
                <w:lang w:eastAsia="en-AU"/>
              </w:rPr>
              <w:t>the draft amendment package</w:t>
            </w:r>
          </w:p>
        </w:tc>
        <w:tc>
          <w:tcPr>
            <w:tcW w:w="3812" w:type="pct"/>
            <w:shd w:val="clear" w:color="auto" w:fill="auto"/>
          </w:tcPr>
          <w:p w14:paraId="069C3FC7" w14:textId="63363E31"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737970">
              <w:rPr>
                <w:rFonts w:ascii="Arial" w:eastAsia="Times New Roman" w:hAnsi="Arial" w:cs="Arial"/>
                <w:color w:val="000000"/>
                <w:sz w:val="20"/>
                <w:szCs w:val="20"/>
                <w:lang w:eastAsia="en-AU"/>
              </w:rPr>
              <w:t>Eight Mile Plains gateway draft neighbourhood plan amendment package</w:t>
            </w:r>
          </w:p>
        </w:tc>
      </w:tr>
      <w:tr w:rsidR="00176C90" w:rsidRPr="00C54D8C" w14:paraId="22EE708D" w14:textId="77777777" w:rsidTr="00061A16">
        <w:trPr>
          <w:cantSplit/>
        </w:trPr>
        <w:tc>
          <w:tcPr>
            <w:tcW w:w="1188" w:type="pct"/>
            <w:shd w:val="clear" w:color="auto" w:fill="auto"/>
          </w:tcPr>
          <w:p w14:paraId="1FDD0597" w14:textId="27CE0C78"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 xml:space="preserve">the </w:t>
            </w:r>
            <w:r w:rsidRPr="00061A16">
              <w:rPr>
                <w:rFonts w:ascii="Arial" w:hAnsi="Arial"/>
                <w:sz w:val="20"/>
              </w:rPr>
              <w:t>draft plan</w:t>
            </w:r>
            <w:r w:rsidRPr="00BD5F5E">
              <w:rPr>
                <w:rFonts w:ascii="Arial" w:hAnsi="Arial" w:cs="Arial"/>
                <w:sz w:val="20"/>
                <w:szCs w:val="20"/>
              </w:rPr>
              <w:t xml:space="preserve"> area</w:t>
            </w:r>
          </w:p>
        </w:tc>
        <w:tc>
          <w:tcPr>
            <w:tcW w:w="3812" w:type="pct"/>
            <w:shd w:val="clear" w:color="auto" w:fill="auto"/>
          </w:tcPr>
          <w:p w14:paraId="7D2C2E05" w14:textId="5D952425"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061A16">
              <w:rPr>
                <w:rFonts w:ascii="Arial" w:hAnsi="Arial"/>
                <w:sz w:val="20"/>
              </w:rPr>
              <w:t xml:space="preserve">Eight Mile Plains </w:t>
            </w:r>
            <w:r w:rsidR="00342F86">
              <w:rPr>
                <w:rFonts w:ascii="Arial" w:hAnsi="Arial"/>
                <w:sz w:val="20"/>
              </w:rPr>
              <w:t xml:space="preserve">gateway </w:t>
            </w:r>
            <w:r w:rsidRPr="00BD5F5E">
              <w:rPr>
                <w:rFonts w:ascii="Arial" w:hAnsi="Arial" w:cs="Arial"/>
                <w:sz w:val="20"/>
                <w:szCs w:val="20"/>
              </w:rPr>
              <w:t>draft</w:t>
            </w:r>
            <w:r w:rsidRPr="00061A16">
              <w:rPr>
                <w:rFonts w:ascii="Arial" w:hAnsi="Arial"/>
                <w:sz w:val="20"/>
              </w:rPr>
              <w:t xml:space="preserve"> neighbourhood plan </w:t>
            </w:r>
            <w:r w:rsidRPr="00BD5F5E">
              <w:rPr>
                <w:rFonts w:ascii="Arial" w:hAnsi="Arial" w:cs="Arial"/>
                <w:sz w:val="20"/>
                <w:szCs w:val="20"/>
              </w:rPr>
              <w:t>area</w:t>
            </w:r>
          </w:p>
        </w:tc>
      </w:tr>
      <w:tr w:rsidR="00176C90" w:rsidRPr="00C54D8C" w14:paraId="23F19316" w14:textId="77777777" w:rsidTr="00061A16">
        <w:trPr>
          <w:cantSplit/>
        </w:trPr>
        <w:tc>
          <w:tcPr>
            <w:tcW w:w="1188" w:type="pct"/>
            <w:shd w:val="clear" w:color="auto" w:fill="auto"/>
          </w:tcPr>
          <w:p w14:paraId="1C8ACE4D" w14:textId="57344A50"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the draft plan code</w:t>
            </w:r>
          </w:p>
        </w:tc>
        <w:tc>
          <w:tcPr>
            <w:tcW w:w="3812" w:type="pct"/>
            <w:shd w:val="clear" w:color="auto" w:fill="auto"/>
          </w:tcPr>
          <w:p w14:paraId="141926C8" w14:textId="22E5FFB0" w:rsidR="00176C90" w:rsidRPr="00061A16" w:rsidRDefault="00176C90" w:rsidP="00176C90">
            <w:pPr>
              <w:autoSpaceDE w:val="0"/>
              <w:autoSpaceDN w:val="0"/>
              <w:adjustRightInd w:val="0"/>
              <w:spacing w:before="60" w:after="60" w:line="240" w:lineRule="auto"/>
              <w:rPr>
                <w:rFonts w:ascii="Arial" w:hAnsi="Arial"/>
                <w:sz w:val="20"/>
              </w:rPr>
            </w:pPr>
            <w:r w:rsidRPr="00BD5F5E">
              <w:rPr>
                <w:rFonts w:ascii="Arial" w:hAnsi="Arial" w:cs="Arial"/>
                <w:sz w:val="20"/>
                <w:szCs w:val="20"/>
              </w:rPr>
              <w:t xml:space="preserve">Eight Mile Plains </w:t>
            </w:r>
            <w:r w:rsidR="00342F86">
              <w:rPr>
                <w:rFonts w:ascii="Arial" w:hAnsi="Arial" w:cs="Arial"/>
                <w:sz w:val="20"/>
                <w:szCs w:val="20"/>
              </w:rPr>
              <w:t xml:space="preserve">gateway </w:t>
            </w:r>
            <w:r w:rsidRPr="00BD5F5E">
              <w:rPr>
                <w:rFonts w:ascii="Arial" w:hAnsi="Arial" w:cs="Arial"/>
                <w:sz w:val="20"/>
                <w:szCs w:val="20"/>
              </w:rPr>
              <w:t>draft neighbourhood plan</w:t>
            </w:r>
            <w:r>
              <w:rPr>
                <w:rFonts w:ascii="Arial" w:hAnsi="Arial" w:cs="Arial"/>
                <w:sz w:val="20"/>
                <w:szCs w:val="20"/>
              </w:rPr>
              <w:t xml:space="preserve"> code</w:t>
            </w:r>
          </w:p>
        </w:tc>
      </w:tr>
      <w:tr w:rsidR="00176C90" w:rsidRPr="00C54D8C" w14:paraId="12EB2C76" w14:textId="77777777" w:rsidTr="00061A16">
        <w:trPr>
          <w:cantSplit/>
        </w:trPr>
        <w:tc>
          <w:tcPr>
            <w:tcW w:w="1188" w:type="pct"/>
            <w:shd w:val="clear" w:color="auto" w:fill="auto"/>
          </w:tcPr>
          <w:p w14:paraId="681B3B10" w14:textId="3BCDA88E"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the draft strategy</w:t>
            </w:r>
          </w:p>
        </w:tc>
        <w:tc>
          <w:tcPr>
            <w:tcW w:w="3812" w:type="pct"/>
            <w:shd w:val="clear" w:color="auto" w:fill="auto"/>
          </w:tcPr>
          <w:p w14:paraId="77B5C248" w14:textId="4671AC0A"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061A16">
              <w:rPr>
                <w:rFonts w:ascii="Arial" w:hAnsi="Arial"/>
                <w:sz w:val="20"/>
              </w:rPr>
              <w:t>Eight Mile Plains gateway neighbourhood plan</w:t>
            </w:r>
            <w:r w:rsidRPr="00BD5F5E">
              <w:rPr>
                <w:rFonts w:ascii="Arial" w:hAnsi="Arial" w:cs="Arial"/>
                <w:sz w:val="20"/>
                <w:szCs w:val="20"/>
              </w:rPr>
              <w:t xml:space="preserve"> draft strategy</w:t>
            </w:r>
          </w:p>
        </w:tc>
      </w:tr>
      <w:tr w:rsidR="00176C90" w:rsidRPr="00C54D8C" w14:paraId="55280D8A" w14:textId="77777777" w:rsidTr="00061A16">
        <w:trPr>
          <w:cantSplit/>
        </w:trPr>
        <w:tc>
          <w:tcPr>
            <w:tcW w:w="1188" w:type="pct"/>
            <w:shd w:val="clear" w:color="auto" w:fill="auto"/>
          </w:tcPr>
          <w:p w14:paraId="622D2E0A" w14:textId="5BC81139"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MCU</w:t>
            </w:r>
          </w:p>
        </w:tc>
        <w:tc>
          <w:tcPr>
            <w:tcW w:w="3812" w:type="pct"/>
            <w:shd w:val="clear" w:color="auto" w:fill="auto"/>
          </w:tcPr>
          <w:p w14:paraId="7A4C1E01" w14:textId="2549960B"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 xml:space="preserve">Material change of use as defined in the </w:t>
            </w:r>
            <w:r w:rsidRPr="00061A16">
              <w:rPr>
                <w:rFonts w:ascii="Arial" w:hAnsi="Arial"/>
                <w:i/>
                <w:color w:val="000000"/>
                <w:sz w:val="20"/>
              </w:rPr>
              <w:t xml:space="preserve">Planning </w:t>
            </w:r>
            <w:r w:rsidRPr="00BD5F5E">
              <w:rPr>
                <w:rFonts w:ascii="Arial" w:eastAsia="Times New Roman" w:hAnsi="Arial" w:cs="Arial"/>
                <w:i/>
                <w:color w:val="000000"/>
                <w:sz w:val="20"/>
                <w:szCs w:val="20"/>
                <w:lang w:eastAsia="en-AU"/>
              </w:rPr>
              <w:t>Act 2016</w:t>
            </w:r>
          </w:p>
        </w:tc>
      </w:tr>
      <w:tr w:rsidR="00176C90" w:rsidRPr="00C54D8C" w14:paraId="37CA5718" w14:textId="77777777" w:rsidTr="00E218CF">
        <w:trPr>
          <w:cantSplit/>
        </w:trPr>
        <w:tc>
          <w:tcPr>
            <w:tcW w:w="1188" w:type="pct"/>
            <w:shd w:val="clear" w:color="auto" w:fill="auto"/>
          </w:tcPr>
          <w:p w14:paraId="703AD849" w14:textId="48A5A121"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MGR</w:t>
            </w:r>
          </w:p>
        </w:tc>
        <w:tc>
          <w:tcPr>
            <w:tcW w:w="3812" w:type="pct"/>
            <w:shd w:val="clear" w:color="auto" w:fill="auto"/>
          </w:tcPr>
          <w:p w14:paraId="1C886654" w14:textId="01E2ABFD" w:rsidR="00176C90" w:rsidRPr="00BD5F5E" w:rsidRDefault="00176C90" w:rsidP="00176C90">
            <w:pPr>
              <w:autoSpaceDE w:val="0"/>
              <w:autoSpaceDN w:val="0"/>
              <w:adjustRightInd w:val="0"/>
              <w:spacing w:before="60" w:after="60" w:line="240" w:lineRule="auto"/>
              <w:rPr>
                <w:rFonts w:ascii="Arial" w:eastAsia="Times New Roman" w:hAnsi="Arial" w:cs="Arial"/>
                <w:i/>
                <w:iCs/>
                <w:color w:val="000000"/>
                <w:sz w:val="20"/>
                <w:szCs w:val="20"/>
                <w:lang w:eastAsia="en-AU"/>
              </w:rPr>
            </w:pPr>
            <w:r w:rsidRPr="00BD5F5E">
              <w:rPr>
                <w:rFonts w:ascii="Arial" w:eastAsia="Times New Roman" w:hAnsi="Arial" w:cs="Arial"/>
                <w:i/>
                <w:iCs/>
                <w:color w:val="000000"/>
                <w:sz w:val="20"/>
                <w:szCs w:val="20"/>
                <w:lang w:eastAsia="en-AU"/>
              </w:rPr>
              <w:t>Minister’s Guidelines and Rules</w:t>
            </w:r>
          </w:p>
        </w:tc>
      </w:tr>
      <w:tr w:rsidR="00176C90" w:rsidRPr="00C54D8C" w14:paraId="080AF922" w14:textId="77777777" w:rsidTr="00061A16">
        <w:trPr>
          <w:cantSplit/>
        </w:trPr>
        <w:tc>
          <w:tcPr>
            <w:tcW w:w="1188" w:type="pct"/>
            <w:shd w:val="clear" w:color="auto" w:fill="auto"/>
          </w:tcPr>
          <w:p w14:paraId="0C65E660" w14:textId="77777777" w:rsidR="00176C90" w:rsidRPr="00BD5F5E" w:rsidDel="00BA5198"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the planning scheme</w:t>
            </w:r>
          </w:p>
        </w:tc>
        <w:tc>
          <w:tcPr>
            <w:tcW w:w="3812" w:type="pct"/>
            <w:shd w:val="clear" w:color="auto" w:fill="auto"/>
          </w:tcPr>
          <w:p w14:paraId="3C43972A" w14:textId="77777777" w:rsidR="00176C90" w:rsidRPr="00BD5F5E" w:rsidRDefault="00176C90" w:rsidP="00176C90">
            <w:pPr>
              <w:autoSpaceDE w:val="0"/>
              <w:autoSpaceDN w:val="0"/>
              <w:adjustRightInd w:val="0"/>
              <w:spacing w:before="60" w:after="60" w:line="240" w:lineRule="auto"/>
              <w:rPr>
                <w:rFonts w:ascii="Arial" w:eastAsia="Times New Roman" w:hAnsi="Arial" w:cs="Arial"/>
                <w:i/>
                <w:color w:val="000000"/>
                <w:sz w:val="20"/>
                <w:szCs w:val="20"/>
                <w:lang w:eastAsia="en-AU"/>
              </w:rPr>
            </w:pPr>
            <w:r w:rsidRPr="00BD5F5E">
              <w:rPr>
                <w:rFonts w:ascii="Arial" w:eastAsia="Times New Roman" w:hAnsi="Arial" w:cs="Arial"/>
                <w:i/>
                <w:color w:val="000000"/>
                <w:sz w:val="20"/>
                <w:szCs w:val="20"/>
                <w:lang w:eastAsia="en-AU"/>
              </w:rPr>
              <w:t>Brisbane City Plan 2014</w:t>
            </w:r>
          </w:p>
        </w:tc>
      </w:tr>
      <w:tr w:rsidR="00176C90" w:rsidRPr="00C54D8C" w14:paraId="00BC59E5" w14:textId="77777777" w:rsidTr="00061A16">
        <w:trPr>
          <w:cantSplit/>
        </w:trPr>
        <w:tc>
          <w:tcPr>
            <w:tcW w:w="1188" w:type="pct"/>
            <w:shd w:val="clear" w:color="auto" w:fill="auto"/>
          </w:tcPr>
          <w:p w14:paraId="6877072E" w14:textId="60564EE1"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LGA</w:t>
            </w:r>
          </w:p>
        </w:tc>
        <w:tc>
          <w:tcPr>
            <w:tcW w:w="3812" w:type="pct"/>
            <w:shd w:val="clear" w:color="auto" w:fill="auto"/>
          </w:tcPr>
          <w:p w14:paraId="395B5AEF" w14:textId="4DF62864"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sidRPr="00BD5F5E">
              <w:rPr>
                <w:rFonts w:ascii="Arial" w:eastAsia="Times New Roman" w:hAnsi="Arial" w:cs="Arial"/>
                <w:color w:val="000000"/>
                <w:sz w:val="20"/>
                <w:szCs w:val="20"/>
                <w:lang w:eastAsia="en-AU"/>
              </w:rPr>
              <w:t xml:space="preserve">Local Government Area </w:t>
            </w:r>
          </w:p>
        </w:tc>
      </w:tr>
      <w:tr w:rsidR="00176C90" w:rsidRPr="00C54D8C" w14:paraId="1765D9B1" w14:textId="77777777" w:rsidTr="00E218CF">
        <w:trPr>
          <w:cantSplit/>
        </w:trPr>
        <w:tc>
          <w:tcPr>
            <w:tcW w:w="1188" w:type="pct"/>
            <w:shd w:val="clear" w:color="auto" w:fill="auto"/>
          </w:tcPr>
          <w:p w14:paraId="468D7B75" w14:textId="37CB2952"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ROL</w:t>
            </w:r>
          </w:p>
        </w:tc>
        <w:tc>
          <w:tcPr>
            <w:tcW w:w="3812" w:type="pct"/>
            <w:shd w:val="clear" w:color="auto" w:fill="auto"/>
          </w:tcPr>
          <w:p w14:paraId="3CC61D7B" w14:textId="760C6E0F" w:rsidR="00176C90" w:rsidRPr="00BD5F5E" w:rsidRDefault="00176C90" w:rsidP="00176C90">
            <w:pPr>
              <w:autoSpaceDE w:val="0"/>
              <w:autoSpaceDN w:val="0"/>
              <w:adjustRightInd w:val="0"/>
              <w:spacing w:before="60" w:after="60" w:line="240" w:lineRule="auto"/>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Reconfiguring a lot</w:t>
            </w:r>
          </w:p>
        </w:tc>
      </w:tr>
    </w:tbl>
    <w:p w14:paraId="788F7477" w14:textId="77777777" w:rsidR="004073D9" w:rsidRPr="00513AD8" w:rsidRDefault="004073D9" w:rsidP="000C3FA5">
      <w:pPr>
        <w:rPr>
          <w:rFonts w:ascii="Arial" w:hAnsi="Arial" w:cs="Arial"/>
        </w:rPr>
      </w:pPr>
    </w:p>
    <w:p w14:paraId="7B992B7C" w14:textId="30AD149C" w:rsidR="00EA35BC" w:rsidRPr="00513AD8" w:rsidRDefault="004073D9">
      <w:pPr>
        <w:spacing w:after="0" w:line="240" w:lineRule="auto"/>
        <w:rPr>
          <w:rFonts w:ascii="Arial" w:hAnsi="Arial" w:cs="Arial"/>
        </w:rPr>
      </w:pPr>
      <w:r w:rsidRPr="00513AD8">
        <w:rPr>
          <w:rFonts w:ascii="Arial" w:hAnsi="Arial" w:cs="Arial"/>
        </w:rPr>
        <w:br w:type="page"/>
      </w:r>
    </w:p>
    <w:p w14:paraId="045FDBB0" w14:textId="77777777" w:rsidR="00A52409" w:rsidRPr="00FF5B50" w:rsidRDefault="00A52409" w:rsidP="00FF5B50">
      <w:pPr>
        <w:pStyle w:val="AmendmentPartB-Heading1"/>
        <w:sectPr w:rsidR="00A52409" w:rsidRPr="00FF5B50" w:rsidSect="00A52409">
          <w:pgSz w:w="11906" w:h="16838"/>
          <w:pgMar w:top="1440" w:right="1797" w:bottom="1440" w:left="1797" w:header="720" w:footer="720" w:gutter="0"/>
          <w:cols w:space="720"/>
          <w:docGrid w:linePitch="360"/>
        </w:sectPr>
      </w:pPr>
      <w:bookmarkStart w:id="25" w:name="_Toc496697108"/>
      <w:bookmarkStart w:id="26" w:name="_Toc54173020"/>
      <w:bookmarkStart w:id="27" w:name="_Toc402962089"/>
      <w:bookmarkStart w:id="28" w:name="_Toc471917065"/>
    </w:p>
    <w:p w14:paraId="523A5716" w14:textId="06D0692F" w:rsidR="00EA35BC" w:rsidRPr="00367ADD" w:rsidRDefault="00EA35BC" w:rsidP="00042F39">
      <w:pPr>
        <w:pStyle w:val="AmendmentPartB-Heading2"/>
      </w:pPr>
      <w:bookmarkStart w:id="29" w:name="_Toc84833877"/>
      <w:r w:rsidRPr="00367ADD">
        <w:lastRenderedPageBreak/>
        <w:t>Purpose</w:t>
      </w:r>
      <w:bookmarkEnd w:id="25"/>
      <w:bookmarkEnd w:id="26"/>
      <w:bookmarkEnd w:id="29"/>
    </w:p>
    <w:p w14:paraId="13FFE701" w14:textId="77777777" w:rsidR="00D729F6" w:rsidRDefault="00D729F6" w:rsidP="00D729F6">
      <w:pPr>
        <w:pStyle w:val="PARAStyle"/>
        <w:spacing w:before="0" w:after="0"/>
      </w:pPr>
    </w:p>
    <w:p w14:paraId="232BB55F" w14:textId="0EFD7290" w:rsidR="00EA35BC" w:rsidRDefault="00EA35BC" w:rsidP="00D729F6">
      <w:pPr>
        <w:pStyle w:val="PARAStyle"/>
        <w:spacing w:before="0" w:after="0"/>
      </w:pPr>
      <w:r w:rsidRPr="00C54D8C">
        <w:t xml:space="preserve">The purpose of these explanatory notes is to provide context to the </w:t>
      </w:r>
      <w:r w:rsidR="006F6B04">
        <w:t xml:space="preserve">draft </w:t>
      </w:r>
      <w:r w:rsidR="003E4288">
        <w:t>amendment package</w:t>
      </w:r>
      <w:r w:rsidR="00DF2044">
        <w:t>, including the key outcomes sought</w:t>
      </w:r>
      <w:r w:rsidRPr="00C54D8C">
        <w:t xml:space="preserve"> and the process undertaken to develop the </w:t>
      </w:r>
      <w:r w:rsidR="00806389">
        <w:t xml:space="preserve">draft </w:t>
      </w:r>
      <w:r w:rsidRPr="00C54D8C">
        <w:t>plan. The explanatory notes are for information only</w:t>
      </w:r>
      <w:r w:rsidR="000143BA">
        <w:t xml:space="preserve"> and do not form part of the </w:t>
      </w:r>
      <w:r w:rsidR="006F6B04">
        <w:t>draft amendment package</w:t>
      </w:r>
      <w:r w:rsidR="00C36B43" w:rsidRPr="00C54D8C">
        <w:t>.</w:t>
      </w:r>
    </w:p>
    <w:p w14:paraId="34EBB41E" w14:textId="77777777" w:rsidR="00D729F6" w:rsidRPr="00C54D8C" w:rsidRDefault="00D729F6" w:rsidP="00D729F6">
      <w:pPr>
        <w:pStyle w:val="PARAStyle"/>
        <w:spacing w:before="0" w:after="0"/>
      </w:pPr>
    </w:p>
    <w:p w14:paraId="5ED9B0D6" w14:textId="77777777" w:rsidR="00EA35BC" w:rsidRPr="00367ADD" w:rsidRDefault="00EA35BC" w:rsidP="00042F39">
      <w:pPr>
        <w:pStyle w:val="AmendmentPartB-Heading2"/>
      </w:pPr>
      <w:bookmarkStart w:id="30" w:name="_Toc496697109"/>
      <w:bookmarkStart w:id="31" w:name="_Toc54173021"/>
      <w:bookmarkStart w:id="32" w:name="_Toc84833878"/>
      <w:bookmarkEnd w:id="27"/>
      <w:bookmarkEnd w:id="28"/>
      <w:r w:rsidRPr="00367ADD">
        <w:t>Introduction</w:t>
      </w:r>
      <w:bookmarkEnd w:id="30"/>
      <w:bookmarkEnd w:id="31"/>
      <w:bookmarkEnd w:id="32"/>
    </w:p>
    <w:p w14:paraId="771AED62" w14:textId="77777777" w:rsidR="00D729F6" w:rsidRDefault="00D729F6" w:rsidP="00D729F6">
      <w:pPr>
        <w:spacing w:after="0" w:line="240" w:lineRule="auto"/>
        <w:jc w:val="both"/>
        <w:rPr>
          <w:rFonts w:ascii="Arial" w:eastAsia="Times New Roman" w:hAnsi="Arial" w:cs="Arial"/>
          <w:color w:val="000000"/>
          <w:sz w:val="20"/>
          <w:szCs w:val="20"/>
          <w:lang w:eastAsia="en-AU"/>
        </w:rPr>
      </w:pPr>
    </w:p>
    <w:p w14:paraId="5FE0E2CF" w14:textId="79D9BD2A" w:rsidR="00C36B43" w:rsidRDefault="00C36B43" w:rsidP="00D729F6">
      <w:pPr>
        <w:spacing w:after="0" w:line="240" w:lineRule="auto"/>
        <w:jc w:val="both"/>
        <w:rPr>
          <w:rFonts w:ascii="Arial" w:eastAsia="Times New Roman" w:hAnsi="Arial" w:cs="Arial"/>
          <w:color w:val="000000"/>
          <w:sz w:val="20"/>
          <w:szCs w:val="20"/>
          <w:lang w:eastAsia="en-AU"/>
        </w:rPr>
      </w:pPr>
      <w:r w:rsidRPr="00C54D8C">
        <w:rPr>
          <w:rFonts w:ascii="Arial" w:eastAsia="Times New Roman" w:hAnsi="Arial" w:cs="Arial"/>
          <w:color w:val="000000"/>
          <w:sz w:val="20"/>
          <w:szCs w:val="20"/>
          <w:lang w:eastAsia="en-AU"/>
        </w:rPr>
        <w:t xml:space="preserve">Council </w:t>
      </w:r>
      <w:r w:rsidR="00DF2044">
        <w:rPr>
          <w:rFonts w:ascii="Arial" w:eastAsia="Times New Roman" w:hAnsi="Arial" w:cs="Arial"/>
          <w:color w:val="000000"/>
          <w:sz w:val="20"/>
          <w:szCs w:val="20"/>
          <w:lang w:eastAsia="en-AU"/>
        </w:rPr>
        <w:t xml:space="preserve">has prepared the draft </w:t>
      </w:r>
      <w:r w:rsidRPr="00C54D8C">
        <w:rPr>
          <w:rFonts w:ascii="Arial" w:eastAsia="Times New Roman" w:hAnsi="Arial" w:cs="Arial"/>
          <w:color w:val="000000"/>
          <w:sz w:val="20"/>
          <w:szCs w:val="20"/>
          <w:lang w:eastAsia="en-AU"/>
        </w:rPr>
        <w:t>plan</w:t>
      </w:r>
      <w:r w:rsidR="00DF2044">
        <w:rPr>
          <w:rFonts w:ascii="Arial" w:eastAsia="Times New Roman" w:hAnsi="Arial" w:cs="Arial"/>
          <w:color w:val="000000"/>
          <w:sz w:val="20"/>
          <w:szCs w:val="20"/>
          <w:lang w:eastAsia="en-AU"/>
        </w:rPr>
        <w:t xml:space="preserve"> to </w:t>
      </w:r>
      <w:r w:rsidR="00DF2044" w:rsidRPr="00C54D8C">
        <w:rPr>
          <w:rFonts w:ascii="Arial" w:eastAsia="Times New Roman" w:hAnsi="Arial" w:cs="Arial"/>
          <w:color w:val="000000"/>
          <w:sz w:val="20"/>
          <w:szCs w:val="20"/>
          <w:lang w:eastAsia="en-AU"/>
        </w:rPr>
        <w:t>guide future development and coordinate land use and infrastructure over a 10-year period and beyond</w:t>
      </w:r>
      <w:r w:rsidR="00DF2044">
        <w:rPr>
          <w:rFonts w:ascii="Arial" w:eastAsia="Times New Roman" w:hAnsi="Arial" w:cs="Arial"/>
          <w:color w:val="000000"/>
          <w:sz w:val="20"/>
          <w:szCs w:val="20"/>
          <w:lang w:eastAsia="en-AU"/>
        </w:rPr>
        <w:t xml:space="preserve">. The neighbourhood plan area </w:t>
      </w:r>
      <w:r w:rsidR="00D052DA">
        <w:rPr>
          <w:rFonts w:ascii="Arial" w:eastAsia="Times New Roman" w:hAnsi="Arial" w:cs="Arial"/>
          <w:color w:val="000000"/>
          <w:sz w:val="20"/>
          <w:szCs w:val="20"/>
          <w:lang w:eastAsia="en-AU"/>
        </w:rPr>
        <w:t xml:space="preserve">includes </w:t>
      </w:r>
      <w:r w:rsidR="00114587">
        <w:rPr>
          <w:rFonts w:ascii="Arial" w:eastAsia="Times New Roman" w:hAnsi="Arial" w:cs="Arial"/>
          <w:color w:val="000000"/>
          <w:sz w:val="20"/>
          <w:szCs w:val="20"/>
          <w:lang w:eastAsia="en-AU"/>
        </w:rPr>
        <w:t xml:space="preserve">parts of </w:t>
      </w:r>
      <w:r w:rsidRPr="00C54D8C">
        <w:rPr>
          <w:rFonts w:ascii="Arial" w:eastAsia="Times New Roman" w:hAnsi="Arial" w:cs="Arial"/>
          <w:color w:val="000000"/>
          <w:sz w:val="20"/>
          <w:szCs w:val="20"/>
          <w:lang w:eastAsia="en-AU"/>
        </w:rPr>
        <w:t>Eight Mile Plains</w:t>
      </w:r>
      <w:r w:rsidR="00114587">
        <w:rPr>
          <w:rFonts w:ascii="Arial" w:eastAsia="Times New Roman" w:hAnsi="Arial" w:cs="Arial"/>
          <w:color w:val="000000"/>
          <w:sz w:val="20"/>
          <w:szCs w:val="20"/>
          <w:lang w:eastAsia="en-AU"/>
        </w:rPr>
        <w:t xml:space="preserve"> and </w:t>
      </w:r>
      <w:r w:rsidRPr="00C54D8C">
        <w:rPr>
          <w:rFonts w:ascii="Arial" w:eastAsia="Times New Roman" w:hAnsi="Arial" w:cs="Arial"/>
          <w:color w:val="000000"/>
          <w:sz w:val="20"/>
          <w:szCs w:val="20"/>
          <w:lang w:eastAsia="en-AU"/>
        </w:rPr>
        <w:t>Rochedale</w:t>
      </w:r>
      <w:r w:rsidR="00DF2044">
        <w:rPr>
          <w:rFonts w:ascii="Arial" w:eastAsia="Times New Roman" w:hAnsi="Arial" w:cs="Arial"/>
          <w:color w:val="000000"/>
          <w:sz w:val="20"/>
          <w:szCs w:val="20"/>
          <w:lang w:eastAsia="en-AU"/>
        </w:rPr>
        <w:t xml:space="preserve">. These suburbs </w:t>
      </w:r>
      <w:r w:rsidR="00E77C0C">
        <w:rPr>
          <w:rFonts w:ascii="Arial" w:eastAsia="Times New Roman" w:hAnsi="Arial" w:cs="Arial"/>
          <w:color w:val="000000"/>
          <w:sz w:val="20"/>
          <w:szCs w:val="20"/>
          <w:lang w:eastAsia="en-AU"/>
        </w:rPr>
        <w:t xml:space="preserve">include key economic and employment hubs and </w:t>
      </w:r>
      <w:r w:rsidR="00DF2044">
        <w:rPr>
          <w:rFonts w:ascii="Arial" w:eastAsia="Times New Roman" w:hAnsi="Arial" w:cs="Arial"/>
          <w:color w:val="000000"/>
          <w:sz w:val="20"/>
          <w:szCs w:val="20"/>
          <w:lang w:eastAsia="en-AU"/>
        </w:rPr>
        <w:t xml:space="preserve">areas with </w:t>
      </w:r>
      <w:r w:rsidR="00E77C0C">
        <w:rPr>
          <w:rFonts w:ascii="Arial" w:eastAsia="Times New Roman" w:hAnsi="Arial" w:cs="Arial"/>
          <w:color w:val="000000"/>
          <w:sz w:val="20"/>
          <w:szCs w:val="20"/>
          <w:lang w:eastAsia="en-AU"/>
        </w:rPr>
        <w:t xml:space="preserve">proposed </w:t>
      </w:r>
      <w:r w:rsidR="00DF2044">
        <w:rPr>
          <w:rFonts w:ascii="Arial" w:eastAsia="Times New Roman" w:hAnsi="Arial" w:cs="Arial"/>
          <w:color w:val="000000"/>
          <w:sz w:val="20"/>
          <w:szCs w:val="20"/>
          <w:lang w:eastAsia="en-AU"/>
        </w:rPr>
        <w:t>significant infrastructure investment (</w:t>
      </w:r>
      <w:proofErr w:type="gramStart"/>
      <w:r w:rsidR="00DF2044">
        <w:rPr>
          <w:rFonts w:ascii="Arial" w:eastAsia="Times New Roman" w:hAnsi="Arial" w:cs="Arial"/>
          <w:color w:val="000000"/>
          <w:sz w:val="20"/>
          <w:szCs w:val="20"/>
          <w:lang w:eastAsia="en-AU"/>
        </w:rPr>
        <w:t>e.g.</w:t>
      </w:r>
      <w:proofErr w:type="gramEnd"/>
      <w:r w:rsidR="00DF2044">
        <w:rPr>
          <w:rFonts w:ascii="Arial" w:eastAsia="Times New Roman" w:hAnsi="Arial" w:cs="Arial"/>
          <w:color w:val="000000"/>
          <w:sz w:val="20"/>
          <w:szCs w:val="20"/>
          <w:lang w:eastAsia="en-AU"/>
        </w:rPr>
        <w:t xml:space="preserve"> Brisbane Metro)</w:t>
      </w:r>
      <w:r w:rsidRPr="00C54D8C">
        <w:rPr>
          <w:rFonts w:ascii="Arial" w:eastAsia="Times New Roman" w:hAnsi="Arial" w:cs="Arial"/>
          <w:color w:val="000000"/>
          <w:sz w:val="20"/>
          <w:szCs w:val="20"/>
          <w:lang w:eastAsia="en-AU"/>
        </w:rPr>
        <w:t xml:space="preserve">. </w:t>
      </w:r>
      <w:r w:rsidR="00DF2044" w:rsidRPr="00C54D8C">
        <w:rPr>
          <w:rFonts w:ascii="Arial" w:eastAsia="Times New Roman" w:hAnsi="Arial" w:cs="Arial"/>
          <w:color w:val="000000"/>
          <w:sz w:val="20"/>
          <w:szCs w:val="20"/>
          <w:lang w:eastAsia="en-AU"/>
        </w:rPr>
        <w:t xml:space="preserve">Once </w:t>
      </w:r>
      <w:r w:rsidR="00DF2044">
        <w:rPr>
          <w:rFonts w:ascii="Arial" w:eastAsia="Times New Roman" w:hAnsi="Arial" w:cs="Arial"/>
          <w:color w:val="000000"/>
          <w:sz w:val="20"/>
          <w:szCs w:val="20"/>
          <w:lang w:eastAsia="en-AU"/>
        </w:rPr>
        <w:t>adopted</w:t>
      </w:r>
      <w:r w:rsidR="00DF2044" w:rsidRPr="00C54D8C">
        <w:rPr>
          <w:rFonts w:ascii="Arial" w:eastAsia="Times New Roman" w:hAnsi="Arial" w:cs="Arial"/>
          <w:color w:val="000000"/>
          <w:sz w:val="20"/>
          <w:szCs w:val="20"/>
          <w:lang w:eastAsia="en-AU"/>
        </w:rPr>
        <w:t xml:space="preserve">, the </w:t>
      </w:r>
      <w:r w:rsidR="00DF2044">
        <w:rPr>
          <w:rFonts w:ascii="Arial" w:eastAsia="Times New Roman" w:hAnsi="Arial" w:cs="Arial"/>
          <w:color w:val="000000"/>
          <w:sz w:val="20"/>
          <w:szCs w:val="20"/>
          <w:lang w:eastAsia="en-AU"/>
        </w:rPr>
        <w:t xml:space="preserve">draft </w:t>
      </w:r>
      <w:r w:rsidR="00DF2044" w:rsidRPr="00C54D8C">
        <w:rPr>
          <w:rFonts w:ascii="Arial" w:eastAsia="Times New Roman" w:hAnsi="Arial" w:cs="Arial"/>
          <w:color w:val="000000"/>
          <w:sz w:val="20"/>
          <w:szCs w:val="20"/>
          <w:lang w:eastAsia="en-AU"/>
        </w:rPr>
        <w:t xml:space="preserve">plan will become part of </w:t>
      </w:r>
      <w:r w:rsidR="006F6B04">
        <w:rPr>
          <w:rFonts w:ascii="Arial" w:eastAsia="Times New Roman" w:hAnsi="Arial" w:cs="Arial"/>
          <w:color w:val="000000"/>
          <w:sz w:val="20"/>
          <w:szCs w:val="20"/>
          <w:lang w:eastAsia="en-AU"/>
        </w:rPr>
        <w:t>t</w:t>
      </w:r>
      <w:r w:rsidR="00DF2044" w:rsidRPr="00C54D8C">
        <w:rPr>
          <w:rFonts w:ascii="Arial" w:eastAsia="Times New Roman" w:hAnsi="Arial" w:cs="Arial"/>
          <w:color w:val="000000"/>
          <w:sz w:val="20"/>
          <w:szCs w:val="20"/>
          <w:lang w:eastAsia="en-AU"/>
        </w:rPr>
        <w:t>he planning scheme.</w:t>
      </w:r>
    </w:p>
    <w:p w14:paraId="5E9935FB" w14:textId="77777777" w:rsidR="00C8715C" w:rsidRPr="00C54D8C" w:rsidRDefault="00C8715C" w:rsidP="00D729F6">
      <w:pPr>
        <w:spacing w:after="0" w:line="240" w:lineRule="auto"/>
        <w:jc w:val="both"/>
        <w:rPr>
          <w:rFonts w:ascii="Arial" w:eastAsia="Times New Roman" w:hAnsi="Arial" w:cs="Arial"/>
          <w:color w:val="000000"/>
          <w:sz w:val="20"/>
          <w:szCs w:val="20"/>
          <w:lang w:eastAsia="en-AU"/>
        </w:rPr>
      </w:pPr>
    </w:p>
    <w:p w14:paraId="0F156F55" w14:textId="38A0A2A2" w:rsidR="00C36B43" w:rsidRDefault="00E77C0C" w:rsidP="00D729F6">
      <w:pPr>
        <w:pStyle w:val="PARAStyle"/>
        <w:spacing w:before="0" w:after="0"/>
      </w:pPr>
      <w:r w:rsidRPr="00C54D8C">
        <w:t xml:space="preserve">The </w:t>
      </w:r>
      <w:r>
        <w:t xml:space="preserve">statutory amendment process used to amend a planning scheme is </w:t>
      </w:r>
      <w:r w:rsidRPr="00C54D8C">
        <w:t>governed by the</w:t>
      </w:r>
      <w:r>
        <w:t xml:space="preserve"> </w:t>
      </w:r>
      <w:r w:rsidRPr="00A85C19">
        <w:rPr>
          <w:i/>
          <w:iCs/>
        </w:rPr>
        <w:t>Planning Act 2016</w:t>
      </w:r>
      <w:r>
        <w:t xml:space="preserve"> and the </w:t>
      </w:r>
      <w:r w:rsidRPr="00061A16">
        <w:rPr>
          <w:i/>
        </w:rPr>
        <w:t>Minister’s Guidelines and Rules</w:t>
      </w:r>
      <w:r>
        <w:t xml:space="preserve">. </w:t>
      </w:r>
      <w:r w:rsidRPr="00C54D8C">
        <w:t xml:space="preserve">Under these rules, </w:t>
      </w:r>
      <w:r w:rsidR="00465E3F" w:rsidRPr="00C54D8C">
        <w:t>amendments to the planning scheme</w:t>
      </w:r>
      <w:r>
        <w:t>,</w:t>
      </w:r>
      <w:r w:rsidR="00465E3F" w:rsidRPr="00C54D8C">
        <w:t xml:space="preserve"> including </w:t>
      </w:r>
      <w:r>
        <w:t xml:space="preserve">the adoption of </w:t>
      </w:r>
      <w:r w:rsidR="00465E3F" w:rsidRPr="00C54D8C">
        <w:t xml:space="preserve">neighbourhood plans, must be reviewed and approved by the Queensland Government. </w:t>
      </w:r>
      <w:r w:rsidR="0083491E" w:rsidRPr="00C54D8C">
        <w:t>Community consultation is also required as part of this process.</w:t>
      </w:r>
    </w:p>
    <w:p w14:paraId="058BF932" w14:textId="77777777" w:rsidR="00C8715C" w:rsidRPr="00C54D8C" w:rsidRDefault="00C8715C" w:rsidP="00D729F6">
      <w:pPr>
        <w:pStyle w:val="PARAStyle"/>
        <w:spacing w:before="0" w:after="0"/>
      </w:pPr>
    </w:p>
    <w:p w14:paraId="38518E1E" w14:textId="6513A1E3" w:rsidR="00C36B43" w:rsidRPr="00C54D8C" w:rsidRDefault="00465E3F" w:rsidP="00D729F6">
      <w:pPr>
        <w:pStyle w:val="PARAStyle"/>
        <w:spacing w:before="0" w:after="0"/>
      </w:pPr>
      <w:r w:rsidRPr="00C54D8C">
        <w:t xml:space="preserve">The </w:t>
      </w:r>
      <w:r w:rsidR="006F6B04">
        <w:t>draft amendment package</w:t>
      </w:r>
      <w:r w:rsidR="00844D4D">
        <w:t xml:space="preserve"> </w:t>
      </w:r>
      <w:r w:rsidR="009D1A69" w:rsidRPr="00C54D8C">
        <w:t>include</w:t>
      </w:r>
      <w:r w:rsidR="00E77C0C">
        <w:t>s</w:t>
      </w:r>
      <w:r w:rsidR="009D1A69" w:rsidRPr="00C54D8C">
        <w:t xml:space="preserve">: </w:t>
      </w:r>
    </w:p>
    <w:p w14:paraId="52A2985C" w14:textId="6D6D020F" w:rsidR="009D1A69" w:rsidRPr="00C54D8C" w:rsidRDefault="009D1A69" w:rsidP="00D729F6">
      <w:pPr>
        <w:pStyle w:val="PARAStyle"/>
        <w:numPr>
          <w:ilvl w:val="0"/>
          <w:numId w:val="154"/>
        </w:numPr>
        <w:spacing w:before="0" w:after="0"/>
      </w:pPr>
      <w:r w:rsidRPr="00C54D8C">
        <w:t xml:space="preserve">the </w:t>
      </w:r>
      <w:r w:rsidR="00844D4D">
        <w:t xml:space="preserve">draft </w:t>
      </w:r>
      <w:r w:rsidRPr="00C54D8C">
        <w:t>plan code</w:t>
      </w:r>
    </w:p>
    <w:p w14:paraId="72F96336" w14:textId="1611ADBB" w:rsidR="009D1A69" w:rsidRPr="00C54D8C" w:rsidRDefault="009D1A69" w:rsidP="00D729F6">
      <w:pPr>
        <w:pStyle w:val="PARAStyle"/>
        <w:numPr>
          <w:ilvl w:val="0"/>
          <w:numId w:val="154"/>
        </w:numPr>
        <w:spacing w:before="0" w:after="0"/>
      </w:pPr>
      <w:r w:rsidRPr="00C54D8C">
        <w:t xml:space="preserve">changes to the existing Kuraby and Rochedale urban community neighbourhood plans as a </w:t>
      </w:r>
      <w:r w:rsidR="003F2CD9" w:rsidRPr="00C54D8C">
        <w:t xml:space="preserve">consequence </w:t>
      </w:r>
      <w:r w:rsidRPr="00C54D8C">
        <w:t xml:space="preserve">of </w:t>
      </w:r>
      <w:r w:rsidR="00D052DA">
        <w:t xml:space="preserve">boundary changes </w:t>
      </w:r>
      <w:r w:rsidR="008104A5">
        <w:t xml:space="preserve">made </w:t>
      </w:r>
      <w:r w:rsidR="00D052DA">
        <w:t xml:space="preserve">to create </w:t>
      </w:r>
      <w:r w:rsidRPr="00C54D8C">
        <w:t xml:space="preserve">the </w:t>
      </w:r>
      <w:r w:rsidR="005A2E6B">
        <w:t xml:space="preserve">draft </w:t>
      </w:r>
      <w:r w:rsidRPr="00C54D8C">
        <w:t>plan</w:t>
      </w:r>
    </w:p>
    <w:p w14:paraId="11CAE32F" w14:textId="3F429E53" w:rsidR="00844D4D" w:rsidRDefault="00844D4D" w:rsidP="00D729F6">
      <w:pPr>
        <w:pStyle w:val="PARAStyle"/>
        <w:numPr>
          <w:ilvl w:val="0"/>
          <w:numId w:val="154"/>
        </w:numPr>
        <w:spacing w:before="0" w:after="0"/>
      </w:pPr>
      <w:r w:rsidRPr="00C54D8C">
        <w:t>changes to zones</w:t>
      </w:r>
    </w:p>
    <w:p w14:paraId="07B6003D" w14:textId="6E43CAEE" w:rsidR="009D1A69" w:rsidRPr="00C54D8C" w:rsidRDefault="009D1A69" w:rsidP="00D729F6">
      <w:pPr>
        <w:pStyle w:val="PARAStyle"/>
        <w:numPr>
          <w:ilvl w:val="0"/>
          <w:numId w:val="154"/>
        </w:numPr>
        <w:spacing w:before="0" w:after="0"/>
      </w:pPr>
      <w:r w:rsidRPr="00C54D8C">
        <w:t>changes to overlay mapping</w:t>
      </w:r>
    </w:p>
    <w:p w14:paraId="5C62EFF6" w14:textId="42E1AE01" w:rsidR="009D1A69" w:rsidRPr="00C54D8C" w:rsidRDefault="009D1A69" w:rsidP="00D729F6">
      <w:pPr>
        <w:pStyle w:val="PARAStyle"/>
        <w:numPr>
          <w:ilvl w:val="0"/>
          <w:numId w:val="154"/>
        </w:numPr>
        <w:spacing w:before="0" w:after="0"/>
      </w:pPr>
      <w:r w:rsidRPr="00C54D8C">
        <w:t xml:space="preserve">changes to planning scheme policies. </w:t>
      </w:r>
    </w:p>
    <w:p w14:paraId="6A5FC908" w14:textId="77777777" w:rsidR="00C8715C" w:rsidRDefault="00C8715C" w:rsidP="00D729F6">
      <w:pPr>
        <w:pStyle w:val="PARAStyle"/>
        <w:spacing w:before="0" w:after="0"/>
      </w:pPr>
    </w:p>
    <w:p w14:paraId="6061EBD7" w14:textId="061BD92B" w:rsidR="00EA35BC" w:rsidRDefault="009D1A69" w:rsidP="00D729F6">
      <w:pPr>
        <w:pStyle w:val="PARAStyle"/>
        <w:spacing w:before="0" w:after="0"/>
      </w:pPr>
      <w:r w:rsidRPr="00C54D8C">
        <w:t xml:space="preserve">The </w:t>
      </w:r>
      <w:r w:rsidR="006F6B04">
        <w:t>draft amendment package</w:t>
      </w:r>
      <w:r w:rsidRPr="00C54D8C">
        <w:t xml:space="preserve"> contains two parts </w:t>
      </w:r>
      <w:r w:rsidR="00EA35BC" w:rsidRPr="00C54D8C">
        <w:sym w:font="Symbol" w:char="F02D"/>
      </w:r>
      <w:r w:rsidR="00EA35BC" w:rsidRPr="00C54D8C">
        <w:t xml:space="preserve"> </w:t>
      </w:r>
      <w:r w:rsidR="00C959FD">
        <w:t>these</w:t>
      </w:r>
      <w:r w:rsidR="00EA35BC" w:rsidRPr="00C54D8C">
        <w:t xml:space="preserve"> explanatory </w:t>
      </w:r>
      <w:r w:rsidR="00844D4D">
        <w:t xml:space="preserve">notes </w:t>
      </w:r>
      <w:r w:rsidR="00EA35BC" w:rsidRPr="00C54D8C">
        <w:t>(for information only)</w:t>
      </w:r>
      <w:r w:rsidR="00844D4D">
        <w:t xml:space="preserve"> (Part A)</w:t>
      </w:r>
      <w:r w:rsidR="00EA35BC" w:rsidRPr="00C54D8C">
        <w:t>, and the proposed amendment that specifies the proposed statutory changes</w:t>
      </w:r>
      <w:r w:rsidR="000143BA">
        <w:t xml:space="preserve"> to the planning scheme</w:t>
      </w:r>
      <w:r w:rsidR="00844D4D">
        <w:t xml:space="preserve"> (Part B)</w:t>
      </w:r>
      <w:r w:rsidR="00EA35BC" w:rsidRPr="00C54D8C">
        <w:t>.</w:t>
      </w:r>
    </w:p>
    <w:p w14:paraId="795DCCD0" w14:textId="77777777" w:rsidR="00C8715C" w:rsidRPr="00C54D8C" w:rsidRDefault="00C8715C" w:rsidP="00D729F6">
      <w:pPr>
        <w:pStyle w:val="PARAStyle"/>
        <w:spacing w:before="0" w:after="0"/>
      </w:pPr>
    </w:p>
    <w:p w14:paraId="27A178BD" w14:textId="77777777" w:rsidR="00EA35BC" w:rsidRPr="00367ADD" w:rsidRDefault="00EA35BC" w:rsidP="00042F39">
      <w:pPr>
        <w:pStyle w:val="AmendmentPartB-Heading2"/>
      </w:pPr>
      <w:bookmarkStart w:id="33" w:name="_Toc496697110"/>
      <w:bookmarkStart w:id="34" w:name="_Toc54173022"/>
      <w:bookmarkStart w:id="35" w:name="_Toc84833879"/>
      <w:bookmarkStart w:id="36" w:name="_Toc471917066"/>
      <w:r w:rsidRPr="00367ADD">
        <w:t>Background</w:t>
      </w:r>
      <w:bookmarkEnd w:id="33"/>
      <w:bookmarkEnd w:id="34"/>
      <w:bookmarkEnd w:id="35"/>
    </w:p>
    <w:bookmarkEnd w:id="36"/>
    <w:p w14:paraId="43554481" w14:textId="77777777" w:rsidR="00C8715C" w:rsidRDefault="00C8715C" w:rsidP="00D729F6">
      <w:pPr>
        <w:pStyle w:val="PARAStyle"/>
        <w:spacing w:before="0" w:after="0"/>
      </w:pPr>
    </w:p>
    <w:p w14:paraId="65AF2CA3" w14:textId="319A8CAE" w:rsidR="00C75785" w:rsidRDefault="00EA35BC" w:rsidP="00D729F6">
      <w:pPr>
        <w:pStyle w:val="PARAStyle"/>
        <w:spacing w:before="0" w:after="0"/>
      </w:pPr>
      <w:r w:rsidRPr="00C54D8C">
        <w:t xml:space="preserve">Council commenced the neighbourhood planning process </w:t>
      </w:r>
      <w:r w:rsidR="00775DFA" w:rsidRPr="00C54D8C">
        <w:t>in March 2019</w:t>
      </w:r>
      <w:r w:rsidR="00F35EEF">
        <w:t xml:space="preserve"> and released </w:t>
      </w:r>
      <w:r w:rsidR="008104A5">
        <w:t>the</w:t>
      </w:r>
      <w:r w:rsidR="00F35EEF">
        <w:t xml:space="preserve"> </w:t>
      </w:r>
      <w:r w:rsidR="008104A5">
        <w:t xml:space="preserve">draft strategy </w:t>
      </w:r>
      <w:r w:rsidR="00F35EEF">
        <w:t xml:space="preserve">for </w:t>
      </w:r>
      <w:r w:rsidR="00BA40CD">
        <w:t xml:space="preserve">public </w:t>
      </w:r>
      <w:r w:rsidR="00F35EEF">
        <w:t xml:space="preserve">consultation </w:t>
      </w:r>
      <w:r w:rsidR="00BA40CD">
        <w:t xml:space="preserve">from </w:t>
      </w:r>
      <w:r w:rsidR="00BA40CD" w:rsidRPr="00C54D8C">
        <w:t xml:space="preserve">18 November </w:t>
      </w:r>
      <w:r w:rsidR="00BA40CD">
        <w:t xml:space="preserve">2019 </w:t>
      </w:r>
      <w:r w:rsidR="00BA40CD" w:rsidRPr="00C54D8C">
        <w:t>to 16 December 2019</w:t>
      </w:r>
      <w:r w:rsidR="00775DFA" w:rsidRPr="00C54D8C">
        <w:t xml:space="preserve">. </w:t>
      </w:r>
      <w:r w:rsidR="0083491E" w:rsidRPr="00C54D8C">
        <w:t xml:space="preserve">The draft strategy </w:t>
      </w:r>
      <w:r w:rsidR="00F35EEF">
        <w:t xml:space="preserve">was based on </w:t>
      </w:r>
      <w:r w:rsidR="0083491E" w:rsidRPr="00C54D8C">
        <w:t xml:space="preserve">initial community input, including online survey responses and insights from the Community Planning Team, </w:t>
      </w:r>
      <w:r w:rsidR="00F35EEF">
        <w:t xml:space="preserve">as well as </w:t>
      </w:r>
      <w:r w:rsidR="0083491E" w:rsidRPr="00C54D8C">
        <w:t>background research and technical studies undertaken by Council.</w:t>
      </w:r>
      <w:r w:rsidR="00975A49" w:rsidRPr="00C54D8C">
        <w:t xml:space="preserve"> </w:t>
      </w:r>
      <w:r w:rsidR="00F35EEF">
        <w:t xml:space="preserve">The draft strategy </w:t>
      </w:r>
      <w:r w:rsidR="00975A49" w:rsidRPr="00C54D8C">
        <w:t xml:space="preserve">introduced a vision and </w:t>
      </w:r>
      <w:r w:rsidR="00F35EEF">
        <w:t xml:space="preserve">identified </w:t>
      </w:r>
      <w:r w:rsidR="00975A49" w:rsidRPr="00C54D8C">
        <w:t xml:space="preserve">key themes </w:t>
      </w:r>
      <w:r w:rsidR="00F35EEF">
        <w:t xml:space="preserve">shaping </w:t>
      </w:r>
      <w:r w:rsidR="00975A49" w:rsidRPr="00C54D8C">
        <w:t>future development of the area</w:t>
      </w:r>
      <w:r w:rsidR="00F35EEF">
        <w:t xml:space="preserve">. A </w:t>
      </w:r>
      <w:r w:rsidR="00975A49" w:rsidRPr="00C54D8C">
        <w:t xml:space="preserve">guide for implementing </w:t>
      </w:r>
      <w:r w:rsidR="00F35EEF">
        <w:t xml:space="preserve">key </w:t>
      </w:r>
      <w:r w:rsidR="00975A49" w:rsidRPr="00C54D8C">
        <w:t xml:space="preserve">strategies and actions </w:t>
      </w:r>
      <w:r w:rsidR="00F35EEF">
        <w:t xml:space="preserve">was also </w:t>
      </w:r>
      <w:r w:rsidR="00975A49" w:rsidRPr="00C54D8C">
        <w:t xml:space="preserve">identified. </w:t>
      </w:r>
    </w:p>
    <w:p w14:paraId="21170FA0" w14:textId="77777777" w:rsidR="00C8715C" w:rsidRPr="00C54D8C" w:rsidRDefault="00C8715C" w:rsidP="00D729F6">
      <w:pPr>
        <w:pStyle w:val="PARAStyle"/>
        <w:spacing w:before="0" w:after="0"/>
      </w:pPr>
    </w:p>
    <w:p w14:paraId="1A412C53" w14:textId="1113CE73" w:rsidR="00EA35BC" w:rsidRDefault="00EA35BC" w:rsidP="00D729F6">
      <w:pPr>
        <w:pStyle w:val="PARAStyle"/>
        <w:spacing w:before="0" w:after="0"/>
      </w:pPr>
      <w:r w:rsidRPr="00C54D8C">
        <w:t xml:space="preserve">Feedback </w:t>
      </w:r>
      <w:r w:rsidR="00975A49" w:rsidRPr="00C54D8C">
        <w:t>on the draft strategy, technical investigations and engagement with internal and external stakeholders</w:t>
      </w:r>
      <w:r w:rsidRPr="00C54D8C">
        <w:t xml:space="preserve"> </w:t>
      </w:r>
      <w:r w:rsidR="00F35EEF">
        <w:t>w</w:t>
      </w:r>
      <w:r w:rsidR="00C8715C">
        <w:t>ere</w:t>
      </w:r>
      <w:r w:rsidR="00F35EEF">
        <w:t xml:space="preserve"> used to </w:t>
      </w:r>
      <w:r w:rsidR="00C959FD">
        <w:t>inform</w:t>
      </w:r>
      <w:r w:rsidR="00975A49" w:rsidRPr="00C54D8C">
        <w:t xml:space="preserve"> the</w:t>
      </w:r>
      <w:r w:rsidRPr="00C54D8C">
        <w:t xml:space="preserve"> draft </w:t>
      </w:r>
      <w:r w:rsidR="009D1A69" w:rsidRPr="00C54D8C">
        <w:t>plan</w:t>
      </w:r>
      <w:r w:rsidR="00F35EEF">
        <w:t xml:space="preserve"> and the </w:t>
      </w:r>
      <w:r w:rsidR="00B14306">
        <w:t>draft amendment package</w:t>
      </w:r>
      <w:r w:rsidRPr="00C54D8C">
        <w:t>.</w:t>
      </w:r>
    </w:p>
    <w:p w14:paraId="758E9D95" w14:textId="77777777" w:rsidR="00C8715C" w:rsidRPr="00C54D8C" w:rsidRDefault="00C8715C" w:rsidP="00D729F6">
      <w:pPr>
        <w:pStyle w:val="PARAStyle"/>
        <w:spacing w:before="0" w:after="0"/>
        <w:rPr>
          <w:b/>
          <w:bCs/>
          <w:iCs/>
        </w:rPr>
      </w:pPr>
    </w:p>
    <w:p w14:paraId="2B13B514" w14:textId="71245797" w:rsidR="00EA35BC" w:rsidRPr="00367ADD" w:rsidRDefault="00EA35BC" w:rsidP="00042F39">
      <w:pPr>
        <w:pStyle w:val="AmendmentPartB-Heading2"/>
      </w:pPr>
      <w:bookmarkStart w:id="37" w:name="_Toc54173023"/>
      <w:bookmarkStart w:id="38" w:name="_Toc84833880"/>
      <w:r w:rsidRPr="00367ADD">
        <w:t>Community engagement</w:t>
      </w:r>
      <w:bookmarkEnd w:id="37"/>
      <w:bookmarkEnd w:id="38"/>
      <w:r w:rsidRPr="00367ADD">
        <w:t xml:space="preserve"> </w:t>
      </w:r>
    </w:p>
    <w:p w14:paraId="6D9FEAC3" w14:textId="77777777" w:rsidR="00C8715C" w:rsidRDefault="00C8715C" w:rsidP="00D729F6">
      <w:pPr>
        <w:pStyle w:val="PARAStyle"/>
        <w:spacing w:before="0" w:after="0"/>
      </w:pPr>
    </w:p>
    <w:p w14:paraId="76936216" w14:textId="3FE3C015" w:rsidR="00C8715C" w:rsidRDefault="00EA35BC" w:rsidP="00D729F6">
      <w:pPr>
        <w:pStyle w:val="PARAStyle"/>
        <w:spacing w:before="0" w:after="0"/>
      </w:pPr>
      <w:r w:rsidRPr="00C54D8C">
        <w:t>The neighbourhood planning process involve</w:t>
      </w:r>
      <w:r w:rsidR="00F35EEF">
        <w:t>d</w:t>
      </w:r>
      <w:r w:rsidRPr="00C54D8C">
        <w:t xml:space="preserve"> a series of community engagement stages.</w:t>
      </w:r>
      <w:r w:rsidR="003E4288">
        <w:t xml:space="preserve"> </w:t>
      </w:r>
      <w:r w:rsidR="003E4288" w:rsidRPr="00061A16">
        <w:t>Table 1</w:t>
      </w:r>
      <w:r w:rsidR="003E4288">
        <w:t xml:space="preserve"> </w:t>
      </w:r>
      <w:r w:rsidR="009942EC" w:rsidRPr="00C54D8C">
        <w:t>provides a</w:t>
      </w:r>
      <w:r w:rsidRPr="00C54D8C">
        <w:t xml:space="preserve"> summary of the key community engagement activities that informed the development of the </w:t>
      </w:r>
      <w:r w:rsidR="00806389">
        <w:t xml:space="preserve">draft </w:t>
      </w:r>
      <w:r w:rsidRPr="00C54D8C">
        <w:t>plan.</w:t>
      </w:r>
    </w:p>
    <w:p w14:paraId="70763231" w14:textId="0AD18BB3" w:rsidR="007A5A84" w:rsidRDefault="007A5A84" w:rsidP="00D729F6">
      <w:pPr>
        <w:pStyle w:val="PARAStyle"/>
        <w:spacing w:before="0" w:after="0"/>
      </w:pPr>
      <w:r>
        <w:br w:type="page"/>
      </w:r>
    </w:p>
    <w:p w14:paraId="23E9152A" w14:textId="77777777" w:rsidR="00EA35BC" w:rsidRPr="00C54D8C" w:rsidRDefault="00EA35BC" w:rsidP="00D729F6">
      <w:pPr>
        <w:pStyle w:val="PARAStyle"/>
        <w:spacing w:before="0" w:after="0"/>
      </w:pPr>
    </w:p>
    <w:p w14:paraId="42FBC338" w14:textId="5E57AC27" w:rsidR="00602BCE" w:rsidRPr="007A5A84" w:rsidRDefault="00602BCE" w:rsidP="00367ADD">
      <w:pPr>
        <w:pStyle w:val="Tablebold"/>
      </w:pPr>
      <w:bookmarkStart w:id="39" w:name="_Ref61529750"/>
      <w:bookmarkStart w:id="40" w:name="_Ref61529740"/>
      <w:r w:rsidRPr="007A5A84">
        <w:t>Table</w:t>
      </w:r>
      <w:bookmarkEnd w:id="39"/>
      <w:r w:rsidR="003E4288" w:rsidRPr="007A5A84">
        <w:t xml:space="preserve"> 1</w:t>
      </w:r>
      <w:r w:rsidRPr="007A5A84">
        <w:t>: Key community engagement summary</w:t>
      </w:r>
      <w:bookmarkEnd w:id="40"/>
    </w:p>
    <w:p w14:paraId="647448E8" w14:textId="77777777" w:rsidR="00C8715C" w:rsidRPr="00C8715C" w:rsidRDefault="00C8715C" w:rsidP="00C8715C">
      <w:pPr>
        <w:spacing w:after="0" w:line="240" w:lineRule="auto"/>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4438"/>
        <w:gridCol w:w="2525"/>
      </w:tblGrid>
      <w:tr w:rsidR="00EA35BC" w:rsidRPr="00C54D8C" w14:paraId="3C641711" w14:textId="77777777" w:rsidTr="00602BCE">
        <w:trPr>
          <w:cantSplit/>
          <w:tblHeader/>
        </w:trPr>
        <w:tc>
          <w:tcPr>
            <w:tcW w:w="806" w:type="pct"/>
            <w:shd w:val="clear" w:color="auto" w:fill="auto"/>
          </w:tcPr>
          <w:p w14:paraId="01706AEF" w14:textId="77777777" w:rsidR="00EA35BC" w:rsidRPr="00C54D8C" w:rsidRDefault="00EA35BC" w:rsidP="00C8715C">
            <w:pPr>
              <w:pStyle w:val="QPPTableTextBold"/>
              <w:spacing w:before="0" w:after="0" w:line="240" w:lineRule="auto"/>
              <w:rPr>
                <w:rFonts w:ascii="Arial" w:hAnsi="Arial"/>
                <w:sz w:val="20"/>
                <w:szCs w:val="20"/>
              </w:rPr>
            </w:pPr>
            <w:r w:rsidRPr="00C54D8C">
              <w:rPr>
                <w:rFonts w:ascii="Arial" w:hAnsi="Arial"/>
                <w:sz w:val="20"/>
                <w:szCs w:val="20"/>
              </w:rPr>
              <w:t>Event type</w:t>
            </w:r>
          </w:p>
        </w:tc>
        <w:tc>
          <w:tcPr>
            <w:tcW w:w="2673" w:type="pct"/>
            <w:shd w:val="clear" w:color="auto" w:fill="auto"/>
          </w:tcPr>
          <w:p w14:paraId="50C2F0DF" w14:textId="77777777" w:rsidR="00EA35BC" w:rsidRPr="00C54D8C" w:rsidRDefault="00EA35BC" w:rsidP="00C8715C">
            <w:pPr>
              <w:pStyle w:val="QPPTableTextBold"/>
              <w:spacing w:before="0" w:after="0" w:line="240" w:lineRule="auto"/>
              <w:rPr>
                <w:rFonts w:ascii="Arial" w:hAnsi="Arial"/>
                <w:sz w:val="20"/>
                <w:szCs w:val="20"/>
              </w:rPr>
            </w:pPr>
            <w:r w:rsidRPr="00C54D8C">
              <w:rPr>
                <w:rFonts w:ascii="Arial" w:hAnsi="Arial"/>
                <w:sz w:val="20"/>
                <w:szCs w:val="20"/>
              </w:rPr>
              <w:t xml:space="preserve">Date and location </w:t>
            </w:r>
          </w:p>
        </w:tc>
        <w:tc>
          <w:tcPr>
            <w:tcW w:w="1521" w:type="pct"/>
            <w:shd w:val="clear" w:color="auto" w:fill="auto"/>
          </w:tcPr>
          <w:p w14:paraId="619F6EA2" w14:textId="77777777" w:rsidR="00EA35BC" w:rsidRPr="00C54D8C" w:rsidRDefault="00EA35BC" w:rsidP="00C8715C">
            <w:pPr>
              <w:pStyle w:val="QPPTableTextBold"/>
              <w:spacing w:before="0" w:after="0" w:line="240" w:lineRule="auto"/>
              <w:rPr>
                <w:rFonts w:ascii="Arial" w:hAnsi="Arial"/>
                <w:sz w:val="20"/>
                <w:szCs w:val="20"/>
              </w:rPr>
            </w:pPr>
            <w:r w:rsidRPr="00C54D8C">
              <w:rPr>
                <w:rFonts w:ascii="Arial" w:hAnsi="Arial"/>
                <w:sz w:val="20"/>
                <w:szCs w:val="20"/>
              </w:rPr>
              <w:t xml:space="preserve">Number of people </w:t>
            </w:r>
          </w:p>
        </w:tc>
      </w:tr>
      <w:tr w:rsidR="00EA35BC" w:rsidRPr="00C54D8C" w14:paraId="1AF0410D" w14:textId="77777777" w:rsidTr="00602BCE">
        <w:trPr>
          <w:cantSplit/>
          <w:tblHeader/>
        </w:trPr>
        <w:tc>
          <w:tcPr>
            <w:tcW w:w="806" w:type="pct"/>
            <w:shd w:val="clear" w:color="auto" w:fill="auto"/>
          </w:tcPr>
          <w:p w14:paraId="66D5B553" w14:textId="77777777" w:rsidR="00EA35BC" w:rsidRPr="00061A16" w:rsidRDefault="00EA35BC" w:rsidP="00C8715C">
            <w:pPr>
              <w:pStyle w:val="QPPTableTextBold"/>
              <w:spacing w:before="0" w:after="0" w:line="240" w:lineRule="auto"/>
              <w:rPr>
                <w:rFonts w:ascii="Arial" w:hAnsi="Arial"/>
                <w:b w:val="0"/>
                <w:sz w:val="20"/>
              </w:rPr>
            </w:pPr>
            <w:r w:rsidRPr="00061A16">
              <w:rPr>
                <w:rFonts w:ascii="Arial" w:hAnsi="Arial"/>
                <w:b w:val="0"/>
                <w:sz w:val="20"/>
              </w:rPr>
              <w:t>Online issues survey</w:t>
            </w:r>
          </w:p>
        </w:tc>
        <w:tc>
          <w:tcPr>
            <w:tcW w:w="2673" w:type="pct"/>
            <w:shd w:val="clear" w:color="auto" w:fill="auto"/>
          </w:tcPr>
          <w:p w14:paraId="2F9A1C4D" w14:textId="369ACCD5" w:rsidR="0043788B"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 xml:space="preserve">May </w:t>
            </w:r>
            <w:r w:rsidR="00844D4D" w:rsidRPr="00BA40CD">
              <w:rPr>
                <w:rFonts w:ascii="Arial" w:hAnsi="Arial"/>
                <w:b w:val="0"/>
                <w:bCs/>
                <w:sz w:val="20"/>
                <w:szCs w:val="20"/>
              </w:rPr>
              <w:t xml:space="preserve">2019 </w:t>
            </w:r>
            <w:r w:rsidR="00C8715C" w:rsidRPr="00BA40CD">
              <w:rPr>
                <w:rFonts w:ascii="Arial" w:hAnsi="Arial"/>
                <w:b w:val="0"/>
                <w:bCs/>
                <w:sz w:val="20"/>
                <w:szCs w:val="20"/>
              </w:rPr>
              <w:t>to</w:t>
            </w:r>
            <w:r w:rsidRPr="00BA40CD">
              <w:rPr>
                <w:rFonts w:ascii="Arial" w:hAnsi="Arial"/>
                <w:b w:val="0"/>
                <w:bCs/>
                <w:sz w:val="20"/>
                <w:szCs w:val="20"/>
              </w:rPr>
              <w:t xml:space="preserve"> June 2019</w:t>
            </w:r>
          </w:p>
        </w:tc>
        <w:tc>
          <w:tcPr>
            <w:tcW w:w="1521" w:type="pct"/>
            <w:shd w:val="clear" w:color="auto" w:fill="auto"/>
          </w:tcPr>
          <w:p w14:paraId="463C8612" w14:textId="22D34536"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283 responses</w:t>
            </w:r>
          </w:p>
        </w:tc>
      </w:tr>
      <w:tr w:rsidR="00EA35BC" w:rsidRPr="00C54D8C" w14:paraId="287BDEBB" w14:textId="77777777" w:rsidTr="00602BCE">
        <w:trPr>
          <w:cantSplit/>
          <w:tblHeader/>
        </w:trPr>
        <w:tc>
          <w:tcPr>
            <w:tcW w:w="806" w:type="pct"/>
            <w:shd w:val="clear" w:color="auto" w:fill="auto"/>
          </w:tcPr>
          <w:p w14:paraId="0DFC4167" w14:textId="77777777" w:rsidR="00EA35BC" w:rsidRPr="00061A16" w:rsidRDefault="00EA35BC" w:rsidP="00C8715C">
            <w:pPr>
              <w:pStyle w:val="QPPTableTextBold"/>
              <w:spacing w:before="0" w:after="0" w:line="240" w:lineRule="auto"/>
              <w:rPr>
                <w:rFonts w:ascii="Arial" w:hAnsi="Arial"/>
                <w:b w:val="0"/>
                <w:sz w:val="20"/>
              </w:rPr>
            </w:pPr>
            <w:r w:rsidRPr="00061A16">
              <w:rPr>
                <w:rFonts w:ascii="Arial" w:hAnsi="Arial"/>
                <w:b w:val="0"/>
                <w:sz w:val="20"/>
              </w:rPr>
              <w:t>Interactive mapping</w:t>
            </w:r>
          </w:p>
        </w:tc>
        <w:tc>
          <w:tcPr>
            <w:tcW w:w="2673" w:type="pct"/>
            <w:shd w:val="clear" w:color="auto" w:fill="auto"/>
          </w:tcPr>
          <w:p w14:paraId="2165D04E" w14:textId="4A3BD00E" w:rsidR="00EA35BC" w:rsidRPr="00BA40CD" w:rsidRDefault="0043788B" w:rsidP="00C8715C">
            <w:pPr>
              <w:pStyle w:val="QPPTableTextBold"/>
              <w:spacing w:before="0" w:after="0" w:line="240" w:lineRule="auto"/>
              <w:rPr>
                <w:rFonts w:ascii="Arial" w:hAnsi="Arial"/>
                <w:b w:val="0"/>
                <w:bCs/>
                <w:sz w:val="20"/>
                <w:szCs w:val="20"/>
                <w:highlight w:val="yellow"/>
              </w:rPr>
            </w:pPr>
            <w:r w:rsidRPr="00BA40CD">
              <w:rPr>
                <w:rFonts w:ascii="Arial" w:hAnsi="Arial"/>
                <w:b w:val="0"/>
                <w:bCs/>
                <w:sz w:val="20"/>
                <w:szCs w:val="20"/>
              </w:rPr>
              <w:t xml:space="preserve">May </w:t>
            </w:r>
            <w:r w:rsidR="00844D4D" w:rsidRPr="00BA40CD">
              <w:rPr>
                <w:rFonts w:ascii="Arial" w:hAnsi="Arial"/>
                <w:b w:val="0"/>
                <w:bCs/>
                <w:sz w:val="20"/>
                <w:szCs w:val="20"/>
              </w:rPr>
              <w:t xml:space="preserve">2019 </w:t>
            </w:r>
            <w:r w:rsidR="00C8715C" w:rsidRPr="00BA40CD">
              <w:rPr>
                <w:rFonts w:ascii="Arial" w:hAnsi="Arial"/>
                <w:b w:val="0"/>
                <w:bCs/>
                <w:sz w:val="20"/>
                <w:szCs w:val="20"/>
              </w:rPr>
              <w:t>to</w:t>
            </w:r>
            <w:r w:rsidRPr="00BA40CD">
              <w:rPr>
                <w:rFonts w:ascii="Arial" w:hAnsi="Arial"/>
                <w:b w:val="0"/>
                <w:bCs/>
                <w:sz w:val="20"/>
                <w:szCs w:val="20"/>
              </w:rPr>
              <w:t xml:space="preserve"> June 2019 </w:t>
            </w:r>
          </w:p>
        </w:tc>
        <w:tc>
          <w:tcPr>
            <w:tcW w:w="1521" w:type="pct"/>
            <w:shd w:val="clear" w:color="auto" w:fill="auto"/>
          </w:tcPr>
          <w:p w14:paraId="59F5098A" w14:textId="3353FCF4" w:rsidR="00EA35BC" w:rsidRPr="00BA40CD" w:rsidRDefault="0043788B" w:rsidP="00C8715C">
            <w:pPr>
              <w:pStyle w:val="QPPTableTextBold"/>
              <w:spacing w:before="0" w:after="0" w:line="240" w:lineRule="auto"/>
              <w:rPr>
                <w:rFonts w:ascii="Arial" w:hAnsi="Arial"/>
                <w:b w:val="0"/>
                <w:bCs/>
                <w:sz w:val="20"/>
                <w:szCs w:val="20"/>
                <w:highlight w:val="yellow"/>
              </w:rPr>
            </w:pPr>
            <w:r w:rsidRPr="00BA40CD">
              <w:rPr>
                <w:rFonts w:ascii="Arial" w:hAnsi="Arial"/>
                <w:b w:val="0"/>
                <w:bCs/>
                <w:sz w:val="20"/>
                <w:szCs w:val="20"/>
              </w:rPr>
              <w:t>204 responses</w:t>
            </w:r>
          </w:p>
        </w:tc>
      </w:tr>
      <w:tr w:rsidR="00EA35BC" w:rsidRPr="00C54D8C" w14:paraId="13663770" w14:textId="77777777" w:rsidTr="00602BCE">
        <w:trPr>
          <w:cantSplit/>
          <w:tblHeader/>
        </w:trPr>
        <w:tc>
          <w:tcPr>
            <w:tcW w:w="806" w:type="pct"/>
            <w:vMerge w:val="restart"/>
            <w:shd w:val="clear" w:color="auto" w:fill="auto"/>
          </w:tcPr>
          <w:p w14:paraId="331C7F7B" w14:textId="5AF5789A" w:rsidR="00EA35BC" w:rsidRPr="00061A16" w:rsidRDefault="003E4288" w:rsidP="00C8715C">
            <w:pPr>
              <w:pStyle w:val="QPPTableTextBold"/>
              <w:spacing w:before="0" w:after="0" w:line="240" w:lineRule="auto"/>
              <w:rPr>
                <w:rFonts w:ascii="Arial" w:hAnsi="Arial"/>
                <w:b w:val="0"/>
                <w:sz w:val="20"/>
              </w:rPr>
            </w:pPr>
            <w:r w:rsidRPr="00061A16">
              <w:rPr>
                <w:rFonts w:ascii="Arial" w:hAnsi="Arial"/>
                <w:b w:val="0"/>
                <w:sz w:val="20"/>
              </w:rPr>
              <w:t>Community Planning Team</w:t>
            </w:r>
          </w:p>
        </w:tc>
        <w:tc>
          <w:tcPr>
            <w:tcW w:w="2673" w:type="pct"/>
            <w:shd w:val="clear" w:color="auto" w:fill="auto"/>
          </w:tcPr>
          <w:p w14:paraId="67535976" w14:textId="1F4CC936" w:rsidR="00EA35BC" w:rsidRPr="00BA40CD" w:rsidRDefault="0043788B" w:rsidP="00BA40CD">
            <w:pPr>
              <w:pStyle w:val="QPPTableTextBold"/>
              <w:spacing w:before="0" w:after="0" w:line="240" w:lineRule="auto"/>
              <w:rPr>
                <w:rFonts w:ascii="Arial" w:hAnsi="Arial"/>
                <w:b w:val="0"/>
                <w:bCs/>
                <w:sz w:val="20"/>
                <w:szCs w:val="20"/>
              </w:rPr>
            </w:pPr>
            <w:r w:rsidRPr="00BA40CD">
              <w:rPr>
                <w:rFonts w:ascii="Arial" w:hAnsi="Arial"/>
                <w:b w:val="0"/>
                <w:bCs/>
                <w:sz w:val="20"/>
                <w:szCs w:val="20"/>
              </w:rPr>
              <w:t>Wednesday 17 July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521" w:type="pct"/>
            <w:shd w:val="clear" w:color="auto" w:fill="auto"/>
          </w:tcPr>
          <w:p w14:paraId="039C0486" w14:textId="04CBE63A"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8</w:t>
            </w:r>
          </w:p>
        </w:tc>
      </w:tr>
      <w:tr w:rsidR="00EA35BC" w:rsidRPr="00C54D8C" w14:paraId="506A831B" w14:textId="77777777" w:rsidTr="00602BCE">
        <w:trPr>
          <w:cantSplit/>
          <w:tblHeader/>
        </w:trPr>
        <w:tc>
          <w:tcPr>
            <w:tcW w:w="806" w:type="pct"/>
            <w:vMerge/>
            <w:shd w:val="clear" w:color="auto" w:fill="auto"/>
          </w:tcPr>
          <w:p w14:paraId="5369845A" w14:textId="77777777" w:rsidR="00EA35BC" w:rsidRPr="00061A16" w:rsidRDefault="00EA35BC" w:rsidP="00C8715C">
            <w:pPr>
              <w:pStyle w:val="QPPTableTextBold"/>
              <w:spacing w:before="0" w:after="0" w:line="240" w:lineRule="auto"/>
              <w:rPr>
                <w:rFonts w:ascii="Arial" w:hAnsi="Arial"/>
                <w:b w:val="0"/>
                <w:sz w:val="20"/>
              </w:rPr>
            </w:pPr>
          </w:p>
        </w:tc>
        <w:tc>
          <w:tcPr>
            <w:tcW w:w="2673" w:type="pct"/>
            <w:shd w:val="clear" w:color="auto" w:fill="auto"/>
          </w:tcPr>
          <w:p w14:paraId="1207412C" w14:textId="5FCFDF74"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Thursday 8 August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521" w:type="pct"/>
            <w:shd w:val="clear" w:color="auto" w:fill="auto"/>
          </w:tcPr>
          <w:p w14:paraId="3B5BEB9C" w14:textId="2248819F"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14</w:t>
            </w:r>
          </w:p>
        </w:tc>
      </w:tr>
      <w:tr w:rsidR="00EA35BC" w:rsidRPr="00C54D8C" w14:paraId="2723CC65" w14:textId="77777777" w:rsidTr="00602BCE">
        <w:trPr>
          <w:cantSplit/>
          <w:tblHeader/>
        </w:trPr>
        <w:tc>
          <w:tcPr>
            <w:tcW w:w="806" w:type="pct"/>
            <w:vMerge/>
            <w:shd w:val="clear" w:color="auto" w:fill="auto"/>
          </w:tcPr>
          <w:p w14:paraId="21348EEF" w14:textId="77777777" w:rsidR="00EA35BC" w:rsidRPr="00061A16" w:rsidRDefault="00EA35BC" w:rsidP="00C8715C">
            <w:pPr>
              <w:pStyle w:val="QPPTableTextBold"/>
              <w:spacing w:before="0" w:after="0" w:line="240" w:lineRule="auto"/>
              <w:rPr>
                <w:rFonts w:ascii="Arial" w:hAnsi="Arial"/>
                <w:b w:val="0"/>
                <w:sz w:val="20"/>
              </w:rPr>
            </w:pPr>
          </w:p>
        </w:tc>
        <w:tc>
          <w:tcPr>
            <w:tcW w:w="2673" w:type="pct"/>
            <w:shd w:val="clear" w:color="auto" w:fill="auto"/>
          </w:tcPr>
          <w:p w14:paraId="785C1E6B" w14:textId="44BC3FE1"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Wednesday 4 September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521" w:type="pct"/>
            <w:shd w:val="clear" w:color="auto" w:fill="auto"/>
          </w:tcPr>
          <w:p w14:paraId="0107E689" w14:textId="56634DDA"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12</w:t>
            </w:r>
          </w:p>
        </w:tc>
      </w:tr>
      <w:tr w:rsidR="00EA35BC" w:rsidRPr="00C54D8C" w14:paraId="5F7FC7E2" w14:textId="77777777" w:rsidTr="00602BCE">
        <w:trPr>
          <w:cantSplit/>
          <w:tblHeader/>
        </w:trPr>
        <w:tc>
          <w:tcPr>
            <w:tcW w:w="806" w:type="pct"/>
            <w:vMerge w:val="restart"/>
            <w:shd w:val="clear" w:color="auto" w:fill="auto"/>
          </w:tcPr>
          <w:p w14:paraId="23650221" w14:textId="77777777" w:rsidR="00EA35BC" w:rsidRPr="00061A16" w:rsidRDefault="00EA35BC" w:rsidP="00C8715C">
            <w:pPr>
              <w:pStyle w:val="QPPTableTextBold"/>
              <w:spacing w:before="0" w:after="0" w:line="240" w:lineRule="auto"/>
              <w:rPr>
                <w:rFonts w:ascii="Arial" w:hAnsi="Arial"/>
                <w:b w:val="0"/>
                <w:sz w:val="20"/>
              </w:rPr>
            </w:pPr>
            <w:r w:rsidRPr="00061A16">
              <w:rPr>
                <w:rFonts w:ascii="Arial" w:hAnsi="Arial"/>
                <w:b w:val="0"/>
                <w:sz w:val="20"/>
              </w:rPr>
              <w:t>Information kiosks</w:t>
            </w:r>
          </w:p>
        </w:tc>
        <w:tc>
          <w:tcPr>
            <w:tcW w:w="2673" w:type="pct"/>
            <w:shd w:val="clear" w:color="auto" w:fill="auto"/>
          </w:tcPr>
          <w:p w14:paraId="750F7D3F" w14:textId="04EB734F"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Saturday 30 November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521" w:type="pct"/>
            <w:shd w:val="clear" w:color="auto" w:fill="auto"/>
          </w:tcPr>
          <w:p w14:paraId="6E44C67E" w14:textId="781BB94C"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8</w:t>
            </w:r>
          </w:p>
        </w:tc>
      </w:tr>
      <w:tr w:rsidR="00EA35BC" w:rsidRPr="00C54D8C" w14:paraId="280C2427" w14:textId="77777777" w:rsidTr="00602BCE">
        <w:trPr>
          <w:cantSplit/>
          <w:tblHeader/>
        </w:trPr>
        <w:tc>
          <w:tcPr>
            <w:tcW w:w="806" w:type="pct"/>
            <w:vMerge/>
            <w:shd w:val="clear" w:color="auto" w:fill="auto"/>
          </w:tcPr>
          <w:p w14:paraId="44240989" w14:textId="77777777" w:rsidR="00EA35BC" w:rsidRPr="00061A16" w:rsidRDefault="00EA35BC" w:rsidP="00C8715C">
            <w:pPr>
              <w:pStyle w:val="QPPTableTextBold"/>
              <w:spacing w:before="0" w:after="0" w:line="240" w:lineRule="auto"/>
              <w:rPr>
                <w:rFonts w:ascii="Arial" w:hAnsi="Arial"/>
                <w:b w:val="0"/>
                <w:sz w:val="20"/>
              </w:rPr>
            </w:pPr>
          </w:p>
        </w:tc>
        <w:tc>
          <w:tcPr>
            <w:tcW w:w="2673" w:type="pct"/>
            <w:shd w:val="clear" w:color="auto" w:fill="auto"/>
          </w:tcPr>
          <w:p w14:paraId="358E9DD8" w14:textId="57B345A3"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Thursday 5 December 2019</w:t>
            </w:r>
            <w:r w:rsidR="00BA40CD">
              <w:rPr>
                <w:rFonts w:ascii="Arial" w:hAnsi="Arial"/>
                <w:b w:val="0"/>
                <w:bCs/>
                <w:sz w:val="20"/>
                <w:szCs w:val="20"/>
              </w:rPr>
              <w:t xml:space="preserve"> – </w:t>
            </w:r>
            <w:r w:rsidRPr="00BA40CD">
              <w:rPr>
                <w:rFonts w:ascii="Arial" w:hAnsi="Arial"/>
                <w:b w:val="0"/>
                <w:bCs/>
                <w:sz w:val="20"/>
                <w:szCs w:val="20"/>
              </w:rPr>
              <w:t>Brisbane Technology Park Conference Centre, Eight Mile Plains</w:t>
            </w:r>
          </w:p>
        </w:tc>
        <w:tc>
          <w:tcPr>
            <w:tcW w:w="1521" w:type="pct"/>
            <w:shd w:val="clear" w:color="auto" w:fill="auto"/>
          </w:tcPr>
          <w:p w14:paraId="3B4A2F7A" w14:textId="57411816"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7</w:t>
            </w:r>
          </w:p>
        </w:tc>
      </w:tr>
      <w:tr w:rsidR="00EA35BC" w:rsidRPr="00C54D8C" w14:paraId="1C73A7EE" w14:textId="77777777" w:rsidTr="00602BCE">
        <w:trPr>
          <w:cantSplit/>
          <w:tblHeader/>
        </w:trPr>
        <w:tc>
          <w:tcPr>
            <w:tcW w:w="806" w:type="pct"/>
            <w:shd w:val="clear" w:color="auto" w:fill="auto"/>
          </w:tcPr>
          <w:p w14:paraId="74D3B4EC" w14:textId="7745EDA3" w:rsidR="00EA35BC" w:rsidRPr="00061A16" w:rsidRDefault="00EA35BC" w:rsidP="00C8715C">
            <w:pPr>
              <w:pStyle w:val="QPPTableTextBold"/>
              <w:spacing w:before="0" w:after="0" w:line="240" w:lineRule="auto"/>
              <w:rPr>
                <w:rFonts w:ascii="Arial" w:hAnsi="Arial"/>
                <w:b w:val="0"/>
                <w:sz w:val="20"/>
              </w:rPr>
            </w:pPr>
            <w:r w:rsidRPr="00061A16">
              <w:rPr>
                <w:rFonts w:ascii="Arial" w:hAnsi="Arial"/>
                <w:b w:val="0"/>
                <w:sz w:val="20"/>
              </w:rPr>
              <w:t>Newsletter</w:t>
            </w:r>
            <w:r w:rsidR="0043788B" w:rsidRPr="00061A16">
              <w:rPr>
                <w:rFonts w:ascii="Arial" w:hAnsi="Arial"/>
                <w:b w:val="0"/>
                <w:sz w:val="20"/>
              </w:rPr>
              <w:t>s</w:t>
            </w:r>
          </w:p>
        </w:tc>
        <w:tc>
          <w:tcPr>
            <w:tcW w:w="2673" w:type="pct"/>
            <w:shd w:val="clear" w:color="auto" w:fill="auto"/>
          </w:tcPr>
          <w:p w14:paraId="0A46FA02" w14:textId="138350F0" w:rsidR="0043788B" w:rsidRPr="00BA40CD" w:rsidRDefault="0043788B" w:rsidP="00C8715C">
            <w:pPr>
              <w:spacing w:after="0" w:line="240" w:lineRule="auto"/>
              <w:rPr>
                <w:rFonts w:ascii="Arial" w:hAnsi="Arial" w:cs="Arial"/>
                <w:bCs/>
                <w:sz w:val="20"/>
                <w:szCs w:val="20"/>
              </w:rPr>
            </w:pPr>
            <w:r w:rsidRPr="00BA40CD">
              <w:rPr>
                <w:rFonts w:ascii="Arial" w:hAnsi="Arial" w:cs="Arial"/>
                <w:bCs/>
                <w:sz w:val="20"/>
                <w:szCs w:val="20"/>
              </w:rPr>
              <w:t>Newsletter 1</w:t>
            </w:r>
            <w:r w:rsidR="00BA40CD" w:rsidRPr="00BA40CD">
              <w:rPr>
                <w:rFonts w:ascii="Arial" w:hAnsi="Arial"/>
                <w:bCs/>
                <w:sz w:val="20"/>
                <w:szCs w:val="20"/>
              </w:rPr>
              <w:t xml:space="preserve"> – </w:t>
            </w:r>
            <w:r w:rsidRPr="00BA40CD">
              <w:rPr>
                <w:rFonts w:ascii="Arial" w:hAnsi="Arial" w:cs="Arial"/>
                <w:bCs/>
                <w:sz w:val="20"/>
                <w:szCs w:val="20"/>
              </w:rPr>
              <w:t>13 May 2019</w:t>
            </w:r>
          </w:p>
          <w:p w14:paraId="78122F85" w14:textId="2FC4CF0C" w:rsidR="00EA35BC" w:rsidRPr="00BA40CD" w:rsidRDefault="0043788B" w:rsidP="00C8715C">
            <w:pPr>
              <w:pStyle w:val="QPPTableTextBold"/>
              <w:spacing w:before="0" w:after="0" w:line="240" w:lineRule="auto"/>
              <w:rPr>
                <w:rFonts w:ascii="Arial" w:hAnsi="Arial"/>
                <w:b w:val="0"/>
                <w:bCs/>
                <w:sz w:val="20"/>
                <w:szCs w:val="20"/>
              </w:rPr>
            </w:pPr>
            <w:r w:rsidRPr="00BA40CD">
              <w:rPr>
                <w:rFonts w:ascii="Arial" w:hAnsi="Arial"/>
                <w:b w:val="0"/>
                <w:bCs/>
                <w:sz w:val="20"/>
                <w:szCs w:val="20"/>
              </w:rPr>
              <w:t>Newsletter 2</w:t>
            </w:r>
            <w:r w:rsidR="00BA40CD" w:rsidRPr="00BA40CD">
              <w:rPr>
                <w:rFonts w:ascii="Arial" w:hAnsi="Arial"/>
                <w:b w:val="0"/>
                <w:bCs/>
                <w:sz w:val="20"/>
                <w:szCs w:val="20"/>
              </w:rPr>
              <w:t xml:space="preserve"> – </w:t>
            </w:r>
            <w:r w:rsidRPr="00BA40CD">
              <w:rPr>
                <w:rFonts w:ascii="Arial" w:hAnsi="Arial"/>
                <w:b w:val="0"/>
                <w:bCs/>
                <w:sz w:val="20"/>
                <w:szCs w:val="20"/>
              </w:rPr>
              <w:t>18 November 2019</w:t>
            </w:r>
          </w:p>
        </w:tc>
        <w:tc>
          <w:tcPr>
            <w:tcW w:w="1521" w:type="pct"/>
            <w:shd w:val="clear" w:color="auto" w:fill="auto"/>
          </w:tcPr>
          <w:p w14:paraId="1CA4F5D6" w14:textId="2C47BA41" w:rsidR="0043788B" w:rsidRPr="00BA40CD" w:rsidRDefault="0043788B" w:rsidP="00C8715C">
            <w:pPr>
              <w:spacing w:after="0" w:line="240" w:lineRule="auto"/>
              <w:rPr>
                <w:rFonts w:ascii="Arial" w:hAnsi="Arial" w:cs="Arial"/>
                <w:bCs/>
                <w:sz w:val="20"/>
                <w:szCs w:val="20"/>
              </w:rPr>
            </w:pPr>
            <w:r w:rsidRPr="00BA40CD">
              <w:rPr>
                <w:rFonts w:ascii="Arial" w:hAnsi="Arial" w:cs="Arial"/>
                <w:bCs/>
                <w:sz w:val="20"/>
                <w:szCs w:val="20"/>
              </w:rPr>
              <w:t>Sent to 4384 residents and local businesses.</w:t>
            </w:r>
          </w:p>
          <w:p w14:paraId="6CB5FB39" w14:textId="4A0CE813" w:rsidR="00EA35BC" w:rsidRPr="00BA40CD" w:rsidRDefault="00BA40CD" w:rsidP="00C8715C">
            <w:pPr>
              <w:pStyle w:val="QPPTableTextBold"/>
              <w:spacing w:before="0" w:after="0" w:line="240" w:lineRule="auto"/>
              <w:rPr>
                <w:rFonts w:ascii="Arial" w:hAnsi="Arial"/>
                <w:b w:val="0"/>
                <w:bCs/>
                <w:sz w:val="20"/>
                <w:szCs w:val="20"/>
              </w:rPr>
            </w:pPr>
            <w:r>
              <w:rPr>
                <w:rFonts w:ascii="Arial" w:hAnsi="Arial"/>
                <w:b w:val="0"/>
                <w:bCs/>
                <w:sz w:val="20"/>
                <w:szCs w:val="20"/>
              </w:rPr>
              <w:t>Two hundred</w:t>
            </w:r>
            <w:r w:rsidR="009942EC" w:rsidRPr="00BA40CD">
              <w:rPr>
                <w:rFonts w:ascii="Arial" w:hAnsi="Arial"/>
                <w:b w:val="0"/>
                <w:bCs/>
                <w:sz w:val="20"/>
                <w:szCs w:val="20"/>
              </w:rPr>
              <w:t xml:space="preserve"> copies </w:t>
            </w:r>
            <w:r>
              <w:rPr>
                <w:rFonts w:ascii="Arial" w:hAnsi="Arial"/>
                <w:b w:val="0"/>
                <w:bCs/>
                <w:sz w:val="20"/>
                <w:szCs w:val="20"/>
              </w:rPr>
              <w:t xml:space="preserve">were </w:t>
            </w:r>
            <w:r w:rsidR="009942EC" w:rsidRPr="00BA40CD">
              <w:rPr>
                <w:rFonts w:ascii="Arial" w:hAnsi="Arial"/>
                <w:b w:val="0"/>
                <w:bCs/>
                <w:sz w:val="20"/>
                <w:szCs w:val="20"/>
              </w:rPr>
              <w:t>d</w:t>
            </w:r>
            <w:r w:rsidR="0043788B" w:rsidRPr="00BA40CD">
              <w:rPr>
                <w:rFonts w:ascii="Arial" w:hAnsi="Arial"/>
                <w:b w:val="0"/>
                <w:bCs/>
                <w:sz w:val="20"/>
                <w:szCs w:val="20"/>
              </w:rPr>
              <w:t xml:space="preserve">istributed at the Eight Mile Plains </w:t>
            </w:r>
            <w:r>
              <w:rPr>
                <w:rFonts w:ascii="Arial" w:hAnsi="Arial"/>
                <w:b w:val="0"/>
                <w:bCs/>
                <w:sz w:val="20"/>
                <w:szCs w:val="20"/>
              </w:rPr>
              <w:t>b</w:t>
            </w:r>
            <w:r w:rsidR="0043788B" w:rsidRPr="00BA40CD">
              <w:rPr>
                <w:rFonts w:ascii="Arial" w:hAnsi="Arial"/>
                <w:b w:val="0"/>
                <w:bCs/>
                <w:sz w:val="20"/>
                <w:szCs w:val="20"/>
              </w:rPr>
              <w:t xml:space="preserve">usway </w:t>
            </w:r>
            <w:r>
              <w:rPr>
                <w:rFonts w:ascii="Arial" w:hAnsi="Arial"/>
                <w:b w:val="0"/>
                <w:bCs/>
                <w:sz w:val="20"/>
                <w:szCs w:val="20"/>
              </w:rPr>
              <w:t>s</w:t>
            </w:r>
            <w:r w:rsidR="0043788B" w:rsidRPr="00BA40CD">
              <w:rPr>
                <w:rFonts w:ascii="Arial" w:hAnsi="Arial"/>
                <w:b w:val="0"/>
                <w:bCs/>
                <w:sz w:val="20"/>
                <w:szCs w:val="20"/>
              </w:rPr>
              <w:t>tation.</w:t>
            </w:r>
          </w:p>
        </w:tc>
      </w:tr>
      <w:tr w:rsidR="00EA35BC" w:rsidRPr="00C54D8C" w14:paraId="5D292B67" w14:textId="77777777" w:rsidTr="00602BCE">
        <w:trPr>
          <w:cantSplit/>
          <w:tblHeader/>
        </w:trPr>
        <w:tc>
          <w:tcPr>
            <w:tcW w:w="806" w:type="pct"/>
            <w:shd w:val="clear" w:color="auto" w:fill="auto"/>
          </w:tcPr>
          <w:p w14:paraId="1BFE106F" w14:textId="77777777" w:rsidR="00EA35BC" w:rsidRPr="00061A16" w:rsidRDefault="00EA35BC" w:rsidP="00C8715C">
            <w:pPr>
              <w:pStyle w:val="QPPTableTextBold"/>
              <w:spacing w:before="0" w:after="0" w:line="240" w:lineRule="auto"/>
              <w:rPr>
                <w:rFonts w:ascii="Arial" w:hAnsi="Arial"/>
                <w:b w:val="0"/>
                <w:sz w:val="20"/>
              </w:rPr>
            </w:pPr>
            <w:r w:rsidRPr="00061A16">
              <w:rPr>
                <w:rFonts w:ascii="Arial" w:hAnsi="Arial"/>
                <w:b w:val="0"/>
                <w:sz w:val="20"/>
              </w:rPr>
              <w:t>E-bursts (email updates)</w:t>
            </w:r>
          </w:p>
        </w:tc>
        <w:tc>
          <w:tcPr>
            <w:tcW w:w="2673" w:type="pct"/>
            <w:shd w:val="clear" w:color="auto" w:fill="auto"/>
          </w:tcPr>
          <w:p w14:paraId="5D79ED1B" w14:textId="6C2FEDDA" w:rsidR="009942EC" w:rsidRPr="00BA40CD" w:rsidRDefault="000B7322" w:rsidP="00C8715C">
            <w:pPr>
              <w:spacing w:after="0" w:line="240" w:lineRule="auto"/>
              <w:rPr>
                <w:rFonts w:ascii="Arial" w:hAnsi="Arial" w:cs="Arial"/>
                <w:bCs/>
                <w:sz w:val="20"/>
                <w:szCs w:val="20"/>
              </w:rPr>
            </w:pPr>
            <w:r w:rsidRPr="00BA40CD">
              <w:rPr>
                <w:rFonts w:ascii="Arial" w:hAnsi="Arial" w:cs="Arial"/>
                <w:bCs/>
                <w:sz w:val="20"/>
                <w:szCs w:val="20"/>
              </w:rPr>
              <w:t>E-burst 1</w:t>
            </w:r>
            <w:r w:rsidR="009942EC" w:rsidRPr="00BA40CD">
              <w:rPr>
                <w:rFonts w:ascii="Arial" w:hAnsi="Arial" w:cs="Arial"/>
                <w:bCs/>
                <w:sz w:val="20"/>
                <w:szCs w:val="20"/>
              </w:rPr>
              <w:t xml:space="preserve"> </w:t>
            </w:r>
            <w:r w:rsidR="00097387">
              <w:rPr>
                <w:rFonts w:ascii="Arial" w:hAnsi="Arial" w:cs="Arial"/>
                <w:bCs/>
                <w:sz w:val="20"/>
                <w:szCs w:val="20"/>
              </w:rPr>
              <w:t>–</w:t>
            </w:r>
            <w:r w:rsidRPr="00BA40CD">
              <w:rPr>
                <w:rFonts w:ascii="Arial" w:hAnsi="Arial" w:cs="Arial"/>
                <w:bCs/>
                <w:sz w:val="20"/>
                <w:szCs w:val="20"/>
              </w:rPr>
              <w:t xml:space="preserve"> 13 May 2019</w:t>
            </w:r>
          </w:p>
          <w:p w14:paraId="7FCC6D86" w14:textId="05C4B2F1" w:rsidR="000B7322" w:rsidRPr="00BA40CD" w:rsidRDefault="000B7322" w:rsidP="00C8715C">
            <w:pPr>
              <w:spacing w:after="0" w:line="240" w:lineRule="auto"/>
              <w:rPr>
                <w:rFonts w:ascii="Arial" w:hAnsi="Arial" w:cs="Arial"/>
                <w:bCs/>
                <w:sz w:val="20"/>
                <w:szCs w:val="20"/>
              </w:rPr>
            </w:pPr>
            <w:r w:rsidRPr="00BA40CD">
              <w:rPr>
                <w:rFonts w:ascii="Arial" w:hAnsi="Arial" w:cs="Arial"/>
                <w:bCs/>
                <w:sz w:val="20"/>
                <w:szCs w:val="20"/>
              </w:rPr>
              <w:t xml:space="preserve">E-burst 2 </w:t>
            </w:r>
            <w:r w:rsidR="00097387">
              <w:rPr>
                <w:rFonts w:ascii="Arial" w:hAnsi="Arial" w:cs="Arial"/>
                <w:bCs/>
                <w:sz w:val="20"/>
                <w:szCs w:val="20"/>
              </w:rPr>
              <w:t>–</w:t>
            </w:r>
            <w:r w:rsidR="009942EC" w:rsidRPr="00BA40CD">
              <w:rPr>
                <w:rFonts w:ascii="Arial" w:hAnsi="Arial" w:cs="Arial"/>
                <w:bCs/>
                <w:sz w:val="20"/>
                <w:szCs w:val="20"/>
              </w:rPr>
              <w:t xml:space="preserve"> </w:t>
            </w:r>
            <w:r w:rsidRPr="00BA40CD">
              <w:rPr>
                <w:rFonts w:ascii="Arial" w:hAnsi="Arial" w:cs="Arial"/>
                <w:bCs/>
                <w:sz w:val="20"/>
                <w:szCs w:val="20"/>
              </w:rPr>
              <w:t>18 November 2019</w:t>
            </w:r>
          </w:p>
          <w:p w14:paraId="4B741E61" w14:textId="66118D02" w:rsidR="00EA35BC" w:rsidRPr="00BA40CD" w:rsidRDefault="000B7322" w:rsidP="00C8715C">
            <w:pPr>
              <w:spacing w:after="0" w:line="240" w:lineRule="auto"/>
              <w:rPr>
                <w:rFonts w:ascii="Arial" w:hAnsi="Arial" w:cs="Arial"/>
                <w:bCs/>
                <w:sz w:val="20"/>
                <w:szCs w:val="20"/>
              </w:rPr>
            </w:pPr>
            <w:r w:rsidRPr="00BA40CD">
              <w:rPr>
                <w:rFonts w:ascii="Arial" w:hAnsi="Arial" w:cs="Arial"/>
                <w:bCs/>
                <w:sz w:val="20"/>
                <w:szCs w:val="20"/>
              </w:rPr>
              <w:t xml:space="preserve">E-burst 3 </w:t>
            </w:r>
            <w:r w:rsidR="00097387">
              <w:rPr>
                <w:rFonts w:ascii="Arial" w:hAnsi="Arial" w:cs="Arial"/>
                <w:bCs/>
                <w:sz w:val="20"/>
                <w:szCs w:val="20"/>
              </w:rPr>
              <w:t>–</w:t>
            </w:r>
            <w:r w:rsidR="009942EC" w:rsidRPr="00BA40CD">
              <w:rPr>
                <w:rFonts w:ascii="Arial" w:hAnsi="Arial" w:cs="Arial"/>
                <w:bCs/>
                <w:sz w:val="20"/>
                <w:szCs w:val="20"/>
              </w:rPr>
              <w:t xml:space="preserve"> </w:t>
            </w:r>
            <w:r w:rsidRPr="00BA40CD">
              <w:rPr>
                <w:rFonts w:ascii="Arial" w:hAnsi="Arial" w:cs="Arial"/>
                <w:bCs/>
                <w:sz w:val="20"/>
                <w:szCs w:val="20"/>
              </w:rPr>
              <w:t>9 December 2019</w:t>
            </w:r>
          </w:p>
        </w:tc>
        <w:tc>
          <w:tcPr>
            <w:tcW w:w="1521" w:type="pct"/>
            <w:shd w:val="clear" w:color="auto" w:fill="auto"/>
          </w:tcPr>
          <w:p w14:paraId="40BE3CA4" w14:textId="2CAF2543" w:rsidR="00EA35BC" w:rsidRPr="00BA40CD" w:rsidRDefault="000B7322" w:rsidP="00C8715C">
            <w:pPr>
              <w:pStyle w:val="QPPTableTextBold"/>
              <w:keepNext/>
              <w:spacing w:before="0" w:after="0" w:line="240" w:lineRule="auto"/>
              <w:rPr>
                <w:rFonts w:ascii="Arial" w:hAnsi="Arial"/>
                <w:b w:val="0"/>
                <w:bCs/>
                <w:sz w:val="20"/>
                <w:szCs w:val="20"/>
              </w:rPr>
            </w:pPr>
            <w:r w:rsidRPr="00BA40CD">
              <w:rPr>
                <w:rFonts w:ascii="Arial" w:hAnsi="Arial"/>
                <w:b w:val="0"/>
                <w:bCs/>
                <w:sz w:val="20"/>
                <w:szCs w:val="20"/>
              </w:rPr>
              <w:t xml:space="preserve">Distributed to </w:t>
            </w:r>
            <w:r w:rsidR="009942EC" w:rsidRPr="00BA40CD">
              <w:rPr>
                <w:rFonts w:ascii="Arial" w:hAnsi="Arial"/>
                <w:b w:val="0"/>
                <w:bCs/>
                <w:sz w:val="20"/>
                <w:szCs w:val="20"/>
              </w:rPr>
              <w:t xml:space="preserve">people </w:t>
            </w:r>
            <w:r w:rsidRPr="00BA40CD">
              <w:rPr>
                <w:rFonts w:ascii="Arial" w:hAnsi="Arial"/>
                <w:b w:val="0"/>
                <w:bCs/>
                <w:sz w:val="20"/>
                <w:szCs w:val="20"/>
              </w:rPr>
              <w:t>registered at the time of E-burst.</w:t>
            </w:r>
          </w:p>
        </w:tc>
      </w:tr>
    </w:tbl>
    <w:p w14:paraId="12E64C72" w14:textId="77777777" w:rsidR="00114587" w:rsidRDefault="00114587">
      <w:pPr>
        <w:spacing w:after="0" w:line="240" w:lineRule="auto"/>
        <w:rPr>
          <w:rFonts w:ascii="Arial" w:hAnsi="Arial"/>
        </w:rPr>
      </w:pPr>
      <w:bookmarkStart w:id="41" w:name="_Toc54173026"/>
      <w:r>
        <w:rPr>
          <w:rFonts w:ascii="Arial" w:hAnsi="Arial"/>
        </w:rPr>
        <w:br w:type="page"/>
      </w:r>
    </w:p>
    <w:p w14:paraId="4AFC4755" w14:textId="19B805B8" w:rsidR="00EA35BC" w:rsidRPr="00367ADD" w:rsidRDefault="003E4288" w:rsidP="00367ADD">
      <w:pPr>
        <w:pStyle w:val="AmendmentPartB-Heading1"/>
      </w:pPr>
      <w:bookmarkStart w:id="42" w:name="_Toc84833881"/>
      <w:r w:rsidRPr="00367ADD">
        <w:lastRenderedPageBreak/>
        <w:t>Draft strategy f</w:t>
      </w:r>
      <w:r w:rsidR="00EA35BC" w:rsidRPr="00367ADD">
        <w:t>eedback</w:t>
      </w:r>
      <w:bookmarkEnd w:id="41"/>
      <w:bookmarkEnd w:id="42"/>
    </w:p>
    <w:p w14:paraId="6A246E74" w14:textId="7B58291C" w:rsidR="00367ADD" w:rsidRDefault="00367ADD" w:rsidP="00C8715C">
      <w:pPr>
        <w:pStyle w:val="PARAStyle"/>
        <w:spacing w:before="0" w:after="0"/>
      </w:pPr>
    </w:p>
    <w:p w14:paraId="1BA62788" w14:textId="309E9621" w:rsidR="002D54F0" w:rsidRDefault="00EA35BC" w:rsidP="00C8715C">
      <w:pPr>
        <w:pStyle w:val="PARAStyle"/>
        <w:spacing w:before="0" w:after="0"/>
      </w:pPr>
      <w:r w:rsidRPr="00C54D8C">
        <w:t xml:space="preserve">The draft strategy received </w:t>
      </w:r>
      <w:r w:rsidR="00BA40CD">
        <w:t>more than</w:t>
      </w:r>
      <w:r w:rsidRPr="00C54D8C">
        <w:t xml:space="preserve"> </w:t>
      </w:r>
      <w:r w:rsidR="00E34A34" w:rsidRPr="00C54D8C">
        <w:t>65</w:t>
      </w:r>
      <w:r w:rsidRPr="00C54D8C">
        <w:t xml:space="preserve"> responses.</w:t>
      </w:r>
      <w:r w:rsidR="009942EC" w:rsidRPr="00C54D8C">
        <w:t xml:space="preserve"> </w:t>
      </w:r>
      <w:r w:rsidR="0030600E" w:rsidRPr="00061A16">
        <w:t xml:space="preserve">Table </w:t>
      </w:r>
      <w:r w:rsidR="003E4288" w:rsidRPr="00061A16">
        <w:t>2</w:t>
      </w:r>
      <w:r w:rsidR="009942EC" w:rsidRPr="00BA40CD">
        <w:t xml:space="preserve"> </w:t>
      </w:r>
      <w:r w:rsidR="009942EC" w:rsidRPr="00C54D8C">
        <w:t>provides a summary of the key issues and feedback received on the draft strategy and how the</w:t>
      </w:r>
      <w:r w:rsidR="00806389">
        <w:t xml:space="preserve"> draft</w:t>
      </w:r>
      <w:r w:rsidR="009942EC" w:rsidRPr="00C54D8C">
        <w:t xml:space="preserve"> plan respond</w:t>
      </w:r>
      <w:r w:rsidR="00602BCE">
        <w:t>s</w:t>
      </w:r>
      <w:r w:rsidR="008F100B">
        <w:t xml:space="preserve"> to </w:t>
      </w:r>
      <w:r w:rsidR="00725BC2">
        <w:t>each of these</w:t>
      </w:r>
      <w:r w:rsidR="00602BCE">
        <w:t>.</w:t>
      </w:r>
    </w:p>
    <w:p w14:paraId="2192F672" w14:textId="77777777" w:rsidR="00C8715C" w:rsidRDefault="00C8715C" w:rsidP="00C8715C">
      <w:pPr>
        <w:pStyle w:val="PARAStyle"/>
        <w:spacing w:before="0" w:after="0"/>
      </w:pPr>
    </w:p>
    <w:p w14:paraId="46756D37" w14:textId="3EE53AC9" w:rsidR="00C8715C" w:rsidRPr="002D54F0" w:rsidRDefault="002D54F0" w:rsidP="00367ADD">
      <w:pPr>
        <w:pStyle w:val="Tablebold"/>
      </w:pPr>
      <w:r w:rsidRPr="002D54F0">
        <w:t>Table 2: Key issues summary</w:t>
      </w:r>
    </w:p>
    <w:tbl>
      <w:tblPr>
        <w:tblpPr w:leftFromText="180" w:rightFromText="180" w:vertAnchor="text" w:horzAnchor="margin" w:tblpX="-39" w:tblpY="428"/>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4962"/>
      </w:tblGrid>
      <w:tr w:rsidR="002D54F0" w:rsidRPr="00513AD8" w14:paraId="0C27B8BC" w14:textId="77777777" w:rsidTr="00680ABA">
        <w:trPr>
          <w:tblHeader/>
        </w:trPr>
        <w:tc>
          <w:tcPr>
            <w:tcW w:w="3964" w:type="dxa"/>
            <w:shd w:val="clear" w:color="auto" w:fill="auto"/>
          </w:tcPr>
          <w:p w14:paraId="1FCFFFC5" w14:textId="77777777" w:rsidR="002D54F0" w:rsidRPr="00513AD8" w:rsidRDefault="002D54F0" w:rsidP="00C8715C">
            <w:pPr>
              <w:spacing w:after="0" w:line="240" w:lineRule="auto"/>
              <w:ind w:right="312"/>
              <w:rPr>
                <w:rFonts w:ascii="Arial" w:hAnsi="Arial" w:cs="Arial"/>
                <w:b/>
                <w:spacing w:val="-1"/>
                <w:sz w:val="20"/>
                <w:szCs w:val="20"/>
              </w:rPr>
            </w:pPr>
            <w:r w:rsidRPr="00513AD8">
              <w:rPr>
                <w:rFonts w:ascii="Arial" w:hAnsi="Arial" w:cs="Arial"/>
                <w:b/>
                <w:spacing w:val="-1"/>
                <w:sz w:val="20"/>
                <w:szCs w:val="20"/>
              </w:rPr>
              <w:t>Key issues raised by community</w:t>
            </w:r>
          </w:p>
        </w:tc>
        <w:tc>
          <w:tcPr>
            <w:tcW w:w="4962" w:type="dxa"/>
            <w:shd w:val="clear" w:color="auto" w:fill="auto"/>
          </w:tcPr>
          <w:p w14:paraId="0993F4EC" w14:textId="77777777" w:rsidR="002D54F0" w:rsidRPr="00513AD8" w:rsidRDefault="002D54F0" w:rsidP="00C8715C">
            <w:pPr>
              <w:spacing w:after="0" w:line="240" w:lineRule="auto"/>
              <w:ind w:right="312"/>
              <w:rPr>
                <w:rFonts w:ascii="Arial" w:hAnsi="Arial" w:cs="Arial"/>
                <w:b/>
                <w:spacing w:val="-1"/>
                <w:sz w:val="20"/>
                <w:szCs w:val="20"/>
              </w:rPr>
            </w:pPr>
            <w:r w:rsidRPr="00513AD8">
              <w:rPr>
                <w:rFonts w:ascii="Arial" w:hAnsi="Arial" w:cs="Arial"/>
                <w:b/>
                <w:spacing w:val="-1"/>
                <w:sz w:val="20"/>
                <w:szCs w:val="20"/>
              </w:rPr>
              <w:t xml:space="preserve">How reflected in the draft plan </w:t>
            </w:r>
          </w:p>
        </w:tc>
      </w:tr>
      <w:tr w:rsidR="002D54F0" w:rsidRPr="00684750" w14:paraId="64CCE1C7" w14:textId="77777777" w:rsidTr="00680ABA">
        <w:tc>
          <w:tcPr>
            <w:tcW w:w="3964" w:type="dxa"/>
            <w:shd w:val="clear" w:color="auto" w:fill="auto"/>
          </w:tcPr>
          <w:p w14:paraId="6AE6C435" w14:textId="4EF24B66" w:rsidR="002D54F0" w:rsidRPr="00C762BA" w:rsidRDefault="002D54F0" w:rsidP="00C8715C">
            <w:pPr>
              <w:spacing w:after="0" w:line="240" w:lineRule="auto"/>
              <w:rPr>
                <w:rFonts w:ascii="Arial" w:hAnsi="Arial" w:cs="Arial"/>
                <w:sz w:val="20"/>
                <w:szCs w:val="20"/>
              </w:rPr>
            </w:pPr>
            <w:r>
              <w:rPr>
                <w:rFonts w:ascii="Arial" w:hAnsi="Arial" w:cs="Arial"/>
                <w:sz w:val="20"/>
                <w:szCs w:val="20"/>
              </w:rPr>
              <w:t>A</w:t>
            </w:r>
            <w:r w:rsidRPr="00C762BA">
              <w:rPr>
                <w:rFonts w:ascii="Arial" w:hAnsi="Arial" w:cs="Arial"/>
                <w:sz w:val="20"/>
                <w:szCs w:val="20"/>
              </w:rPr>
              <w:t>dditional townhouses and higher density residential dwellings in areas that do not have adequate infrastructure</w:t>
            </w:r>
            <w:r w:rsidR="00BA40CD">
              <w:rPr>
                <w:rFonts w:ascii="Arial" w:hAnsi="Arial" w:cs="Arial"/>
                <w:sz w:val="20"/>
                <w:szCs w:val="20"/>
              </w:rPr>
              <w:t>,</w:t>
            </w:r>
            <w:r w:rsidRPr="00C762BA">
              <w:rPr>
                <w:rFonts w:ascii="Arial" w:hAnsi="Arial" w:cs="Arial"/>
                <w:sz w:val="20"/>
                <w:szCs w:val="20"/>
              </w:rPr>
              <w:t xml:space="preserve"> or in areas that have a traditional suburban character</w:t>
            </w:r>
            <w:r w:rsidR="00BA40CD">
              <w:rPr>
                <w:rFonts w:ascii="Arial" w:hAnsi="Arial" w:cs="Arial"/>
                <w:sz w:val="20"/>
                <w:szCs w:val="20"/>
              </w:rPr>
              <w:t>,</w:t>
            </w:r>
            <w:r w:rsidRPr="00C762BA">
              <w:rPr>
                <w:rFonts w:ascii="Arial" w:hAnsi="Arial" w:cs="Arial"/>
                <w:sz w:val="20"/>
                <w:szCs w:val="20"/>
              </w:rPr>
              <w:t xml:space="preserve"> will have a negative impact on the amenity of existing residents. </w:t>
            </w:r>
          </w:p>
        </w:tc>
        <w:tc>
          <w:tcPr>
            <w:tcW w:w="4962" w:type="dxa"/>
            <w:shd w:val="clear" w:color="auto" w:fill="auto"/>
          </w:tcPr>
          <w:p w14:paraId="32022322" w14:textId="07439C8C" w:rsidR="002D54F0" w:rsidRDefault="002D54F0" w:rsidP="00C8715C">
            <w:pPr>
              <w:pStyle w:val="ListParagraph"/>
              <w:numPr>
                <w:ilvl w:val="0"/>
                <w:numId w:val="150"/>
              </w:numPr>
              <w:spacing w:after="0" w:line="240" w:lineRule="auto"/>
              <w:rPr>
                <w:rFonts w:ascii="Arial" w:hAnsi="Arial" w:cs="Arial"/>
                <w:sz w:val="20"/>
                <w:szCs w:val="20"/>
              </w:rPr>
            </w:pPr>
            <w:r w:rsidRPr="00C762BA">
              <w:rPr>
                <w:rFonts w:ascii="Arial" w:hAnsi="Arial" w:cs="Arial"/>
                <w:sz w:val="20"/>
                <w:szCs w:val="20"/>
              </w:rPr>
              <w:t>The draft plan retains existing low</w:t>
            </w:r>
            <w:r>
              <w:rPr>
                <w:rFonts w:ascii="Arial" w:hAnsi="Arial" w:cs="Arial"/>
                <w:sz w:val="20"/>
                <w:szCs w:val="20"/>
              </w:rPr>
              <w:t>-</w:t>
            </w:r>
            <w:r w:rsidRPr="00C762BA">
              <w:rPr>
                <w:rFonts w:ascii="Arial" w:hAnsi="Arial" w:cs="Arial"/>
                <w:sz w:val="20"/>
                <w:szCs w:val="20"/>
              </w:rPr>
              <w:t>density housing</w:t>
            </w:r>
            <w:r>
              <w:rPr>
                <w:rFonts w:ascii="Arial" w:hAnsi="Arial" w:cs="Arial"/>
                <w:sz w:val="20"/>
                <w:szCs w:val="20"/>
              </w:rPr>
              <w:t xml:space="preserve"> in established residential areas</w:t>
            </w:r>
            <w:r w:rsidRPr="00C762BA">
              <w:rPr>
                <w:rFonts w:ascii="Arial" w:hAnsi="Arial" w:cs="Arial"/>
                <w:sz w:val="20"/>
                <w:szCs w:val="20"/>
              </w:rPr>
              <w:t xml:space="preserve">. </w:t>
            </w:r>
          </w:p>
          <w:p w14:paraId="47D96D11" w14:textId="31EC8F9A" w:rsidR="00CC674F" w:rsidRDefault="00CC674F" w:rsidP="00C8715C">
            <w:pPr>
              <w:pStyle w:val="ListParagraph"/>
              <w:numPr>
                <w:ilvl w:val="0"/>
                <w:numId w:val="150"/>
              </w:numPr>
              <w:spacing w:after="0" w:line="240" w:lineRule="auto"/>
              <w:rPr>
                <w:rFonts w:ascii="Arial" w:hAnsi="Arial" w:cs="Arial"/>
                <w:sz w:val="20"/>
                <w:szCs w:val="20"/>
              </w:rPr>
            </w:pPr>
            <w:r>
              <w:rPr>
                <w:rFonts w:ascii="Arial" w:hAnsi="Arial" w:cs="Arial"/>
                <w:sz w:val="20"/>
                <w:szCs w:val="20"/>
              </w:rPr>
              <w:t>The draft plan retains</w:t>
            </w:r>
            <w:r w:rsidR="0041070F">
              <w:rPr>
                <w:rFonts w:ascii="Arial" w:hAnsi="Arial" w:cs="Arial"/>
                <w:sz w:val="20"/>
                <w:szCs w:val="20"/>
              </w:rPr>
              <w:t xml:space="preserve"> the </w:t>
            </w:r>
            <w:r>
              <w:rPr>
                <w:rFonts w:ascii="Arial" w:hAnsi="Arial" w:cs="Arial"/>
                <w:sz w:val="20"/>
                <w:szCs w:val="20"/>
              </w:rPr>
              <w:t>existing Emerging community zoning</w:t>
            </w:r>
            <w:r w:rsidR="00125430">
              <w:rPr>
                <w:rFonts w:ascii="Arial" w:hAnsi="Arial" w:cs="Arial"/>
                <w:sz w:val="20"/>
                <w:szCs w:val="20"/>
              </w:rPr>
              <w:t xml:space="preserve"> in key locations</w:t>
            </w:r>
            <w:r>
              <w:rPr>
                <w:rFonts w:ascii="Arial" w:hAnsi="Arial" w:cs="Arial"/>
                <w:sz w:val="20"/>
                <w:szCs w:val="20"/>
              </w:rPr>
              <w:t xml:space="preserve"> and </w:t>
            </w:r>
            <w:r w:rsidR="0024463B">
              <w:rPr>
                <w:rFonts w:ascii="Arial" w:hAnsi="Arial" w:cs="Arial"/>
                <w:sz w:val="20"/>
                <w:szCs w:val="20"/>
              </w:rPr>
              <w:t>includes provisions to retain affordable housing</w:t>
            </w:r>
            <w:r w:rsidR="00125430">
              <w:rPr>
                <w:rFonts w:ascii="Arial" w:hAnsi="Arial" w:cs="Arial"/>
                <w:sz w:val="20"/>
                <w:szCs w:val="20"/>
              </w:rPr>
              <w:t xml:space="preserve"> on </w:t>
            </w:r>
            <w:proofErr w:type="spellStart"/>
            <w:r w:rsidR="00125430">
              <w:rPr>
                <w:rFonts w:ascii="Arial" w:hAnsi="Arial" w:cs="Arial"/>
                <w:sz w:val="20"/>
                <w:szCs w:val="20"/>
              </w:rPr>
              <w:t>Holmead</w:t>
            </w:r>
            <w:proofErr w:type="spellEnd"/>
            <w:r w:rsidR="00125430">
              <w:rPr>
                <w:rFonts w:ascii="Arial" w:hAnsi="Arial" w:cs="Arial"/>
                <w:sz w:val="20"/>
                <w:szCs w:val="20"/>
              </w:rPr>
              <w:t xml:space="preserve"> Road</w:t>
            </w:r>
            <w:r w:rsidR="0024463B">
              <w:rPr>
                <w:rFonts w:ascii="Arial" w:hAnsi="Arial" w:cs="Arial"/>
                <w:sz w:val="20"/>
                <w:szCs w:val="20"/>
              </w:rPr>
              <w:t>.</w:t>
            </w:r>
          </w:p>
          <w:p w14:paraId="170AAF30" w14:textId="0ED39424" w:rsidR="002D54F0" w:rsidRDefault="002D54F0" w:rsidP="00C8715C">
            <w:pPr>
              <w:pStyle w:val="ListParagraph"/>
              <w:numPr>
                <w:ilvl w:val="0"/>
                <w:numId w:val="150"/>
              </w:numPr>
              <w:spacing w:after="0" w:line="240" w:lineRule="auto"/>
              <w:rPr>
                <w:rFonts w:ascii="Arial" w:hAnsi="Arial" w:cs="Arial"/>
                <w:sz w:val="20"/>
                <w:szCs w:val="20"/>
              </w:rPr>
            </w:pPr>
            <w:r w:rsidRPr="00C762BA">
              <w:rPr>
                <w:rFonts w:ascii="Arial" w:hAnsi="Arial" w:cs="Arial"/>
                <w:sz w:val="20"/>
                <w:szCs w:val="20"/>
              </w:rPr>
              <w:t>The draft plan proposes a limited amount of</w:t>
            </w:r>
            <w:r>
              <w:rPr>
                <w:rFonts w:ascii="Arial" w:hAnsi="Arial" w:cs="Arial"/>
                <w:sz w:val="20"/>
                <w:szCs w:val="20"/>
              </w:rPr>
              <w:t xml:space="preserve"> </w:t>
            </w:r>
            <w:r w:rsidR="0030600E">
              <w:rPr>
                <w:rFonts w:ascii="Arial" w:hAnsi="Arial" w:cs="Arial"/>
                <w:sz w:val="20"/>
                <w:szCs w:val="20"/>
              </w:rPr>
              <w:t>townhouses</w:t>
            </w:r>
            <w:r w:rsidR="00725BC2">
              <w:rPr>
                <w:rFonts w:ascii="Arial" w:hAnsi="Arial" w:cs="Arial"/>
                <w:sz w:val="20"/>
                <w:szCs w:val="20"/>
              </w:rPr>
              <w:t xml:space="preserve">/multiple dwellings </w:t>
            </w:r>
            <w:r w:rsidRPr="00C762BA">
              <w:rPr>
                <w:rFonts w:ascii="Arial" w:hAnsi="Arial" w:cs="Arial"/>
                <w:sz w:val="20"/>
                <w:szCs w:val="20"/>
              </w:rPr>
              <w:t xml:space="preserve">up to </w:t>
            </w:r>
            <w:r w:rsidR="00C8715C">
              <w:rPr>
                <w:rFonts w:ascii="Arial" w:hAnsi="Arial" w:cs="Arial"/>
                <w:sz w:val="20"/>
                <w:szCs w:val="20"/>
              </w:rPr>
              <w:t>two</w:t>
            </w:r>
            <w:r w:rsidRPr="00C762BA">
              <w:rPr>
                <w:rFonts w:ascii="Arial" w:hAnsi="Arial" w:cs="Arial"/>
                <w:sz w:val="20"/>
                <w:szCs w:val="20"/>
              </w:rPr>
              <w:t xml:space="preserve"> storeys in height </w:t>
            </w:r>
            <w:r>
              <w:rPr>
                <w:rFonts w:ascii="Arial" w:hAnsi="Arial" w:cs="Arial"/>
                <w:sz w:val="20"/>
                <w:szCs w:val="20"/>
              </w:rPr>
              <w:t>(</w:t>
            </w:r>
            <w:r w:rsidRPr="00C762BA">
              <w:rPr>
                <w:rFonts w:ascii="Arial" w:hAnsi="Arial" w:cs="Arial"/>
                <w:sz w:val="20"/>
                <w:szCs w:val="20"/>
              </w:rPr>
              <w:t>Low-medium residential zone</w:t>
            </w:r>
            <w:r>
              <w:rPr>
                <w:rFonts w:ascii="Arial" w:hAnsi="Arial" w:cs="Arial"/>
                <w:sz w:val="20"/>
                <w:szCs w:val="20"/>
              </w:rPr>
              <w:t>)</w:t>
            </w:r>
            <w:r w:rsidRPr="00C762BA">
              <w:rPr>
                <w:rFonts w:ascii="Arial" w:hAnsi="Arial" w:cs="Arial"/>
                <w:sz w:val="20"/>
                <w:szCs w:val="20"/>
              </w:rPr>
              <w:t xml:space="preserve"> in selected locations throughout the </w:t>
            </w:r>
            <w:r>
              <w:rPr>
                <w:rFonts w:ascii="Arial" w:hAnsi="Arial" w:cs="Arial"/>
                <w:sz w:val="20"/>
                <w:szCs w:val="20"/>
              </w:rPr>
              <w:t>neighbourhood plan</w:t>
            </w:r>
            <w:r w:rsidRPr="00C762BA">
              <w:rPr>
                <w:rFonts w:ascii="Arial" w:hAnsi="Arial" w:cs="Arial"/>
                <w:sz w:val="20"/>
                <w:szCs w:val="20"/>
              </w:rPr>
              <w:t xml:space="preserve"> area, next to transport and existing </w:t>
            </w:r>
            <w:r w:rsidR="00725BC2">
              <w:rPr>
                <w:rFonts w:ascii="Arial" w:hAnsi="Arial" w:cs="Arial"/>
                <w:sz w:val="20"/>
                <w:szCs w:val="20"/>
              </w:rPr>
              <w:t>multiple dwellings</w:t>
            </w:r>
            <w:r w:rsidRPr="00C762BA">
              <w:rPr>
                <w:rFonts w:ascii="Arial" w:hAnsi="Arial" w:cs="Arial"/>
                <w:sz w:val="20"/>
                <w:szCs w:val="20"/>
              </w:rPr>
              <w:t>.</w:t>
            </w:r>
          </w:p>
          <w:p w14:paraId="0FEF8421" w14:textId="404378F9" w:rsidR="002D54F0" w:rsidRDefault="002D54F0" w:rsidP="00C8715C">
            <w:pPr>
              <w:pStyle w:val="ListParagraph"/>
              <w:numPr>
                <w:ilvl w:val="0"/>
                <w:numId w:val="150"/>
              </w:numPr>
              <w:spacing w:after="0" w:line="240" w:lineRule="auto"/>
              <w:rPr>
                <w:rFonts w:ascii="Arial" w:hAnsi="Arial" w:cs="Arial"/>
                <w:sz w:val="20"/>
                <w:szCs w:val="20"/>
              </w:rPr>
            </w:pPr>
            <w:r>
              <w:rPr>
                <w:rFonts w:ascii="Arial" w:hAnsi="Arial" w:cs="Arial"/>
                <w:sz w:val="20"/>
                <w:szCs w:val="20"/>
              </w:rPr>
              <w:t xml:space="preserve">The draft plan proposes a small area for apartments and units up to </w:t>
            </w:r>
            <w:r w:rsidR="00C8715C">
              <w:rPr>
                <w:rFonts w:ascii="Arial" w:hAnsi="Arial" w:cs="Arial"/>
                <w:sz w:val="20"/>
                <w:szCs w:val="20"/>
              </w:rPr>
              <w:t>five</w:t>
            </w:r>
            <w:r>
              <w:rPr>
                <w:rFonts w:ascii="Arial" w:hAnsi="Arial" w:cs="Arial"/>
                <w:sz w:val="20"/>
                <w:szCs w:val="20"/>
              </w:rPr>
              <w:t xml:space="preserve"> storeys in height along Underwood Road near the school, shops and a future public transport node. </w:t>
            </w:r>
          </w:p>
          <w:p w14:paraId="72ACA899" w14:textId="41CED990" w:rsidR="002D54F0" w:rsidRPr="00684750" w:rsidRDefault="002D54F0" w:rsidP="00C8715C">
            <w:pPr>
              <w:pStyle w:val="ListParagraph"/>
              <w:numPr>
                <w:ilvl w:val="0"/>
                <w:numId w:val="150"/>
              </w:numPr>
              <w:spacing w:after="0" w:line="240" w:lineRule="auto"/>
              <w:rPr>
                <w:rFonts w:ascii="Arial" w:hAnsi="Arial" w:cs="Arial"/>
                <w:sz w:val="20"/>
                <w:szCs w:val="20"/>
              </w:rPr>
            </w:pPr>
            <w:r>
              <w:rPr>
                <w:rFonts w:ascii="Arial" w:hAnsi="Arial" w:cs="Arial"/>
                <w:sz w:val="20"/>
                <w:szCs w:val="20"/>
              </w:rPr>
              <w:t xml:space="preserve">Structure planning is required for residential development on larger sites to ensure </w:t>
            </w:r>
            <w:r w:rsidR="00C8715C">
              <w:rPr>
                <w:rFonts w:ascii="Arial" w:hAnsi="Arial" w:cs="Arial"/>
                <w:sz w:val="20"/>
                <w:szCs w:val="20"/>
              </w:rPr>
              <w:t xml:space="preserve">that </w:t>
            </w:r>
            <w:r>
              <w:rPr>
                <w:rFonts w:ascii="Arial" w:hAnsi="Arial" w:cs="Arial"/>
                <w:sz w:val="20"/>
                <w:szCs w:val="20"/>
              </w:rPr>
              <w:t xml:space="preserve">adequate infrastructure is provided, and site values and the local residential character </w:t>
            </w:r>
            <w:r w:rsidR="00C8715C">
              <w:rPr>
                <w:rFonts w:ascii="Arial" w:hAnsi="Arial" w:cs="Arial"/>
                <w:sz w:val="20"/>
                <w:szCs w:val="20"/>
              </w:rPr>
              <w:t xml:space="preserve">are </w:t>
            </w:r>
            <w:r>
              <w:rPr>
                <w:rFonts w:ascii="Arial" w:hAnsi="Arial" w:cs="Arial"/>
                <w:sz w:val="20"/>
                <w:szCs w:val="20"/>
              </w:rPr>
              <w:t xml:space="preserve">protected. </w:t>
            </w:r>
          </w:p>
        </w:tc>
      </w:tr>
      <w:tr w:rsidR="002D54F0" w:rsidRPr="0072646E" w14:paraId="7E466A62" w14:textId="77777777" w:rsidTr="00680ABA">
        <w:tc>
          <w:tcPr>
            <w:tcW w:w="3964" w:type="dxa"/>
            <w:shd w:val="clear" w:color="auto" w:fill="auto"/>
          </w:tcPr>
          <w:p w14:paraId="22FE7439" w14:textId="77777777" w:rsidR="002D54F0" w:rsidRPr="001A0C6D" w:rsidRDefault="002D54F0" w:rsidP="00C8715C">
            <w:pPr>
              <w:spacing w:after="0" w:line="240" w:lineRule="auto"/>
              <w:rPr>
                <w:rFonts w:ascii="Arial" w:hAnsi="Arial" w:cs="Arial"/>
                <w:sz w:val="20"/>
                <w:szCs w:val="20"/>
              </w:rPr>
            </w:pPr>
            <w:r w:rsidRPr="001A0C6D">
              <w:rPr>
                <w:rFonts w:ascii="Arial" w:hAnsi="Arial" w:cs="Arial"/>
                <w:sz w:val="20"/>
                <w:szCs w:val="20"/>
              </w:rPr>
              <w:t>Additional retail and commercial activities are needed throughout the study area.</w:t>
            </w:r>
          </w:p>
        </w:tc>
        <w:tc>
          <w:tcPr>
            <w:tcW w:w="4962" w:type="dxa"/>
            <w:shd w:val="clear" w:color="auto" w:fill="auto"/>
          </w:tcPr>
          <w:p w14:paraId="16BD7BE3" w14:textId="377D3D75" w:rsidR="002D54F0" w:rsidRPr="0072646E" w:rsidRDefault="002D54F0" w:rsidP="00C8715C">
            <w:pPr>
              <w:pStyle w:val="ListParagraph"/>
              <w:numPr>
                <w:ilvl w:val="0"/>
                <w:numId w:val="150"/>
              </w:numPr>
              <w:spacing w:after="0" w:line="240" w:lineRule="auto"/>
              <w:rPr>
                <w:rFonts w:ascii="Arial" w:hAnsi="Arial" w:cs="Arial"/>
                <w:sz w:val="20"/>
                <w:szCs w:val="20"/>
              </w:rPr>
            </w:pPr>
            <w:r w:rsidRPr="001A0C6D">
              <w:rPr>
                <w:rFonts w:ascii="Arial" w:hAnsi="Arial" w:cs="Arial"/>
                <w:sz w:val="20"/>
                <w:szCs w:val="20"/>
              </w:rPr>
              <w:t xml:space="preserve">The draft plan </w:t>
            </w:r>
            <w:r>
              <w:rPr>
                <w:rFonts w:ascii="Arial" w:hAnsi="Arial" w:cs="Arial"/>
                <w:sz w:val="20"/>
                <w:szCs w:val="20"/>
              </w:rPr>
              <w:t>encourages small shops and cafes within the Brisbane Technology Park and other key locations to service workers</w:t>
            </w:r>
            <w:r w:rsidR="00725BC2">
              <w:rPr>
                <w:rFonts w:ascii="Arial" w:hAnsi="Arial" w:cs="Arial"/>
                <w:sz w:val="20"/>
                <w:szCs w:val="20"/>
              </w:rPr>
              <w:t>, commuters</w:t>
            </w:r>
            <w:r>
              <w:rPr>
                <w:rFonts w:ascii="Arial" w:hAnsi="Arial" w:cs="Arial"/>
                <w:sz w:val="20"/>
                <w:szCs w:val="20"/>
              </w:rPr>
              <w:t xml:space="preserve"> and residents. </w:t>
            </w:r>
          </w:p>
        </w:tc>
      </w:tr>
      <w:tr w:rsidR="002D54F0" w:rsidRPr="001A0C6D" w14:paraId="2AC2E34C" w14:textId="77777777" w:rsidTr="00680ABA">
        <w:tc>
          <w:tcPr>
            <w:tcW w:w="3964" w:type="dxa"/>
            <w:shd w:val="clear" w:color="auto" w:fill="auto"/>
          </w:tcPr>
          <w:p w14:paraId="6E6C3745" w14:textId="7784B807" w:rsidR="002D54F0" w:rsidRPr="001A0C6D" w:rsidRDefault="00680ABA" w:rsidP="00C8715C">
            <w:pPr>
              <w:spacing w:after="0" w:line="240" w:lineRule="auto"/>
              <w:rPr>
                <w:rFonts w:ascii="Arial" w:hAnsi="Arial" w:cs="Arial"/>
                <w:sz w:val="20"/>
                <w:szCs w:val="20"/>
              </w:rPr>
            </w:pPr>
            <w:r>
              <w:rPr>
                <w:rFonts w:ascii="Arial" w:hAnsi="Arial" w:cs="Arial"/>
                <w:sz w:val="20"/>
                <w:szCs w:val="20"/>
              </w:rPr>
              <w:t>Concerns raised about o</w:t>
            </w:r>
            <w:r w:rsidR="002D54F0" w:rsidRPr="001A0C6D">
              <w:rPr>
                <w:rFonts w:ascii="Arial" w:hAnsi="Arial" w:cs="Arial"/>
                <w:sz w:val="20"/>
                <w:szCs w:val="20"/>
              </w:rPr>
              <w:t>n-street car parking in residential areas causing congestion and traffic safety. Additional onsite car parking is required on employment sites.</w:t>
            </w:r>
          </w:p>
        </w:tc>
        <w:tc>
          <w:tcPr>
            <w:tcW w:w="4962" w:type="dxa"/>
            <w:shd w:val="clear" w:color="auto" w:fill="auto"/>
          </w:tcPr>
          <w:p w14:paraId="48915411" w14:textId="1F888B9A" w:rsidR="002D54F0" w:rsidRPr="001A0C6D" w:rsidRDefault="002D54F0" w:rsidP="00C8715C">
            <w:pPr>
              <w:pStyle w:val="ListParagraph"/>
              <w:numPr>
                <w:ilvl w:val="0"/>
                <w:numId w:val="150"/>
              </w:numPr>
              <w:spacing w:after="0" w:line="240" w:lineRule="auto"/>
              <w:rPr>
                <w:rFonts w:ascii="Arial" w:hAnsi="Arial" w:cs="Arial"/>
                <w:sz w:val="20"/>
                <w:szCs w:val="20"/>
              </w:rPr>
            </w:pPr>
            <w:r w:rsidRPr="001A0C6D">
              <w:rPr>
                <w:rFonts w:ascii="Arial" w:hAnsi="Arial" w:cs="Arial"/>
                <w:sz w:val="20"/>
                <w:szCs w:val="20"/>
              </w:rPr>
              <w:t xml:space="preserve">The draft plan does not propose any changes to onsite car parking rates for commercial premises, including the </w:t>
            </w:r>
            <w:r w:rsidRPr="008258F2">
              <w:rPr>
                <w:rFonts w:ascii="Arial" w:hAnsi="Arial" w:cs="Arial"/>
                <w:sz w:val="20"/>
                <w:szCs w:val="20"/>
              </w:rPr>
              <w:t>Brisbane Technology Park</w:t>
            </w:r>
            <w:r w:rsidR="00680ABA">
              <w:rPr>
                <w:rFonts w:ascii="Arial" w:hAnsi="Arial" w:cs="Arial"/>
                <w:sz w:val="20"/>
                <w:szCs w:val="20"/>
              </w:rPr>
              <w:t>,</w:t>
            </w:r>
            <w:r>
              <w:rPr>
                <w:rFonts w:ascii="Arial" w:hAnsi="Arial" w:cs="Arial"/>
                <w:sz w:val="20"/>
                <w:szCs w:val="20"/>
              </w:rPr>
              <w:t xml:space="preserve"> as car parking requirements are managed by citywide policy in the planning scheme.</w:t>
            </w:r>
          </w:p>
          <w:p w14:paraId="0A52EFB7" w14:textId="55BF338C" w:rsidR="002D54F0" w:rsidRPr="001A0C6D" w:rsidRDefault="002D54F0" w:rsidP="00C8715C">
            <w:pPr>
              <w:pStyle w:val="ListParagraph"/>
              <w:numPr>
                <w:ilvl w:val="0"/>
                <w:numId w:val="150"/>
              </w:numPr>
              <w:spacing w:after="0" w:line="240" w:lineRule="auto"/>
              <w:rPr>
                <w:rFonts w:ascii="Arial" w:hAnsi="Arial" w:cs="Arial"/>
                <w:sz w:val="20"/>
                <w:szCs w:val="20"/>
              </w:rPr>
            </w:pPr>
            <w:r w:rsidRPr="001A0C6D">
              <w:rPr>
                <w:rFonts w:ascii="Arial" w:hAnsi="Arial" w:cs="Arial"/>
                <w:sz w:val="20"/>
                <w:szCs w:val="20"/>
              </w:rPr>
              <w:t xml:space="preserve">Council will continue to ensure </w:t>
            </w:r>
            <w:r w:rsidR="00680ABA">
              <w:rPr>
                <w:rFonts w:ascii="Arial" w:hAnsi="Arial" w:cs="Arial"/>
                <w:sz w:val="20"/>
                <w:szCs w:val="20"/>
              </w:rPr>
              <w:t xml:space="preserve">that </w:t>
            </w:r>
            <w:r w:rsidRPr="001A0C6D">
              <w:rPr>
                <w:rFonts w:ascii="Arial" w:hAnsi="Arial" w:cs="Arial"/>
                <w:sz w:val="20"/>
                <w:szCs w:val="20"/>
              </w:rPr>
              <w:t xml:space="preserve">new development provides acceptable levels of car parking at rates already identified in the </w:t>
            </w:r>
            <w:r>
              <w:rPr>
                <w:rFonts w:ascii="Arial" w:hAnsi="Arial" w:cs="Arial"/>
                <w:sz w:val="20"/>
                <w:szCs w:val="20"/>
              </w:rPr>
              <w:t>p</w:t>
            </w:r>
            <w:r w:rsidRPr="001A0C6D">
              <w:rPr>
                <w:rFonts w:ascii="Arial" w:hAnsi="Arial" w:cs="Arial"/>
                <w:sz w:val="20"/>
                <w:szCs w:val="20"/>
              </w:rPr>
              <w:t xml:space="preserve">lanning scheme. Improved links to public and active transport will support and promote non-car </w:t>
            </w:r>
            <w:r>
              <w:rPr>
                <w:rFonts w:ascii="Arial" w:hAnsi="Arial" w:cs="Arial"/>
                <w:sz w:val="20"/>
                <w:szCs w:val="20"/>
              </w:rPr>
              <w:t>based</w:t>
            </w:r>
            <w:r w:rsidRPr="001A0C6D">
              <w:rPr>
                <w:rFonts w:ascii="Arial" w:hAnsi="Arial" w:cs="Arial"/>
                <w:sz w:val="20"/>
                <w:szCs w:val="20"/>
              </w:rPr>
              <w:t xml:space="preserve"> modes of transportation for residents and commercial land uses</w:t>
            </w:r>
            <w:r>
              <w:rPr>
                <w:rFonts w:ascii="Arial" w:hAnsi="Arial" w:cs="Arial"/>
                <w:sz w:val="20"/>
                <w:szCs w:val="20"/>
              </w:rPr>
              <w:t xml:space="preserve"> to help reduce the number of cars parking in the local area</w:t>
            </w:r>
            <w:r w:rsidRPr="001A0C6D">
              <w:rPr>
                <w:rFonts w:ascii="Arial" w:hAnsi="Arial" w:cs="Arial"/>
                <w:sz w:val="20"/>
                <w:szCs w:val="20"/>
              </w:rPr>
              <w:t>.</w:t>
            </w:r>
          </w:p>
        </w:tc>
      </w:tr>
      <w:tr w:rsidR="002D54F0" w:rsidRPr="001A0C6D" w14:paraId="610D6798" w14:textId="77777777" w:rsidTr="00680ABA">
        <w:tc>
          <w:tcPr>
            <w:tcW w:w="3964" w:type="dxa"/>
            <w:shd w:val="clear" w:color="auto" w:fill="auto"/>
          </w:tcPr>
          <w:p w14:paraId="1196ADB5" w14:textId="54605B2D" w:rsidR="002D54F0" w:rsidRPr="001A0C6D" w:rsidRDefault="002D54F0" w:rsidP="00C8715C">
            <w:pPr>
              <w:spacing w:after="0" w:line="240" w:lineRule="auto"/>
              <w:rPr>
                <w:rFonts w:ascii="Arial" w:hAnsi="Arial" w:cs="Arial"/>
                <w:sz w:val="20"/>
                <w:szCs w:val="20"/>
              </w:rPr>
            </w:pPr>
            <w:r w:rsidRPr="001A0C6D">
              <w:rPr>
                <w:rFonts w:ascii="Arial" w:hAnsi="Arial" w:cs="Arial"/>
                <w:sz w:val="20"/>
                <w:szCs w:val="20"/>
              </w:rPr>
              <w:t>Expansion of Brisbane Technology Park will place additional pressure on local infrastructure, including roads and on-street car parking.</w:t>
            </w:r>
          </w:p>
        </w:tc>
        <w:tc>
          <w:tcPr>
            <w:tcW w:w="4962" w:type="dxa"/>
            <w:shd w:val="clear" w:color="auto" w:fill="auto"/>
          </w:tcPr>
          <w:p w14:paraId="5C92BD16" w14:textId="5FA9C3E0" w:rsidR="002D54F0" w:rsidRDefault="002D54F0" w:rsidP="00C8715C">
            <w:pPr>
              <w:pStyle w:val="ListParagraph"/>
              <w:numPr>
                <w:ilvl w:val="0"/>
                <w:numId w:val="150"/>
              </w:numPr>
              <w:spacing w:after="0" w:line="240" w:lineRule="auto"/>
              <w:rPr>
                <w:rFonts w:ascii="Arial" w:hAnsi="Arial" w:cs="Arial"/>
                <w:sz w:val="20"/>
                <w:szCs w:val="20"/>
              </w:rPr>
            </w:pPr>
            <w:r>
              <w:rPr>
                <w:rFonts w:ascii="Arial" w:hAnsi="Arial" w:cs="Arial"/>
                <w:sz w:val="20"/>
                <w:szCs w:val="20"/>
              </w:rPr>
              <w:t xml:space="preserve">Brisbane Technology Park is a valued employment hub and brings a range of employment and economic outcomes to the local area and greater Brisbane. </w:t>
            </w:r>
            <w:r w:rsidRPr="001A0C6D">
              <w:rPr>
                <w:rFonts w:ascii="Arial" w:hAnsi="Arial" w:cs="Arial"/>
                <w:sz w:val="20"/>
                <w:szCs w:val="20"/>
              </w:rPr>
              <w:t xml:space="preserve">The draft plan </w:t>
            </w:r>
            <w:r>
              <w:rPr>
                <w:rFonts w:ascii="Arial" w:hAnsi="Arial" w:cs="Arial"/>
                <w:sz w:val="20"/>
                <w:szCs w:val="20"/>
              </w:rPr>
              <w:t xml:space="preserve">proposes increasing the building heights within Brisbane Technology Park to support the continued growth and evolution of this employment hub. Car parking rates are </w:t>
            </w:r>
            <w:r>
              <w:rPr>
                <w:rFonts w:ascii="Arial" w:hAnsi="Arial" w:cs="Arial"/>
                <w:sz w:val="20"/>
                <w:szCs w:val="20"/>
              </w:rPr>
              <w:lastRenderedPageBreak/>
              <w:t>determined by existing citywide policy in the planning scheme.</w:t>
            </w:r>
          </w:p>
          <w:p w14:paraId="046CE803" w14:textId="4E42DC13" w:rsidR="002D54F0" w:rsidRPr="001A0C6D" w:rsidRDefault="002D54F0" w:rsidP="00C8715C">
            <w:pPr>
              <w:pStyle w:val="ListParagraph"/>
              <w:numPr>
                <w:ilvl w:val="0"/>
                <w:numId w:val="150"/>
              </w:numPr>
              <w:spacing w:after="0" w:line="240" w:lineRule="auto"/>
              <w:rPr>
                <w:rFonts w:ascii="Arial" w:hAnsi="Arial" w:cs="Arial"/>
                <w:sz w:val="20"/>
                <w:szCs w:val="20"/>
              </w:rPr>
            </w:pPr>
            <w:r>
              <w:rPr>
                <w:rFonts w:ascii="Arial" w:hAnsi="Arial" w:cs="Arial"/>
                <w:sz w:val="20"/>
                <w:szCs w:val="20"/>
              </w:rPr>
              <w:t>The draft plan encourages new development to provide i</w:t>
            </w:r>
            <w:r w:rsidRPr="001A0C6D">
              <w:rPr>
                <w:rFonts w:ascii="Arial" w:hAnsi="Arial" w:cs="Arial"/>
                <w:sz w:val="20"/>
                <w:szCs w:val="20"/>
              </w:rPr>
              <w:t xml:space="preserve">mproved </w:t>
            </w:r>
            <w:r>
              <w:rPr>
                <w:rFonts w:ascii="Arial" w:hAnsi="Arial" w:cs="Arial"/>
                <w:sz w:val="20"/>
                <w:szCs w:val="20"/>
              </w:rPr>
              <w:t xml:space="preserve">pedestrian </w:t>
            </w:r>
            <w:r w:rsidRPr="001A0C6D">
              <w:rPr>
                <w:rFonts w:ascii="Arial" w:hAnsi="Arial" w:cs="Arial"/>
                <w:sz w:val="20"/>
                <w:szCs w:val="20"/>
              </w:rPr>
              <w:t xml:space="preserve">connections to public transport and the </w:t>
            </w:r>
            <w:r>
              <w:rPr>
                <w:rFonts w:ascii="Arial" w:hAnsi="Arial" w:cs="Arial"/>
                <w:sz w:val="20"/>
                <w:szCs w:val="20"/>
              </w:rPr>
              <w:t xml:space="preserve">future </w:t>
            </w:r>
            <w:r w:rsidRPr="001A0C6D">
              <w:rPr>
                <w:rFonts w:ascii="Arial" w:hAnsi="Arial" w:cs="Arial"/>
                <w:sz w:val="20"/>
                <w:szCs w:val="20"/>
              </w:rPr>
              <w:t>Brisbane Metro</w:t>
            </w:r>
            <w:r>
              <w:rPr>
                <w:rFonts w:ascii="Arial" w:hAnsi="Arial" w:cs="Arial"/>
                <w:sz w:val="20"/>
                <w:szCs w:val="20"/>
              </w:rPr>
              <w:t xml:space="preserve"> to help reduce the number of cars parking around Brisbane Technology Park. </w:t>
            </w:r>
          </w:p>
        </w:tc>
      </w:tr>
      <w:tr w:rsidR="002D54F0" w:rsidRPr="001A0C6D" w14:paraId="749B8992" w14:textId="77777777" w:rsidTr="00680ABA">
        <w:tc>
          <w:tcPr>
            <w:tcW w:w="3964" w:type="dxa"/>
            <w:shd w:val="clear" w:color="auto" w:fill="auto"/>
          </w:tcPr>
          <w:p w14:paraId="5A4C2E60" w14:textId="77777777" w:rsidR="002D54F0" w:rsidRPr="001A0C6D" w:rsidRDefault="002D54F0" w:rsidP="00C8715C">
            <w:pPr>
              <w:spacing w:after="0" w:line="240" w:lineRule="auto"/>
              <w:rPr>
                <w:rFonts w:ascii="Arial" w:hAnsi="Arial" w:cs="Arial"/>
                <w:sz w:val="20"/>
                <w:szCs w:val="20"/>
              </w:rPr>
            </w:pPr>
            <w:r w:rsidRPr="001A0C6D">
              <w:rPr>
                <w:rFonts w:ascii="Arial" w:hAnsi="Arial" w:cs="Arial"/>
                <w:sz w:val="20"/>
                <w:szCs w:val="20"/>
              </w:rPr>
              <w:lastRenderedPageBreak/>
              <w:t xml:space="preserve">Improved </w:t>
            </w:r>
            <w:r>
              <w:rPr>
                <w:rFonts w:ascii="Arial" w:hAnsi="Arial" w:cs="Arial"/>
                <w:sz w:val="20"/>
                <w:szCs w:val="20"/>
              </w:rPr>
              <w:t>walking and cycling</w:t>
            </w:r>
            <w:r w:rsidRPr="001A0C6D">
              <w:rPr>
                <w:rFonts w:ascii="Arial" w:hAnsi="Arial" w:cs="Arial"/>
                <w:sz w:val="20"/>
                <w:szCs w:val="20"/>
              </w:rPr>
              <w:t xml:space="preserve"> infrastructure is required throughout the study area, including pedestrian crossings across Logan Road, Miles Platting Road and over the Pacific Motorway.</w:t>
            </w:r>
          </w:p>
        </w:tc>
        <w:tc>
          <w:tcPr>
            <w:tcW w:w="4962" w:type="dxa"/>
            <w:shd w:val="clear" w:color="auto" w:fill="auto"/>
          </w:tcPr>
          <w:p w14:paraId="379BF1E4" w14:textId="358763F7" w:rsidR="002D54F0" w:rsidRPr="001A0C6D" w:rsidRDefault="002D54F0" w:rsidP="00C8715C">
            <w:pPr>
              <w:pStyle w:val="ListParagraph"/>
              <w:numPr>
                <w:ilvl w:val="0"/>
                <w:numId w:val="150"/>
              </w:numPr>
              <w:spacing w:after="0" w:line="240" w:lineRule="auto"/>
              <w:rPr>
                <w:rFonts w:ascii="Arial" w:hAnsi="Arial" w:cs="Arial"/>
                <w:sz w:val="20"/>
                <w:szCs w:val="20"/>
              </w:rPr>
            </w:pPr>
            <w:r w:rsidRPr="001A0C6D">
              <w:rPr>
                <w:rFonts w:ascii="Arial" w:hAnsi="Arial" w:cs="Arial"/>
                <w:sz w:val="20"/>
                <w:szCs w:val="20"/>
              </w:rPr>
              <w:t>The draft plan</w:t>
            </w:r>
            <w:r>
              <w:rPr>
                <w:rFonts w:ascii="Arial" w:hAnsi="Arial" w:cs="Arial"/>
                <w:sz w:val="20"/>
                <w:szCs w:val="20"/>
              </w:rPr>
              <w:t xml:space="preserve"> proposes a range of improvements to the local streets to make it safer and more comfortable for people to walk and cycle around the area. These changes include widening footpaths and planting shade trees</w:t>
            </w:r>
            <w:r w:rsidR="00680ABA">
              <w:rPr>
                <w:rFonts w:ascii="Arial" w:hAnsi="Arial" w:cs="Arial"/>
                <w:sz w:val="20"/>
                <w:szCs w:val="20"/>
              </w:rPr>
              <w:t>,</w:t>
            </w:r>
            <w:r>
              <w:rPr>
                <w:rFonts w:ascii="Arial" w:hAnsi="Arial" w:cs="Arial"/>
                <w:sz w:val="20"/>
                <w:szCs w:val="20"/>
              </w:rPr>
              <w:t xml:space="preserve"> and </w:t>
            </w:r>
            <w:r w:rsidR="0002485C">
              <w:rPr>
                <w:rFonts w:ascii="Arial" w:hAnsi="Arial" w:cs="Arial"/>
                <w:sz w:val="20"/>
                <w:szCs w:val="20"/>
              </w:rPr>
              <w:t xml:space="preserve">these changes are proposed to occur </w:t>
            </w:r>
            <w:r>
              <w:rPr>
                <w:rFonts w:ascii="Arial" w:hAnsi="Arial" w:cs="Arial"/>
                <w:sz w:val="20"/>
                <w:szCs w:val="20"/>
              </w:rPr>
              <w:t xml:space="preserve">over time as development </w:t>
            </w:r>
            <w:r w:rsidR="004401D5">
              <w:rPr>
                <w:rFonts w:ascii="Arial" w:hAnsi="Arial" w:cs="Arial"/>
                <w:sz w:val="20"/>
                <w:szCs w:val="20"/>
              </w:rPr>
              <w:t>is undertaken</w:t>
            </w:r>
            <w:r w:rsidR="0002485C">
              <w:rPr>
                <w:rFonts w:ascii="Arial" w:hAnsi="Arial" w:cs="Arial"/>
                <w:sz w:val="20"/>
                <w:szCs w:val="20"/>
              </w:rPr>
              <w:t>.</w:t>
            </w:r>
          </w:p>
        </w:tc>
      </w:tr>
    </w:tbl>
    <w:p w14:paraId="774CC2B0" w14:textId="77777777" w:rsidR="002D54F0" w:rsidRPr="002D54F0" w:rsidRDefault="002D54F0" w:rsidP="002D54F0">
      <w:pPr>
        <w:pStyle w:val="PARAStyle"/>
        <w:spacing w:after="0"/>
      </w:pPr>
    </w:p>
    <w:p w14:paraId="1AC54228" w14:textId="77777777" w:rsidR="00775DFA" w:rsidRPr="005611A6" w:rsidRDefault="00775DFA" w:rsidP="008A332E">
      <w:pPr>
        <w:pStyle w:val="AmendmentPartB-Heading2"/>
        <w:sectPr w:rsidR="00775DFA" w:rsidRPr="005611A6" w:rsidSect="00A52409">
          <w:pgSz w:w="11906" w:h="16838"/>
          <w:pgMar w:top="1440" w:right="1797" w:bottom="1440" w:left="1797" w:header="720" w:footer="720" w:gutter="0"/>
          <w:cols w:space="720"/>
          <w:docGrid w:linePitch="360"/>
        </w:sectPr>
      </w:pPr>
      <w:bookmarkStart w:id="43" w:name="_Toc471917067"/>
      <w:bookmarkStart w:id="44" w:name="_Toc54173027"/>
    </w:p>
    <w:p w14:paraId="4657EC12" w14:textId="7F19C5C6" w:rsidR="00EA35BC" w:rsidRPr="00367ADD" w:rsidRDefault="00EA35BC" w:rsidP="00367ADD">
      <w:pPr>
        <w:pStyle w:val="AmendmentPartB-Heading1"/>
      </w:pPr>
      <w:bookmarkStart w:id="45" w:name="_Toc84833882"/>
      <w:r w:rsidRPr="00367ADD">
        <w:lastRenderedPageBreak/>
        <w:t>The neighbourhood plan boundary</w:t>
      </w:r>
      <w:bookmarkEnd w:id="43"/>
      <w:bookmarkEnd w:id="44"/>
      <w:bookmarkEnd w:id="45"/>
    </w:p>
    <w:p w14:paraId="752CF24A" w14:textId="77777777" w:rsidR="00680ABA" w:rsidRDefault="00680ABA" w:rsidP="00680ABA">
      <w:pPr>
        <w:pStyle w:val="PARAStyle"/>
        <w:spacing w:before="0" w:after="0"/>
      </w:pPr>
    </w:p>
    <w:p w14:paraId="40B05773" w14:textId="505AD20C" w:rsidR="00680ABA" w:rsidRDefault="00EA35BC" w:rsidP="00680ABA">
      <w:pPr>
        <w:pStyle w:val="PARAStyle"/>
        <w:spacing w:before="0" w:after="0"/>
      </w:pPr>
      <w:r w:rsidRPr="00C54D8C">
        <w:t xml:space="preserve">The </w:t>
      </w:r>
      <w:r w:rsidR="005E7CFF">
        <w:t>draft</w:t>
      </w:r>
      <w:r w:rsidRPr="00C54D8C">
        <w:t xml:space="preserve"> plan comprises </w:t>
      </w:r>
      <w:r w:rsidR="00775DFA" w:rsidRPr="00C54D8C">
        <w:t xml:space="preserve">parts </w:t>
      </w:r>
      <w:r w:rsidRPr="00C54D8C">
        <w:t xml:space="preserve">of </w:t>
      </w:r>
      <w:r w:rsidR="0002485C">
        <w:t xml:space="preserve">the suburbs of </w:t>
      </w:r>
      <w:r w:rsidR="007F589E" w:rsidRPr="00C54D8C">
        <w:t>Eight Mile Plains</w:t>
      </w:r>
      <w:r w:rsidR="00D27E1A" w:rsidRPr="00C54D8C">
        <w:t xml:space="preserve"> and</w:t>
      </w:r>
      <w:r w:rsidR="007F589E" w:rsidRPr="00C54D8C">
        <w:t xml:space="preserve"> </w:t>
      </w:r>
      <w:r w:rsidR="00A247B7" w:rsidRPr="00C54D8C">
        <w:t>Rochedale.</w:t>
      </w:r>
    </w:p>
    <w:p w14:paraId="0E92F6C4" w14:textId="4817B14A" w:rsidR="007F7542" w:rsidRDefault="007F7542" w:rsidP="00680ABA">
      <w:pPr>
        <w:pStyle w:val="PARAStyle"/>
        <w:spacing w:before="0" w:after="0"/>
      </w:pPr>
    </w:p>
    <w:p w14:paraId="044B986F" w14:textId="4FF94DE8" w:rsidR="0002485C" w:rsidRDefault="0002485C" w:rsidP="00680ABA">
      <w:pPr>
        <w:pStyle w:val="PARAStyle"/>
        <w:spacing w:before="0" w:after="0"/>
      </w:pPr>
      <w:r>
        <w:t>The neighbourhood plan boundary is outlined in</w:t>
      </w:r>
      <w:r w:rsidRPr="00CA3FE7">
        <w:t xml:space="preserve"> </w:t>
      </w:r>
      <w:r w:rsidRPr="00061A16">
        <w:t>Figure 1</w:t>
      </w:r>
      <w:r w:rsidRPr="00CA3FE7">
        <w:t xml:space="preserve"> </w:t>
      </w:r>
      <w:r>
        <w:t>below.</w:t>
      </w:r>
    </w:p>
    <w:p w14:paraId="2A2E97F2" w14:textId="77777777" w:rsidR="00680ABA" w:rsidRDefault="00680ABA" w:rsidP="00680ABA">
      <w:pPr>
        <w:pStyle w:val="PARAStyle"/>
        <w:spacing w:before="0" w:after="0"/>
      </w:pPr>
    </w:p>
    <w:p w14:paraId="0D21D5EB" w14:textId="29981E06" w:rsidR="00283FA6" w:rsidRDefault="00C71F8B" w:rsidP="00283FA6">
      <w:pPr>
        <w:keepNext/>
        <w:spacing w:after="0" w:line="240" w:lineRule="auto"/>
      </w:pPr>
      <w:r>
        <w:rPr>
          <w:noProof/>
          <w:lang w:eastAsia="en-AU"/>
        </w:rPr>
        <w:drawing>
          <wp:inline distT="0" distB="0" distL="0" distR="0" wp14:anchorId="4BC485E0" wp14:editId="7E33A20E">
            <wp:extent cx="5274310" cy="6327140"/>
            <wp:effectExtent l="0" t="0" r="2540" b="0"/>
            <wp:docPr id="20" name="Picture 20" descr="Figure 1 – Neighbourhood plan boundary map.&#10;&#10;This is a map illustrating the Eight Mile Plains gateway neighbourhood plan area which includes the suburbs of Eight Mile Plains and Rochedale. The map contained within this document is of a technical nature and as such is not accessible. For assistance accessing and interpreting this map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1 – Neighbourhood plan boundary map.&#10;&#10;This is a map illustrating the Eight Mile Plains gateway neighbourhood plan area which includes the suburbs of Eight Mile Plains and Rochedale. The map contained within this document is of a technical nature and as such is not accessible. For assistance accessing and interpreting this map please contact Council on 07 3403 8888.&#10;"/>
                    <pic:cNvPicPr/>
                  </pic:nvPicPr>
                  <pic:blipFill>
                    <a:blip r:embed="rId15">
                      <a:extLst>
                        <a:ext uri="{28A0092B-C50C-407E-A947-70E740481C1C}">
                          <a14:useLocalDpi xmlns:a14="http://schemas.microsoft.com/office/drawing/2010/main" val="0"/>
                        </a:ext>
                      </a:extLst>
                    </a:blip>
                    <a:stretch>
                      <a:fillRect/>
                    </a:stretch>
                  </pic:blipFill>
                  <pic:spPr>
                    <a:xfrm>
                      <a:off x="0" y="0"/>
                      <a:ext cx="5274310" cy="6327140"/>
                    </a:xfrm>
                    <a:prstGeom prst="rect">
                      <a:avLst/>
                    </a:prstGeom>
                  </pic:spPr>
                </pic:pic>
              </a:graphicData>
            </a:graphic>
          </wp:inline>
        </w:drawing>
      </w:r>
    </w:p>
    <w:p w14:paraId="3DE887F4" w14:textId="4738E928" w:rsidR="00CA4BF9" w:rsidRPr="00657DF4" w:rsidRDefault="00283FA6" w:rsidP="00657DF4">
      <w:pPr>
        <w:pStyle w:val="Caption"/>
      </w:pPr>
      <w:r w:rsidRPr="00657DF4">
        <w:t>Figure</w:t>
      </w:r>
      <w:r w:rsidR="003E4288" w:rsidRPr="00657DF4">
        <w:t xml:space="preserve"> 1</w:t>
      </w:r>
      <w:r w:rsidR="002B060E" w:rsidRPr="00657DF4">
        <w:t>—</w:t>
      </w:r>
      <w:r w:rsidRPr="00657DF4">
        <w:t>Neighbourhood plan boundary</w:t>
      </w:r>
    </w:p>
    <w:p w14:paraId="1FFED65C" w14:textId="77777777" w:rsidR="0002485C" w:rsidRDefault="0002485C">
      <w:pPr>
        <w:spacing w:after="0" w:line="240" w:lineRule="auto"/>
        <w:rPr>
          <w:rFonts w:cs="Arial"/>
          <w:b/>
          <w:bCs/>
          <w:kern w:val="32"/>
          <w:sz w:val="32"/>
          <w:szCs w:val="32"/>
        </w:rPr>
      </w:pPr>
      <w:r>
        <w:br w:type="page"/>
      </w:r>
    </w:p>
    <w:p w14:paraId="375EEA56" w14:textId="60D9D64B" w:rsidR="00EB7B2B" w:rsidRPr="00367ADD" w:rsidRDefault="00EB7B2B" w:rsidP="00042F39">
      <w:pPr>
        <w:pStyle w:val="AmendmentPartB-Heading2"/>
      </w:pPr>
      <w:bookmarkStart w:id="46" w:name="_Toc84833883"/>
      <w:r w:rsidRPr="00367ADD">
        <w:lastRenderedPageBreak/>
        <w:t>Precincts</w:t>
      </w:r>
      <w:bookmarkEnd w:id="46"/>
    </w:p>
    <w:p w14:paraId="1A488F73" w14:textId="537C2CC7" w:rsidR="00367ADD" w:rsidRDefault="00367ADD" w:rsidP="00680ABA">
      <w:pPr>
        <w:pStyle w:val="PARAStyle"/>
        <w:spacing w:before="0" w:after="0"/>
      </w:pPr>
    </w:p>
    <w:p w14:paraId="7815A1A7" w14:textId="5FF0E109" w:rsidR="00C959FD" w:rsidRDefault="00CA4BF9" w:rsidP="00680ABA">
      <w:pPr>
        <w:pStyle w:val="PARAStyle"/>
        <w:spacing w:before="0" w:after="0"/>
      </w:pPr>
      <w:r w:rsidRPr="00C54D8C">
        <w:t xml:space="preserve">Neighbourhood plans include precincts and </w:t>
      </w:r>
      <w:r w:rsidR="0072646E">
        <w:t xml:space="preserve">may </w:t>
      </w:r>
      <w:r w:rsidR="006E758D">
        <w:t xml:space="preserve">also </w:t>
      </w:r>
      <w:r w:rsidR="0072646E">
        <w:t xml:space="preserve">include </w:t>
      </w:r>
      <w:r w:rsidRPr="00C54D8C">
        <w:t xml:space="preserve">sub-precincts. Precincts </w:t>
      </w:r>
      <w:r w:rsidR="001C17AF">
        <w:t>h</w:t>
      </w:r>
      <w:r w:rsidRPr="00C54D8C">
        <w:t xml:space="preserve">ave been </w:t>
      </w:r>
      <w:r w:rsidR="00C959FD">
        <w:t xml:space="preserve">identified </w:t>
      </w:r>
      <w:r w:rsidR="0002485C">
        <w:t>to address</w:t>
      </w:r>
      <w:r w:rsidR="001C17AF">
        <w:t xml:space="preserve"> or provide for</w:t>
      </w:r>
      <w:r w:rsidR="0002485C">
        <w:t xml:space="preserve"> </w:t>
      </w:r>
      <w:r w:rsidRPr="00C54D8C">
        <w:t>particular land uses</w:t>
      </w:r>
      <w:r w:rsidR="0002485C">
        <w:t xml:space="preserve">, </w:t>
      </w:r>
      <w:r w:rsidR="00C71F8B">
        <w:t>urban design</w:t>
      </w:r>
      <w:r w:rsidR="001C17AF">
        <w:t>, infrastructure</w:t>
      </w:r>
      <w:r w:rsidR="0002485C">
        <w:t xml:space="preserve"> or </w:t>
      </w:r>
      <w:r w:rsidR="001C17AF">
        <w:t xml:space="preserve">other </w:t>
      </w:r>
      <w:r w:rsidR="0002485C">
        <w:t>site characteristics (</w:t>
      </w:r>
      <w:proofErr w:type="gramStart"/>
      <w:r w:rsidR="0002485C">
        <w:t>e.g.</w:t>
      </w:r>
      <w:proofErr w:type="gramEnd"/>
      <w:r w:rsidR="0002485C">
        <w:t xml:space="preserve"> environmental values), </w:t>
      </w:r>
      <w:r w:rsidRPr="00C54D8C">
        <w:t xml:space="preserve">and have a specific set of provisions to achieve those outcomes. </w:t>
      </w:r>
      <w:r w:rsidR="00C959FD">
        <w:t xml:space="preserve">Located within a precinct, </w:t>
      </w:r>
      <w:r w:rsidR="00C72140">
        <w:t>s</w:t>
      </w:r>
      <w:r w:rsidR="00C959FD">
        <w:t xml:space="preserve">ub-precincts are smaller portions of the overall precinct, and </w:t>
      </w:r>
      <w:r w:rsidR="00C959FD" w:rsidRPr="00C54D8C">
        <w:t xml:space="preserve">have </w:t>
      </w:r>
      <w:r w:rsidR="00C959FD">
        <w:t xml:space="preserve">more detailed </w:t>
      </w:r>
      <w:r w:rsidR="00C959FD" w:rsidRPr="00C54D8C">
        <w:t>provisions to achieve t</w:t>
      </w:r>
      <w:r w:rsidR="00C959FD">
        <w:t>he intended land use</w:t>
      </w:r>
      <w:r w:rsidR="00C959FD" w:rsidRPr="00C54D8C">
        <w:t xml:space="preserve"> outcomes</w:t>
      </w:r>
      <w:r w:rsidR="00C959FD">
        <w:t xml:space="preserve">. </w:t>
      </w:r>
    </w:p>
    <w:p w14:paraId="38800246" w14:textId="77777777" w:rsidR="00751BAD" w:rsidRDefault="00751BAD" w:rsidP="00680ABA">
      <w:pPr>
        <w:pStyle w:val="PARAStyle"/>
        <w:spacing w:before="0" w:after="0"/>
      </w:pPr>
    </w:p>
    <w:p w14:paraId="0430803F" w14:textId="1285CA0A" w:rsidR="00701A11" w:rsidRDefault="00D27E1A" w:rsidP="00680ABA">
      <w:pPr>
        <w:pStyle w:val="PARAStyle"/>
        <w:spacing w:before="0" w:after="0"/>
        <w:rPr>
          <w:rStyle w:val="HighlightingYellow"/>
          <w:szCs w:val="20"/>
          <w:shd w:val="clear" w:color="auto" w:fill="auto"/>
        </w:rPr>
      </w:pPr>
      <w:r w:rsidRPr="00730866">
        <w:rPr>
          <w:rStyle w:val="HighlightingYellow"/>
          <w:szCs w:val="20"/>
          <w:shd w:val="clear" w:color="auto" w:fill="auto"/>
        </w:rPr>
        <w:t xml:space="preserve">The draft plan proposes </w:t>
      </w:r>
      <w:r w:rsidR="00E01E83">
        <w:rPr>
          <w:rStyle w:val="HighlightingYellow"/>
          <w:szCs w:val="20"/>
          <w:shd w:val="clear" w:color="auto" w:fill="auto"/>
        </w:rPr>
        <w:t xml:space="preserve">five </w:t>
      </w:r>
      <w:r w:rsidRPr="00730866">
        <w:rPr>
          <w:rStyle w:val="HighlightingYellow"/>
          <w:szCs w:val="20"/>
          <w:shd w:val="clear" w:color="auto" w:fill="auto"/>
        </w:rPr>
        <w:t xml:space="preserve">precincts </w:t>
      </w:r>
      <w:r w:rsidR="00701A11">
        <w:rPr>
          <w:rStyle w:val="HighlightingYellow"/>
          <w:szCs w:val="20"/>
          <w:shd w:val="clear" w:color="auto" w:fill="auto"/>
        </w:rPr>
        <w:t xml:space="preserve">within the </w:t>
      </w:r>
      <w:r w:rsidR="00806389">
        <w:rPr>
          <w:rStyle w:val="HighlightingYellow"/>
          <w:szCs w:val="20"/>
          <w:shd w:val="clear" w:color="auto" w:fill="auto"/>
        </w:rPr>
        <w:t>draft</w:t>
      </w:r>
      <w:r w:rsidR="00E13206">
        <w:rPr>
          <w:rStyle w:val="HighlightingYellow"/>
          <w:szCs w:val="20"/>
          <w:shd w:val="clear" w:color="auto" w:fill="auto"/>
        </w:rPr>
        <w:t xml:space="preserve"> neighbourhood plan</w:t>
      </w:r>
      <w:r w:rsidR="00806389">
        <w:rPr>
          <w:rStyle w:val="HighlightingYellow"/>
          <w:szCs w:val="20"/>
          <w:shd w:val="clear" w:color="auto" w:fill="auto"/>
        </w:rPr>
        <w:t xml:space="preserve"> </w:t>
      </w:r>
      <w:r w:rsidR="00701A11">
        <w:rPr>
          <w:rStyle w:val="HighlightingYellow"/>
          <w:szCs w:val="20"/>
          <w:shd w:val="clear" w:color="auto" w:fill="auto"/>
        </w:rPr>
        <w:t xml:space="preserve">area. Two of these </w:t>
      </w:r>
      <w:r w:rsidR="00751BAD">
        <w:rPr>
          <w:rStyle w:val="HighlightingYellow"/>
          <w:szCs w:val="20"/>
          <w:shd w:val="clear" w:color="auto" w:fill="auto"/>
        </w:rPr>
        <w:t>p</w:t>
      </w:r>
      <w:r w:rsidR="00701A11">
        <w:rPr>
          <w:rStyle w:val="HighlightingYellow"/>
          <w:szCs w:val="20"/>
          <w:shd w:val="clear" w:color="auto" w:fill="auto"/>
        </w:rPr>
        <w:t xml:space="preserve">recincts have sub-precincts. </w:t>
      </w:r>
      <w:r w:rsidR="00CA4BF9" w:rsidRPr="00730866">
        <w:rPr>
          <w:rStyle w:val="HighlightingYellow"/>
          <w:szCs w:val="20"/>
          <w:shd w:val="clear" w:color="auto" w:fill="auto"/>
        </w:rPr>
        <w:t xml:space="preserve">The proposed precincts are </w:t>
      </w:r>
      <w:r w:rsidR="00CA4BF9" w:rsidRPr="00730866">
        <w:t>outline</w:t>
      </w:r>
      <w:r w:rsidR="00CA4BF9" w:rsidRPr="00E32E6E">
        <w:t xml:space="preserve">d </w:t>
      </w:r>
      <w:r w:rsidR="003E4288" w:rsidRPr="00E32E6E">
        <w:t xml:space="preserve">in </w:t>
      </w:r>
      <w:r w:rsidR="003E4288" w:rsidRPr="00061A16">
        <w:t>Figure 2</w:t>
      </w:r>
      <w:r w:rsidR="00CA4BF9" w:rsidRPr="00E32E6E">
        <w:t xml:space="preserve"> an</w:t>
      </w:r>
      <w:r w:rsidR="00CA4BF9" w:rsidRPr="00730866">
        <w:t>d also</w:t>
      </w:r>
      <w:r w:rsidR="00CA4BF9" w:rsidRPr="00730866">
        <w:rPr>
          <w:rStyle w:val="HighlightingYellow"/>
          <w:szCs w:val="20"/>
          <w:shd w:val="clear" w:color="auto" w:fill="auto"/>
        </w:rPr>
        <w:t xml:space="preserve"> detailed in Part B of the draft amendment package.</w:t>
      </w:r>
      <w:r w:rsidR="00CA4BF9">
        <w:rPr>
          <w:rStyle w:val="HighlightingYellow"/>
          <w:szCs w:val="20"/>
          <w:shd w:val="clear" w:color="auto" w:fill="auto"/>
        </w:rPr>
        <w:t xml:space="preserve"> </w:t>
      </w:r>
      <w:r w:rsidR="00701A11">
        <w:rPr>
          <w:rStyle w:val="HighlightingYellow"/>
          <w:szCs w:val="20"/>
          <w:shd w:val="clear" w:color="auto" w:fill="auto"/>
        </w:rPr>
        <w:t>These precincts provide specific guid</w:t>
      </w:r>
      <w:r w:rsidR="0002485C">
        <w:rPr>
          <w:rStyle w:val="HighlightingYellow"/>
          <w:szCs w:val="20"/>
          <w:shd w:val="clear" w:color="auto" w:fill="auto"/>
        </w:rPr>
        <w:t xml:space="preserve">ance on the </w:t>
      </w:r>
      <w:r w:rsidR="00701A11">
        <w:rPr>
          <w:rStyle w:val="HighlightingYellow"/>
          <w:szCs w:val="20"/>
          <w:shd w:val="clear" w:color="auto" w:fill="auto"/>
        </w:rPr>
        <w:t xml:space="preserve">types of uses </w:t>
      </w:r>
      <w:r w:rsidR="001C17AF">
        <w:rPr>
          <w:rStyle w:val="HighlightingYellow"/>
          <w:szCs w:val="20"/>
          <w:shd w:val="clear" w:color="auto" w:fill="auto"/>
        </w:rPr>
        <w:t xml:space="preserve">and development outcomes </w:t>
      </w:r>
      <w:r w:rsidR="00701A11">
        <w:rPr>
          <w:rStyle w:val="HighlightingYellow"/>
          <w:szCs w:val="20"/>
          <w:shd w:val="clear" w:color="auto" w:fill="auto"/>
        </w:rPr>
        <w:t xml:space="preserve">supported in these locations and </w:t>
      </w:r>
      <w:r w:rsidR="00E01E83">
        <w:rPr>
          <w:rStyle w:val="HighlightingYellow"/>
          <w:szCs w:val="20"/>
          <w:shd w:val="clear" w:color="auto" w:fill="auto"/>
        </w:rPr>
        <w:t xml:space="preserve">include: </w:t>
      </w:r>
    </w:p>
    <w:p w14:paraId="70BD9D02" w14:textId="77777777" w:rsidR="00CA4BF9" w:rsidRDefault="00CA4BF9" w:rsidP="00680ABA">
      <w:pPr>
        <w:pStyle w:val="PARAStyle"/>
        <w:spacing w:before="0" w:after="0"/>
        <w:rPr>
          <w:rStyle w:val="HighlightingYellow"/>
          <w:szCs w:val="20"/>
          <w:shd w:val="clear" w:color="auto" w:fill="auto"/>
        </w:rPr>
      </w:pPr>
    </w:p>
    <w:p w14:paraId="1D798704" w14:textId="4599726F" w:rsidR="00701A11" w:rsidRPr="00042F39" w:rsidRDefault="00701A11" w:rsidP="00042F39">
      <w:pPr>
        <w:pStyle w:val="Heading3"/>
        <w:rPr>
          <w:rStyle w:val="HighlightingYellow"/>
          <w:rFonts w:ascii="Arial" w:hAnsi="Arial"/>
          <w:sz w:val="20"/>
          <w:szCs w:val="20"/>
          <w:shd w:val="clear" w:color="auto" w:fill="auto"/>
        </w:rPr>
      </w:pPr>
      <w:bookmarkStart w:id="47" w:name="_Toc84833884"/>
      <w:r w:rsidRPr="00042F39">
        <w:rPr>
          <w:rStyle w:val="HighlightingYellow"/>
          <w:rFonts w:ascii="Arial" w:hAnsi="Arial"/>
          <w:sz w:val="20"/>
          <w:szCs w:val="20"/>
          <w:shd w:val="clear" w:color="auto" w:fill="auto"/>
        </w:rPr>
        <w:t xml:space="preserve">NPP-001: </w:t>
      </w:r>
      <w:r w:rsidR="00D27E1A" w:rsidRPr="00042F39">
        <w:rPr>
          <w:rStyle w:val="HighlightingYellow"/>
          <w:rFonts w:ascii="Arial" w:hAnsi="Arial"/>
          <w:sz w:val="20"/>
          <w:szCs w:val="20"/>
          <w:shd w:val="clear" w:color="auto" w:fill="auto"/>
        </w:rPr>
        <w:t>Brisbane Technology Park</w:t>
      </w:r>
      <w:r w:rsidR="00E01E83" w:rsidRPr="00042F39">
        <w:rPr>
          <w:rStyle w:val="HighlightingYellow"/>
          <w:rFonts w:ascii="Arial" w:hAnsi="Arial"/>
          <w:sz w:val="20"/>
          <w:szCs w:val="20"/>
          <w:shd w:val="clear" w:color="auto" w:fill="auto"/>
        </w:rPr>
        <w:t xml:space="preserve"> </w:t>
      </w:r>
      <w:r w:rsidR="00CA4BF9" w:rsidRPr="00042F39">
        <w:rPr>
          <w:rStyle w:val="HighlightingYellow"/>
          <w:rFonts w:ascii="Arial" w:hAnsi="Arial"/>
          <w:sz w:val="20"/>
          <w:szCs w:val="20"/>
          <w:shd w:val="clear" w:color="auto" w:fill="auto"/>
        </w:rPr>
        <w:t>p</w:t>
      </w:r>
      <w:r w:rsidRPr="00042F39">
        <w:rPr>
          <w:rStyle w:val="HighlightingYellow"/>
          <w:rFonts w:ascii="Arial" w:hAnsi="Arial"/>
          <w:sz w:val="20"/>
          <w:szCs w:val="20"/>
          <w:shd w:val="clear" w:color="auto" w:fill="auto"/>
        </w:rPr>
        <w:t>recinct</w:t>
      </w:r>
      <w:bookmarkEnd w:id="47"/>
      <w:r w:rsidRPr="00042F39">
        <w:rPr>
          <w:rStyle w:val="HighlightingYellow"/>
          <w:rFonts w:ascii="Arial" w:hAnsi="Arial"/>
          <w:sz w:val="20"/>
          <w:szCs w:val="20"/>
          <w:shd w:val="clear" w:color="auto" w:fill="auto"/>
        </w:rPr>
        <w:t xml:space="preserve"> </w:t>
      </w:r>
    </w:p>
    <w:p w14:paraId="2518511F" w14:textId="21939A1A" w:rsidR="00701A11" w:rsidRPr="00F83D72" w:rsidRDefault="00701A11" w:rsidP="00F83D72">
      <w:pPr>
        <w:pStyle w:val="Heading4"/>
        <w:spacing w:before="0" w:after="0" w:line="240" w:lineRule="auto"/>
        <w:rPr>
          <w:rFonts w:ascii="Arial" w:hAnsi="Arial" w:cs="Arial"/>
          <w:b w:val="0"/>
          <w:bCs w:val="0"/>
          <w:sz w:val="18"/>
          <w:szCs w:val="18"/>
        </w:rPr>
      </w:pPr>
      <w:r w:rsidRPr="00F83D72">
        <w:rPr>
          <w:rFonts w:ascii="Arial" w:hAnsi="Arial" w:cs="Arial"/>
          <w:b w:val="0"/>
          <w:bCs w:val="0"/>
          <w:sz w:val="18"/>
          <w:szCs w:val="18"/>
        </w:rPr>
        <w:t xml:space="preserve">NPP-001a: Commercial and residential sub-precinct </w:t>
      </w:r>
    </w:p>
    <w:p w14:paraId="30ECD9E5" w14:textId="3F1429B1" w:rsidR="00701A11" w:rsidRPr="00F83D72" w:rsidRDefault="00701A11" w:rsidP="00F83D72">
      <w:pPr>
        <w:pStyle w:val="Heading4"/>
        <w:spacing w:before="0" w:after="0" w:line="240" w:lineRule="auto"/>
        <w:rPr>
          <w:rFonts w:ascii="Arial" w:hAnsi="Arial" w:cs="Arial"/>
          <w:b w:val="0"/>
          <w:bCs w:val="0"/>
          <w:sz w:val="18"/>
          <w:szCs w:val="18"/>
        </w:rPr>
      </w:pPr>
      <w:r w:rsidRPr="00F83D72">
        <w:rPr>
          <w:rFonts w:ascii="Arial" w:hAnsi="Arial" w:cs="Arial"/>
          <w:b w:val="0"/>
          <w:bCs w:val="0"/>
          <w:sz w:val="18"/>
          <w:szCs w:val="18"/>
        </w:rPr>
        <w:t xml:space="preserve">NPP-001b: Mixed industry and business transition sub-precinct </w:t>
      </w:r>
    </w:p>
    <w:p w14:paraId="096FF28C" w14:textId="18A800F6" w:rsidR="00701A11" w:rsidRPr="00F83D72" w:rsidRDefault="00701A11" w:rsidP="00F83D72">
      <w:pPr>
        <w:pStyle w:val="Heading4"/>
        <w:spacing w:before="0" w:after="0" w:line="240" w:lineRule="auto"/>
        <w:rPr>
          <w:rFonts w:ascii="Arial" w:hAnsi="Arial" w:cs="Arial"/>
          <w:b w:val="0"/>
          <w:bCs w:val="0"/>
          <w:sz w:val="18"/>
          <w:szCs w:val="18"/>
        </w:rPr>
      </w:pPr>
      <w:r w:rsidRPr="00F83D72">
        <w:rPr>
          <w:rFonts w:ascii="Arial" w:hAnsi="Arial" w:cs="Arial"/>
          <w:b w:val="0"/>
          <w:bCs w:val="0"/>
          <w:sz w:val="18"/>
          <w:szCs w:val="18"/>
        </w:rPr>
        <w:t xml:space="preserve">NPP-001c: Mixed industry and business core sub-precinct </w:t>
      </w:r>
    </w:p>
    <w:p w14:paraId="26B89BDC" w14:textId="0D9F83F8" w:rsidR="00701A11" w:rsidRPr="00F83D72" w:rsidRDefault="00701A11" w:rsidP="00F83D72">
      <w:pPr>
        <w:pStyle w:val="Heading4"/>
        <w:spacing w:before="0" w:after="0" w:line="240" w:lineRule="auto"/>
        <w:rPr>
          <w:rFonts w:ascii="Arial" w:hAnsi="Arial" w:cs="Arial"/>
          <w:b w:val="0"/>
          <w:bCs w:val="0"/>
          <w:sz w:val="18"/>
          <w:szCs w:val="18"/>
        </w:rPr>
      </w:pPr>
      <w:r w:rsidRPr="00F83D72">
        <w:rPr>
          <w:rFonts w:ascii="Arial" w:hAnsi="Arial" w:cs="Arial"/>
          <w:b w:val="0"/>
          <w:bCs w:val="0"/>
          <w:sz w:val="18"/>
          <w:szCs w:val="18"/>
        </w:rPr>
        <w:t xml:space="preserve">NPP-001d: Mixed industry and business periphery sub-precinct </w:t>
      </w:r>
    </w:p>
    <w:p w14:paraId="54CADA06" w14:textId="287E59C5" w:rsidR="00701A11" w:rsidRPr="00042F39" w:rsidRDefault="003E4288" w:rsidP="00042F39">
      <w:pPr>
        <w:pStyle w:val="Heading3"/>
        <w:rPr>
          <w:rFonts w:ascii="Arial" w:hAnsi="Arial"/>
          <w:sz w:val="20"/>
          <w:szCs w:val="20"/>
        </w:rPr>
      </w:pPr>
      <w:bookmarkStart w:id="48" w:name="_Toc84833885"/>
      <w:r w:rsidRPr="00042F39">
        <w:rPr>
          <w:rFonts w:ascii="Arial" w:hAnsi="Arial"/>
          <w:sz w:val="20"/>
          <w:szCs w:val="20"/>
        </w:rPr>
        <w:t>NPP-002: Busway s</w:t>
      </w:r>
      <w:r w:rsidR="00701A11" w:rsidRPr="00042F39">
        <w:rPr>
          <w:rFonts w:ascii="Arial" w:hAnsi="Arial"/>
          <w:sz w:val="20"/>
          <w:szCs w:val="20"/>
        </w:rPr>
        <w:t xml:space="preserve">tation </w:t>
      </w:r>
      <w:r w:rsidR="00CA4BF9" w:rsidRPr="00042F39">
        <w:rPr>
          <w:rFonts w:ascii="Arial" w:hAnsi="Arial"/>
          <w:sz w:val="20"/>
          <w:szCs w:val="20"/>
        </w:rPr>
        <w:t>p</w:t>
      </w:r>
      <w:r w:rsidR="00701A11" w:rsidRPr="00042F39">
        <w:rPr>
          <w:rFonts w:ascii="Arial" w:hAnsi="Arial"/>
          <w:sz w:val="20"/>
          <w:szCs w:val="20"/>
        </w:rPr>
        <w:t>recinct</w:t>
      </w:r>
      <w:bookmarkEnd w:id="48"/>
      <w:r w:rsidR="00701A11" w:rsidRPr="00042F39">
        <w:rPr>
          <w:rFonts w:ascii="Arial" w:hAnsi="Arial"/>
          <w:sz w:val="20"/>
          <w:szCs w:val="20"/>
        </w:rPr>
        <w:t xml:space="preserve"> </w:t>
      </w:r>
    </w:p>
    <w:p w14:paraId="08472880" w14:textId="1246B48F" w:rsidR="00680ABA" w:rsidRPr="00042F39" w:rsidRDefault="00701A11" w:rsidP="00042F39">
      <w:pPr>
        <w:pStyle w:val="Heading3"/>
        <w:rPr>
          <w:rStyle w:val="HighlightingYellow"/>
          <w:rFonts w:ascii="Arial" w:hAnsi="Arial"/>
          <w:bCs w:val="0"/>
          <w:sz w:val="20"/>
          <w:szCs w:val="20"/>
          <w:shd w:val="clear" w:color="auto" w:fill="auto"/>
        </w:rPr>
      </w:pPr>
      <w:bookmarkStart w:id="49" w:name="_Toc84833886"/>
      <w:r w:rsidRPr="00042F39">
        <w:rPr>
          <w:rStyle w:val="HighlightingYellow"/>
          <w:rFonts w:ascii="Arial" w:hAnsi="Arial"/>
          <w:bCs w:val="0"/>
          <w:sz w:val="20"/>
          <w:szCs w:val="20"/>
          <w:shd w:val="clear" w:color="auto" w:fill="auto"/>
        </w:rPr>
        <w:t xml:space="preserve">NPP-003: Gateway business </w:t>
      </w:r>
      <w:r w:rsidR="00CA4BF9" w:rsidRPr="00042F39">
        <w:rPr>
          <w:rStyle w:val="HighlightingYellow"/>
          <w:rFonts w:ascii="Arial" w:hAnsi="Arial"/>
          <w:bCs w:val="0"/>
          <w:sz w:val="20"/>
          <w:szCs w:val="20"/>
          <w:shd w:val="clear" w:color="auto" w:fill="auto"/>
        </w:rPr>
        <w:t>p</w:t>
      </w:r>
      <w:r w:rsidRPr="00042F39">
        <w:rPr>
          <w:rStyle w:val="HighlightingYellow"/>
          <w:rFonts w:ascii="Arial" w:hAnsi="Arial"/>
          <w:bCs w:val="0"/>
          <w:sz w:val="20"/>
          <w:szCs w:val="20"/>
          <w:shd w:val="clear" w:color="auto" w:fill="auto"/>
        </w:rPr>
        <w:t>recinct</w:t>
      </w:r>
      <w:bookmarkEnd w:id="49"/>
    </w:p>
    <w:p w14:paraId="495B02B8" w14:textId="0B057502" w:rsidR="00701A11" w:rsidRPr="00042F39" w:rsidRDefault="00701A11" w:rsidP="00042F39">
      <w:pPr>
        <w:pStyle w:val="Heading3"/>
        <w:rPr>
          <w:rStyle w:val="HighlightingYellow"/>
          <w:rFonts w:ascii="Arial" w:hAnsi="Arial"/>
          <w:sz w:val="20"/>
          <w:szCs w:val="20"/>
          <w:shd w:val="clear" w:color="auto" w:fill="auto"/>
        </w:rPr>
      </w:pPr>
      <w:bookmarkStart w:id="50" w:name="_Toc84833887"/>
      <w:r w:rsidRPr="00042F39">
        <w:rPr>
          <w:rStyle w:val="HighlightingYellow"/>
          <w:rFonts w:ascii="Arial" w:hAnsi="Arial"/>
          <w:sz w:val="20"/>
          <w:szCs w:val="20"/>
          <w:shd w:val="clear" w:color="auto" w:fill="auto"/>
        </w:rPr>
        <w:t xml:space="preserve">NPP-004: Logan Road employment </w:t>
      </w:r>
      <w:r w:rsidR="00CA4BF9" w:rsidRPr="00042F39">
        <w:rPr>
          <w:rStyle w:val="HighlightingYellow"/>
          <w:rFonts w:ascii="Arial" w:hAnsi="Arial"/>
          <w:sz w:val="20"/>
          <w:szCs w:val="20"/>
          <w:shd w:val="clear" w:color="auto" w:fill="auto"/>
        </w:rPr>
        <w:t>p</w:t>
      </w:r>
      <w:r w:rsidRPr="00042F39">
        <w:rPr>
          <w:rStyle w:val="HighlightingYellow"/>
          <w:rFonts w:ascii="Arial" w:hAnsi="Arial"/>
          <w:sz w:val="20"/>
          <w:szCs w:val="20"/>
          <w:shd w:val="clear" w:color="auto" w:fill="auto"/>
        </w:rPr>
        <w:t>recinct</w:t>
      </w:r>
      <w:bookmarkEnd w:id="50"/>
      <w:r w:rsidRPr="00042F39">
        <w:rPr>
          <w:rStyle w:val="HighlightingYellow"/>
          <w:rFonts w:ascii="Arial" w:hAnsi="Arial"/>
          <w:sz w:val="20"/>
          <w:szCs w:val="20"/>
          <w:shd w:val="clear" w:color="auto" w:fill="auto"/>
        </w:rPr>
        <w:t xml:space="preserve"> </w:t>
      </w:r>
    </w:p>
    <w:p w14:paraId="5E3E3DC3" w14:textId="587A0CB4" w:rsidR="00701A11" w:rsidRPr="00F83D72" w:rsidRDefault="00701A11" w:rsidP="00F83D72">
      <w:pPr>
        <w:pStyle w:val="Heading4"/>
        <w:spacing w:before="0" w:after="0"/>
        <w:rPr>
          <w:rStyle w:val="HighlightingYellow"/>
          <w:rFonts w:ascii="Arial" w:hAnsi="Arial" w:cs="Arial"/>
          <w:b w:val="0"/>
          <w:bCs w:val="0"/>
          <w:sz w:val="18"/>
          <w:szCs w:val="18"/>
          <w:shd w:val="clear" w:color="auto" w:fill="auto"/>
        </w:rPr>
      </w:pPr>
      <w:r w:rsidRPr="00F83D72">
        <w:rPr>
          <w:rStyle w:val="HighlightingYellow"/>
          <w:rFonts w:ascii="Arial" w:hAnsi="Arial" w:cs="Arial"/>
          <w:b w:val="0"/>
          <w:bCs w:val="0"/>
          <w:sz w:val="18"/>
          <w:szCs w:val="18"/>
          <w:shd w:val="clear" w:color="auto" w:fill="auto"/>
        </w:rPr>
        <w:t xml:space="preserve">NPP-004a: Levington Road employment sub-precinct </w:t>
      </w:r>
    </w:p>
    <w:p w14:paraId="5D4643E9" w14:textId="6BA81869" w:rsidR="00CA4BF9" w:rsidRPr="00CA4BF9" w:rsidRDefault="00CA4BF9" w:rsidP="00680ABA">
      <w:pPr>
        <w:pStyle w:val="PARAStyle"/>
        <w:spacing w:before="0" w:after="0"/>
        <w:jc w:val="left"/>
        <w:rPr>
          <w:rStyle w:val="HighlightingYellow"/>
          <w:szCs w:val="20"/>
          <w:shd w:val="clear" w:color="auto" w:fill="auto"/>
        </w:rPr>
      </w:pPr>
    </w:p>
    <w:p w14:paraId="3292409F" w14:textId="77777777" w:rsidR="00CA4BF9" w:rsidRPr="00042F39" w:rsidRDefault="00CA4BF9" w:rsidP="00F83D72">
      <w:pPr>
        <w:pStyle w:val="Heading3"/>
        <w:spacing w:before="0" w:after="0" w:line="240" w:lineRule="auto"/>
        <w:rPr>
          <w:rStyle w:val="HighlightingYellow"/>
          <w:rFonts w:ascii="Arial" w:hAnsi="Arial"/>
          <w:sz w:val="20"/>
          <w:szCs w:val="20"/>
          <w:shd w:val="clear" w:color="auto" w:fill="auto"/>
        </w:rPr>
      </w:pPr>
      <w:bookmarkStart w:id="51" w:name="_Toc84833888"/>
      <w:r w:rsidRPr="00042F39">
        <w:rPr>
          <w:rStyle w:val="HighlightingYellow"/>
          <w:rFonts w:ascii="Arial" w:hAnsi="Arial"/>
          <w:sz w:val="20"/>
          <w:szCs w:val="20"/>
          <w:shd w:val="clear" w:color="auto" w:fill="auto"/>
        </w:rPr>
        <w:t>NPP-005: Potential development areas precinct</w:t>
      </w:r>
      <w:bookmarkEnd w:id="51"/>
    </w:p>
    <w:p w14:paraId="4DF3E947" w14:textId="4F407A3D" w:rsidR="004A7841" w:rsidRPr="00F83D72" w:rsidRDefault="004A7841" w:rsidP="004A7841">
      <w:pPr>
        <w:pStyle w:val="Heading4"/>
        <w:spacing w:before="0" w:after="0"/>
        <w:rPr>
          <w:rStyle w:val="HighlightingYellow"/>
          <w:rFonts w:ascii="Arial" w:hAnsi="Arial" w:cs="Arial"/>
          <w:b w:val="0"/>
          <w:bCs w:val="0"/>
          <w:sz w:val="18"/>
          <w:szCs w:val="18"/>
          <w:shd w:val="clear" w:color="auto" w:fill="auto"/>
        </w:rPr>
      </w:pPr>
      <w:r w:rsidRPr="00F83D72">
        <w:rPr>
          <w:rStyle w:val="HighlightingYellow"/>
          <w:rFonts w:ascii="Arial" w:hAnsi="Arial" w:cs="Arial"/>
          <w:b w:val="0"/>
          <w:bCs w:val="0"/>
          <w:sz w:val="18"/>
          <w:szCs w:val="18"/>
          <w:shd w:val="clear" w:color="auto" w:fill="auto"/>
        </w:rPr>
        <w:t>NPP-00</w:t>
      </w:r>
      <w:r>
        <w:rPr>
          <w:rStyle w:val="HighlightingYellow"/>
          <w:rFonts w:ascii="Arial" w:hAnsi="Arial" w:cs="Arial"/>
          <w:b w:val="0"/>
          <w:bCs w:val="0"/>
          <w:sz w:val="18"/>
          <w:szCs w:val="18"/>
          <w:shd w:val="clear" w:color="auto" w:fill="auto"/>
        </w:rPr>
        <w:t>5</w:t>
      </w:r>
      <w:r w:rsidRPr="00F83D72">
        <w:rPr>
          <w:rStyle w:val="HighlightingYellow"/>
          <w:rFonts w:ascii="Arial" w:hAnsi="Arial" w:cs="Arial"/>
          <w:b w:val="0"/>
          <w:bCs w:val="0"/>
          <w:sz w:val="18"/>
          <w:szCs w:val="18"/>
          <w:shd w:val="clear" w:color="auto" w:fill="auto"/>
        </w:rPr>
        <w:t xml:space="preserve">a: </w:t>
      </w:r>
      <w:proofErr w:type="spellStart"/>
      <w:r w:rsidR="006C7770">
        <w:rPr>
          <w:rStyle w:val="HighlightingYellow"/>
          <w:rFonts w:ascii="Arial" w:hAnsi="Arial" w:cs="Arial"/>
          <w:b w:val="0"/>
          <w:bCs w:val="0"/>
          <w:sz w:val="18"/>
          <w:szCs w:val="18"/>
          <w:shd w:val="clear" w:color="auto" w:fill="auto"/>
        </w:rPr>
        <w:t>Holmead</w:t>
      </w:r>
      <w:proofErr w:type="spellEnd"/>
      <w:r w:rsidR="006C7770">
        <w:rPr>
          <w:rStyle w:val="HighlightingYellow"/>
          <w:rFonts w:ascii="Arial" w:hAnsi="Arial" w:cs="Arial"/>
          <w:b w:val="0"/>
          <w:bCs w:val="0"/>
          <w:sz w:val="18"/>
          <w:szCs w:val="18"/>
          <w:shd w:val="clear" w:color="auto" w:fill="auto"/>
        </w:rPr>
        <w:t xml:space="preserve"> Road</w:t>
      </w:r>
      <w:r w:rsidRPr="00F83D72">
        <w:rPr>
          <w:rStyle w:val="HighlightingYellow"/>
          <w:rFonts w:ascii="Arial" w:hAnsi="Arial" w:cs="Arial"/>
          <w:b w:val="0"/>
          <w:bCs w:val="0"/>
          <w:sz w:val="18"/>
          <w:szCs w:val="18"/>
          <w:shd w:val="clear" w:color="auto" w:fill="auto"/>
        </w:rPr>
        <w:t xml:space="preserve"> sub-precinct </w:t>
      </w:r>
    </w:p>
    <w:p w14:paraId="4AAFC635" w14:textId="77777777" w:rsidR="00CA4BF9" w:rsidRDefault="00CA4BF9" w:rsidP="00680ABA">
      <w:pPr>
        <w:pStyle w:val="PARAStyle"/>
        <w:spacing w:before="0" w:after="0"/>
        <w:jc w:val="left"/>
        <w:rPr>
          <w:rStyle w:val="HighlightingYellow"/>
          <w:szCs w:val="20"/>
          <w:shd w:val="clear" w:color="auto" w:fill="auto"/>
        </w:rPr>
      </w:pPr>
    </w:p>
    <w:p w14:paraId="34354B90" w14:textId="065FB105" w:rsidR="00D3608E" w:rsidRPr="00CA4BF9" w:rsidRDefault="00BE482D" w:rsidP="007F7542">
      <w:pPr>
        <w:pStyle w:val="PARAStyle"/>
        <w:spacing w:before="0" w:after="0"/>
        <w:jc w:val="left"/>
        <w:rPr>
          <w:u w:val="single"/>
        </w:rPr>
      </w:pPr>
      <w:r>
        <w:rPr>
          <w:noProof/>
          <w:u w:val="single"/>
        </w:rPr>
        <w:lastRenderedPageBreak/>
        <w:drawing>
          <wp:inline distT="0" distB="0" distL="0" distR="0" wp14:anchorId="487C679B" wp14:editId="6B5A8873">
            <wp:extent cx="5436789" cy="6400800"/>
            <wp:effectExtent l="0" t="0" r="0" b="0"/>
            <wp:docPr id="38" name="Picture 38" descr="Figure 2 – Draft Eight Mile Plains gateway neighbourhood plan boundary and precincts map. &#10;&#10;This is a map illustrating the Eight Mile Plains gateway neighbourhood plan boundary, precincts and sub-precincts.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ure 2 – Draft Eight Mile Plains gateway neighbourhood plan boundary and precincts map. &#10;&#10;This is a map illustrating the Eight Mile Plains gateway neighbourhood plan boundary, precincts and sub-precincts. The map contained within this document is of a technical nature and as such is not accessible. For assistance accessing and interpreting this map please contact Council on 07 3403 888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46045" cy="6411697"/>
                    </a:xfrm>
                    <a:prstGeom prst="rect">
                      <a:avLst/>
                    </a:prstGeom>
                  </pic:spPr>
                </pic:pic>
              </a:graphicData>
            </a:graphic>
          </wp:inline>
        </w:drawing>
      </w:r>
    </w:p>
    <w:p w14:paraId="3E38DEA2" w14:textId="77777777" w:rsidR="00CA3FE7" w:rsidRDefault="00CA3FE7" w:rsidP="001649E8">
      <w:pPr>
        <w:pStyle w:val="Caption"/>
        <w:spacing w:after="0" w:line="240" w:lineRule="auto"/>
        <w:jc w:val="both"/>
        <w:rPr>
          <w:rFonts w:cs="Arial"/>
          <w:b w:val="0"/>
          <w:bCs w:val="0"/>
          <w:color w:val="auto"/>
        </w:rPr>
      </w:pPr>
      <w:bookmarkStart w:id="52" w:name="_Ref59027928"/>
    </w:p>
    <w:p w14:paraId="15CD0C7F" w14:textId="3D8BF39F" w:rsidR="00EA35BC" w:rsidRPr="00657DF4" w:rsidRDefault="00D3608E" w:rsidP="00657DF4">
      <w:pPr>
        <w:pStyle w:val="Caption"/>
      </w:pPr>
      <w:r w:rsidRPr="00657DF4">
        <w:t>Figure</w:t>
      </w:r>
      <w:bookmarkEnd w:id="52"/>
      <w:r w:rsidR="003E4288" w:rsidRPr="00657DF4">
        <w:t xml:space="preserve"> 2</w:t>
      </w:r>
      <w:r w:rsidR="002B060E" w:rsidRPr="00657DF4">
        <w:t>—</w:t>
      </w:r>
      <w:r w:rsidRPr="00657DF4">
        <w:t>Draft Eight Mile Plains gateway neighbourhood plan boundary and precincts</w:t>
      </w:r>
    </w:p>
    <w:p w14:paraId="40FBDEED" w14:textId="189C6E8F" w:rsidR="00EA35BC" w:rsidRPr="004D7122" w:rsidRDefault="00314445" w:rsidP="004D7122">
      <w:pPr>
        <w:pStyle w:val="AmendmentPartB-Heading1"/>
      </w:pPr>
      <w:bookmarkStart w:id="53" w:name="_Toc471917069"/>
      <w:bookmarkStart w:id="54" w:name="_Toc54173029"/>
      <w:r w:rsidRPr="00FF5B50">
        <w:br w:type="page"/>
      </w:r>
      <w:bookmarkStart w:id="55" w:name="_Toc84833889"/>
      <w:r w:rsidR="00EA35BC" w:rsidRPr="004D7122">
        <w:lastRenderedPageBreak/>
        <w:t>Key planning outcomes</w:t>
      </w:r>
      <w:bookmarkEnd w:id="53"/>
      <w:bookmarkEnd w:id="54"/>
      <w:bookmarkEnd w:id="55"/>
    </w:p>
    <w:p w14:paraId="4154D6C9" w14:textId="77777777" w:rsidR="00680ABA" w:rsidRDefault="00680ABA" w:rsidP="00680ABA">
      <w:pPr>
        <w:pStyle w:val="PARAStyle"/>
        <w:spacing w:before="0" w:after="0"/>
      </w:pPr>
    </w:p>
    <w:p w14:paraId="4FD38EC0" w14:textId="33BD63F4" w:rsidR="00EB7B2B" w:rsidRDefault="00EB7B2B" w:rsidP="00680ABA">
      <w:pPr>
        <w:pStyle w:val="PARAStyle"/>
        <w:spacing w:before="0" w:after="0"/>
      </w:pPr>
      <w:r w:rsidRPr="00C54D8C">
        <w:t xml:space="preserve">The </w:t>
      </w:r>
      <w:r w:rsidR="0072646E">
        <w:t xml:space="preserve">draft </w:t>
      </w:r>
      <w:r w:rsidR="00252021">
        <w:t xml:space="preserve">plan </w:t>
      </w:r>
      <w:r w:rsidR="001C17AF">
        <w:t xml:space="preserve">includes </w:t>
      </w:r>
      <w:r w:rsidR="00252021">
        <w:t xml:space="preserve">requirements </w:t>
      </w:r>
      <w:r w:rsidR="001C17AF">
        <w:t>to</w:t>
      </w:r>
      <w:r w:rsidR="001C17AF" w:rsidRPr="00C54D8C">
        <w:t xml:space="preserve"> </w:t>
      </w:r>
      <w:r w:rsidRPr="00C54D8C">
        <w:t>ensure that development responds to key regional and local planning outcome</w:t>
      </w:r>
      <w:r w:rsidR="007B586A">
        <w:t xml:space="preserve">s </w:t>
      </w:r>
      <w:r w:rsidR="001C17AF">
        <w:t xml:space="preserve">sought </w:t>
      </w:r>
      <w:r w:rsidR="007B586A">
        <w:t xml:space="preserve">for the </w:t>
      </w:r>
      <w:r w:rsidR="00301F69">
        <w:t xml:space="preserve">draft </w:t>
      </w:r>
      <w:r w:rsidR="007B586A">
        <w:t>plan area</w:t>
      </w:r>
      <w:r>
        <w:t xml:space="preserve"> including</w:t>
      </w:r>
      <w:r w:rsidR="00314445">
        <w:t>:</w:t>
      </w:r>
    </w:p>
    <w:p w14:paraId="56669189" w14:textId="77777777" w:rsidR="00680ABA" w:rsidRDefault="00680ABA" w:rsidP="00680ABA">
      <w:pPr>
        <w:pStyle w:val="PARAStyle"/>
        <w:spacing w:before="0" w:after="0"/>
      </w:pPr>
    </w:p>
    <w:p w14:paraId="74A306A2" w14:textId="01B531C5" w:rsidR="00730866" w:rsidRPr="00042F39" w:rsidRDefault="00730866" w:rsidP="00042F39">
      <w:pPr>
        <w:pStyle w:val="Heading2"/>
        <w:rPr>
          <w:rFonts w:ascii="Arial" w:hAnsi="Arial"/>
          <w:i w:val="0"/>
          <w:iCs w:val="0"/>
          <w:sz w:val="20"/>
          <w:szCs w:val="20"/>
          <w:u w:val="single"/>
        </w:rPr>
      </w:pPr>
      <w:bookmarkStart w:id="56" w:name="_Toc84833890"/>
      <w:r w:rsidRPr="00042F39">
        <w:rPr>
          <w:rFonts w:ascii="Arial" w:hAnsi="Arial"/>
          <w:i w:val="0"/>
          <w:iCs w:val="0"/>
          <w:sz w:val="20"/>
          <w:szCs w:val="20"/>
          <w:u w:val="single"/>
        </w:rPr>
        <w:t>Economy, industry and jobs</w:t>
      </w:r>
      <w:bookmarkEnd w:id="56"/>
      <w:r w:rsidRPr="00042F39">
        <w:rPr>
          <w:rFonts w:ascii="Arial" w:hAnsi="Arial"/>
          <w:i w:val="0"/>
          <w:iCs w:val="0"/>
          <w:sz w:val="20"/>
          <w:szCs w:val="20"/>
          <w:u w:val="single"/>
        </w:rPr>
        <w:t xml:space="preserve"> </w:t>
      </w:r>
      <w:r w:rsidR="007B586A" w:rsidRPr="00042F39">
        <w:rPr>
          <w:rFonts w:ascii="Arial" w:hAnsi="Arial"/>
          <w:i w:val="0"/>
          <w:iCs w:val="0"/>
          <w:sz w:val="20"/>
          <w:szCs w:val="20"/>
          <w:u w:val="single"/>
        </w:rPr>
        <w:t xml:space="preserve"> </w:t>
      </w:r>
    </w:p>
    <w:p w14:paraId="2BEB6991" w14:textId="77777777" w:rsidR="00680ABA" w:rsidRDefault="00680ABA" w:rsidP="00680ABA">
      <w:pPr>
        <w:pStyle w:val="PARAStyle"/>
        <w:spacing w:before="0" w:after="0"/>
      </w:pPr>
    </w:p>
    <w:p w14:paraId="5D5339E1" w14:textId="2AE44EB2" w:rsidR="00680ABA" w:rsidRPr="00061A16" w:rsidRDefault="00DF325C" w:rsidP="00680ABA">
      <w:pPr>
        <w:pStyle w:val="PARAStyle"/>
        <w:spacing w:before="0" w:after="0"/>
        <w:rPr>
          <w:color w:val="auto"/>
        </w:rPr>
      </w:pPr>
      <w:r w:rsidRPr="00314445">
        <w:t>B</w:t>
      </w:r>
      <w:r w:rsidRPr="00061A16">
        <w:rPr>
          <w:color w:val="auto"/>
        </w:rPr>
        <w:t xml:space="preserve">risbane Technology Park is a </w:t>
      </w:r>
      <w:r w:rsidRPr="00301F69">
        <w:rPr>
          <w:color w:val="auto"/>
        </w:rPr>
        <w:t>Special</w:t>
      </w:r>
      <w:r w:rsidR="00301F69">
        <w:rPr>
          <w:color w:val="auto"/>
        </w:rPr>
        <w:t>i</w:t>
      </w:r>
      <w:r w:rsidR="00DC1093">
        <w:rPr>
          <w:color w:val="auto"/>
        </w:rPr>
        <w:t>sed</w:t>
      </w:r>
      <w:r w:rsidRPr="00061A16">
        <w:rPr>
          <w:color w:val="auto"/>
        </w:rPr>
        <w:t xml:space="preserve"> </w:t>
      </w:r>
      <w:r w:rsidR="00C71F8B" w:rsidRPr="00061A16">
        <w:rPr>
          <w:color w:val="auto"/>
        </w:rPr>
        <w:t>c</w:t>
      </w:r>
      <w:r w:rsidRPr="00061A16">
        <w:rPr>
          <w:color w:val="auto"/>
        </w:rPr>
        <w:t>entre</w:t>
      </w:r>
      <w:r w:rsidR="00C05D7B">
        <w:rPr>
          <w:color w:val="auto"/>
        </w:rPr>
        <w:t>,</w:t>
      </w:r>
      <w:r w:rsidRPr="00061A16">
        <w:rPr>
          <w:color w:val="auto"/>
        </w:rPr>
        <w:t xml:space="preserve"> providing advanced manufacturing and research technology uses that make a significant</w:t>
      </w:r>
      <w:r w:rsidR="000D2224" w:rsidRPr="00061A16">
        <w:rPr>
          <w:color w:val="auto"/>
        </w:rPr>
        <w:t xml:space="preserve"> economic</w:t>
      </w:r>
      <w:r w:rsidRPr="00061A16">
        <w:rPr>
          <w:color w:val="auto"/>
        </w:rPr>
        <w:t xml:space="preserve"> contribution to the region. </w:t>
      </w:r>
      <w:r w:rsidR="00D63520" w:rsidRPr="00061A16">
        <w:rPr>
          <w:color w:val="auto"/>
        </w:rPr>
        <w:t>Other major employment uses within the area includ</w:t>
      </w:r>
      <w:r w:rsidR="000D2224" w:rsidRPr="00061A16">
        <w:rPr>
          <w:color w:val="auto"/>
        </w:rPr>
        <w:t xml:space="preserve">e </w:t>
      </w:r>
      <w:r w:rsidR="001C17AF" w:rsidRPr="00061A16">
        <w:rPr>
          <w:color w:val="auto"/>
        </w:rPr>
        <w:t xml:space="preserve">the </w:t>
      </w:r>
      <w:r w:rsidR="00D63520" w:rsidRPr="00061A16">
        <w:rPr>
          <w:color w:val="auto"/>
        </w:rPr>
        <w:t>RACQ headquarters, Garden City Office Park and Freeway Office Park.</w:t>
      </w:r>
    </w:p>
    <w:p w14:paraId="556A0500" w14:textId="5CE04AA9" w:rsidR="008C1E43" w:rsidRPr="00061A16" w:rsidRDefault="008C1E43" w:rsidP="00680ABA">
      <w:pPr>
        <w:pStyle w:val="PARAStyle"/>
        <w:spacing w:before="0" w:after="0"/>
        <w:rPr>
          <w:color w:val="auto"/>
        </w:rPr>
      </w:pPr>
    </w:p>
    <w:p w14:paraId="42014C05" w14:textId="06F7CA6A" w:rsidR="00730866" w:rsidRPr="00061A16" w:rsidRDefault="00730866" w:rsidP="00680ABA">
      <w:pPr>
        <w:pStyle w:val="PARAStyle"/>
        <w:spacing w:before="0" w:after="0"/>
        <w:rPr>
          <w:color w:val="auto"/>
        </w:rPr>
      </w:pPr>
      <w:r w:rsidRPr="00061A16">
        <w:rPr>
          <w:color w:val="auto"/>
        </w:rPr>
        <w:t xml:space="preserve">The </w:t>
      </w:r>
      <w:r w:rsidR="00806389" w:rsidRPr="00061A16">
        <w:rPr>
          <w:color w:val="auto"/>
        </w:rPr>
        <w:t xml:space="preserve">draft </w:t>
      </w:r>
      <w:r w:rsidRPr="00061A16">
        <w:rPr>
          <w:color w:val="auto"/>
        </w:rPr>
        <w:t xml:space="preserve">plan seeks to: </w:t>
      </w:r>
    </w:p>
    <w:p w14:paraId="37F913F7" w14:textId="71526E17" w:rsidR="000D2224" w:rsidRPr="00061A16" w:rsidRDefault="00301F69" w:rsidP="00680ABA">
      <w:pPr>
        <w:pStyle w:val="PARAStyle"/>
        <w:numPr>
          <w:ilvl w:val="0"/>
          <w:numId w:val="164"/>
        </w:numPr>
        <w:spacing w:before="0" w:after="0"/>
        <w:ind w:left="357" w:hanging="357"/>
        <w:rPr>
          <w:color w:val="auto"/>
        </w:rPr>
      </w:pPr>
      <w:r>
        <w:rPr>
          <w:color w:val="auto"/>
        </w:rPr>
        <w:t>e</w:t>
      </w:r>
      <w:r w:rsidR="00730866" w:rsidRPr="00301F69">
        <w:rPr>
          <w:color w:val="auto"/>
        </w:rPr>
        <w:t>ncourage</w:t>
      </w:r>
      <w:r w:rsidR="00730866" w:rsidRPr="00061A16">
        <w:rPr>
          <w:color w:val="auto"/>
        </w:rPr>
        <w:t xml:space="preserve"> localised employment and retail opportunities by </w:t>
      </w:r>
      <w:r w:rsidR="00EB7B2B" w:rsidRPr="00061A16">
        <w:rPr>
          <w:color w:val="auto"/>
        </w:rPr>
        <w:t>attracting and retain</w:t>
      </w:r>
      <w:r w:rsidR="008C1E43" w:rsidRPr="00061A16">
        <w:rPr>
          <w:color w:val="auto"/>
        </w:rPr>
        <w:t>ing</w:t>
      </w:r>
      <w:r w:rsidR="00EB7B2B" w:rsidRPr="00061A16">
        <w:rPr>
          <w:color w:val="auto"/>
        </w:rPr>
        <w:t xml:space="preserve"> advanced technology and manufacturing industries at key locations</w:t>
      </w:r>
    </w:p>
    <w:p w14:paraId="61EAB81B" w14:textId="457DA426" w:rsidR="00730866" w:rsidRPr="00061A16" w:rsidRDefault="00301F69" w:rsidP="00680ABA">
      <w:pPr>
        <w:pStyle w:val="PARAStyle"/>
        <w:numPr>
          <w:ilvl w:val="0"/>
          <w:numId w:val="164"/>
        </w:numPr>
        <w:spacing w:before="0" w:after="0"/>
        <w:ind w:left="357" w:hanging="357"/>
        <w:rPr>
          <w:color w:val="auto"/>
        </w:rPr>
      </w:pPr>
      <w:r>
        <w:rPr>
          <w:color w:val="auto"/>
        </w:rPr>
        <w:t>s</w:t>
      </w:r>
      <w:r w:rsidR="00DF325C" w:rsidRPr="00301F69">
        <w:rPr>
          <w:color w:val="auto"/>
        </w:rPr>
        <w:t>upport</w:t>
      </w:r>
      <w:r w:rsidR="00DF325C" w:rsidRPr="00061A16">
        <w:rPr>
          <w:color w:val="auto"/>
        </w:rPr>
        <w:t xml:space="preserve"> the continued growth of Brisbane Technology Park </w:t>
      </w:r>
      <w:r w:rsidR="00387D62" w:rsidRPr="00061A16">
        <w:rPr>
          <w:color w:val="auto"/>
        </w:rPr>
        <w:t xml:space="preserve">and </w:t>
      </w:r>
      <w:r w:rsidR="00730866" w:rsidRPr="00061A16">
        <w:rPr>
          <w:color w:val="auto"/>
        </w:rPr>
        <w:t xml:space="preserve">employment </w:t>
      </w:r>
      <w:r w:rsidR="008C1E43" w:rsidRPr="00061A16">
        <w:rPr>
          <w:color w:val="auto"/>
        </w:rPr>
        <w:t>use</w:t>
      </w:r>
      <w:r w:rsidR="00751BAD" w:rsidRPr="00061A16">
        <w:rPr>
          <w:color w:val="auto"/>
        </w:rPr>
        <w:t>s</w:t>
      </w:r>
      <w:r w:rsidR="00730866" w:rsidRPr="00061A16">
        <w:rPr>
          <w:color w:val="auto"/>
        </w:rPr>
        <w:t xml:space="preserve"> along Logan Road</w:t>
      </w:r>
      <w:r w:rsidR="00C05D7B">
        <w:rPr>
          <w:color w:val="auto"/>
        </w:rPr>
        <w:t>,</w:t>
      </w:r>
      <w:r w:rsidR="00730866" w:rsidRPr="00061A16">
        <w:rPr>
          <w:color w:val="auto"/>
        </w:rPr>
        <w:t xml:space="preserve"> including </w:t>
      </w:r>
      <w:r w:rsidR="00DF325C" w:rsidRPr="00061A16">
        <w:rPr>
          <w:color w:val="auto"/>
        </w:rPr>
        <w:t>small cafes and shops</w:t>
      </w:r>
      <w:r w:rsidR="00730866" w:rsidRPr="00061A16">
        <w:rPr>
          <w:color w:val="auto"/>
        </w:rPr>
        <w:t xml:space="preserve"> that </w:t>
      </w:r>
      <w:r w:rsidR="00DF325C" w:rsidRPr="00061A16">
        <w:rPr>
          <w:color w:val="auto"/>
        </w:rPr>
        <w:t xml:space="preserve">would </w:t>
      </w:r>
      <w:r w:rsidR="00730866" w:rsidRPr="00061A16">
        <w:rPr>
          <w:color w:val="auto"/>
        </w:rPr>
        <w:t xml:space="preserve">support local </w:t>
      </w:r>
      <w:r w:rsidR="000D2224" w:rsidRPr="00061A16">
        <w:rPr>
          <w:color w:val="auto"/>
        </w:rPr>
        <w:t xml:space="preserve">residents </w:t>
      </w:r>
      <w:r w:rsidR="00730866" w:rsidRPr="00061A16">
        <w:rPr>
          <w:color w:val="auto"/>
        </w:rPr>
        <w:t>and workers</w:t>
      </w:r>
      <w:r w:rsidR="00DF325C" w:rsidRPr="00061A16">
        <w:rPr>
          <w:color w:val="auto"/>
        </w:rPr>
        <w:t>.</w:t>
      </w:r>
    </w:p>
    <w:p w14:paraId="690AB2F1" w14:textId="77777777" w:rsidR="00CE0A15" w:rsidRPr="00061A16" w:rsidRDefault="00CE0A15" w:rsidP="00680ABA">
      <w:pPr>
        <w:pStyle w:val="PARAStyle"/>
        <w:spacing w:before="0" w:after="0"/>
        <w:ind w:left="357"/>
        <w:rPr>
          <w:color w:val="auto"/>
        </w:rPr>
      </w:pPr>
    </w:p>
    <w:p w14:paraId="55C78514" w14:textId="0A488D83" w:rsidR="00730866" w:rsidRPr="00061A16" w:rsidRDefault="00730866" w:rsidP="00680ABA">
      <w:pPr>
        <w:pStyle w:val="PARAStyle"/>
        <w:spacing w:before="0" w:after="0"/>
        <w:rPr>
          <w:color w:val="auto"/>
        </w:rPr>
      </w:pPr>
      <w:r w:rsidRPr="00061A16">
        <w:rPr>
          <w:color w:val="auto"/>
        </w:rPr>
        <w:t xml:space="preserve">The </w:t>
      </w:r>
      <w:r w:rsidR="00806389" w:rsidRPr="00061A16">
        <w:rPr>
          <w:color w:val="auto"/>
        </w:rPr>
        <w:t xml:space="preserve">draft </w:t>
      </w:r>
      <w:r w:rsidRPr="00061A16">
        <w:rPr>
          <w:color w:val="auto"/>
        </w:rPr>
        <w:t>plan seeks to achieve this through</w:t>
      </w:r>
      <w:r w:rsidR="009536A1" w:rsidRPr="00061A16">
        <w:rPr>
          <w:color w:val="auto"/>
        </w:rPr>
        <w:t>:</w:t>
      </w:r>
      <w:r w:rsidRPr="00061A16">
        <w:rPr>
          <w:color w:val="auto"/>
        </w:rPr>
        <w:t xml:space="preserve"> </w:t>
      </w:r>
    </w:p>
    <w:p w14:paraId="74E3D59D" w14:textId="62D6E7C4" w:rsidR="00730866" w:rsidRPr="00061A16" w:rsidRDefault="00301F69" w:rsidP="00680ABA">
      <w:pPr>
        <w:pStyle w:val="PARAStyle"/>
        <w:numPr>
          <w:ilvl w:val="0"/>
          <w:numId w:val="164"/>
        </w:numPr>
        <w:spacing w:before="0" w:after="0"/>
        <w:ind w:left="357" w:hanging="357"/>
        <w:rPr>
          <w:color w:val="auto"/>
        </w:rPr>
      </w:pPr>
      <w:r>
        <w:rPr>
          <w:color w:val="auto"/>
        </w:rPr>
        <w:t>p</w:t>
      </w:r>
      <w:r w:rsidR="001C17AF" w:rsidRPr="00301F69">
        <w:rPr>
          <w:color w:val="auto"/>
        </w:rPr>
        <w:t>roviding</w:t>
      </w:r>
      <w:r w:rsidR="001C17AF" w:rsidRPr="00061A16">
        <w:rPr>
          <w:color w:val="auto"/>
        </w:rPr>
        <w:t xml:space="preserve"> for </w:t>
      </w:r>
      <w:r w:rsidR="00730866" w:rsidRPr="00061A16">
        <w:rPr>
          <w:color w:val="auto"/>
        </w:rPr>
        <w:t>additional</w:t>
      </w:r>
      <w:r w:rsidR="00387D62" w:rsidRPr="00061A16">
        <w:rPr>
          <w:color w:val="auto"/>
        </w:rPr>
        <w:t xml:space="preserve"> building</w:t>
      </w:r>
      <w:r w:rsidR="00730866" w:rsidRPr="00061A16">
        <w:rPr>
          <w:color w:val="auto"/>
        </w:rPr>
        <w:t xml:space="preserve"> height</w:t>
      </w:r>
      <w:r w:rsidR="000D2224" w:rsidRPr="00061A16">
        <w:rPr>
          <w:color w:val="auto"/>
        </w:rPr>
        <w:t xml:space="preserve">s </w:t>
      </w:r>
      <w:r w:rsidR="00730866" w:rsidRPr="00061A16">
        <w:rPr>
          <w:color w:val="auto"/>
        </w:rPr>
        <w:t>and a mixture of commercial and retail uses within Brisbane Technology Park</w:t>
      </w:r>
    </w:p>
    <w:p w14:paraId="2B54C793" w14:textId="36589597" w:rsidR="00F95EBC" w:rsidRPr="00061A16" w:rsidRDefault="00301F69" w:rsidP="00680ABA">
      <w:pPr>
        <w:pStyle w:val="PARAStyle"/>
        <w:numPr>
          <w:ilvl w:val="0"/>
          <w:numId w:val="164"/>
        </w:numPr>
        <w:spacing w:before="0" w:after="0"/>
        <w:ind w:left="357" w:hanging="357"/>
        <w:rPr>
          <w:color w:val="auto"/>
        </w:rPr>
      </w:pPr>
      <w:r>
        <w:rPr>
          <w:color w:val="auto"/>
        </w:rPr>
        <w:t>i</w:t>
      </w:r>
      <w:r w:rsidR="00F95EBC" w:rsidRPr="00301F69">
        <w:rPr>
          <w:color w:val="auto"/>
        </w:rPr>
        <w:t>ntroducing</w:t>
      </w:r>
      <w:r w:rsidR="00F95EBC" w:rsidRPr="00061A16">
        <w:rPr>
          <w:color w:val="auto"/>
        </w:rPr>
        <w:t xml:space="preserve"> precin</w:t>
      </w:r>
      <w:r w:rsidR="00C11E50" w:rsidRPr="00061A16">
        <w:rPr>
          <w:color w:val="auto"/>
        </w:rPr>
        <w:t>cts (Gateway business p</w:t>
      </w:r>
      <w:r w:rsidR="0072646E" w:rsidRPr="00061A16">
        <w:rPr>
          <w:color w:val="auto"/>
        </w:rPr>
        <w:t xml:space="preserve">recinct and </w:t>
      </w:r>
      <w:r w:rsidR="00C11E50" w:rsidRPr="00061A16">
        <w:rPr>
          <w:color w:val="auto"/>
        </w:rPr>
        <w:t>Logan Road e</w:t>
      </w:r>
      <w:r w:rsidR="00F95EBC" w:rsidRPr="00061A16">
        <w:rPr>
          <w:color w:val="auto"/>
        </w:rPr>
        <w:t xml:space="preserve">mployment </w:t>
      </w:r>
      <w:r w:rsidR="00C11E50" w:rsidRPr="00061A16">
        <w:rPr>
          <w:color w:val="auto"/>
        </w:rPr>
        <w:t>p</w:t>
      </w:r>
      <w:r w:rsidR="00F95EBC" w:rsidRPr="00061A16">
        <w:rPr>
          <w:color w:val="auto"/>
        </w:rPr>
        <w:t xml:space="preserve">recinct) with </w:t>
      </w:r>
      <w:r w:rsidR="001C17AF" w:rsidRPr="00061A16">
        <w:rPr>
          <w:color w:val="auto"/>
        </w:rPr>
        <w:t xml:space="preserve">specific </w:t>
      </w:r>
      <w:r w:rsidR="008C1E43" w:rsidRPr="00061A16">
        <w:rPr>
          <w:color w:val="auto"/>
        </w:rPr>
        <w:t xml:space="preserve">requirements </w:t>
      </w:r>
      <w:r w:rsidR="001C17AF" w:rsidRPr="00061A16">
        <w:rPr>
          <w:color w:val="auto"/>
        </w:rPr>
        <w:t>regarding</w:t>
      </w:r>
      <w:r w:rsidR="000D2224" w:rsidRPr="00061A16">
        <w:rPr>
          <w:color w:val="auto"/>
        </w:rPr>
        <w:t xml:space="preserve"> building heights, setbacks and landscaping</w:t>
      </w:r>
    </w:p>
    <w:p w14:paraId="1D082568" w14:textId="787E0448" w:rsidR="00761F79" w:rsidRPr="00061A16" w:rsidRDefault="00301F69" w:rsidP="00680ABA">
      <w:pPr>
        <w:pStyle w:val="PARAStyle"/>
        <w:numPr>
          <w:ilvl w:val="0"/>
          <w:numId w:val="164"/>
        </w:numPr>
        <w:spacing w:before="0" w:after="0"/>
        <w:ind w:left="357" w:hanging="357"/>
        <w:rPr>
          <w:color w:val="auto"/>
        </w:rPr>
      </w:pPr>
      <w:r>
        <w:rPr>
          <w:color w:val="auto"/>
        </w:rPr>
        <w:t>a</w:t>
      </w:r>
      <w:r w:rsidR="0072646E" w:rsidRPr="00301F69">
        <w:rPr>
          <w:color w:val="auto"/>
        </w:rPr>
        <w:t>mending</w:t>
      </w:r>
      <w:r w:rsidR="00E01E83" w:rsidRPr="00061A16">
        <w:rPr>
          <w:color w:val="auto"/>
        </w:rPr>
        <w:t xml:space="preserve"> </w:t>
      </w:r>
      <w:r w:rsidR="0072646E" w:rsidRPr="00061A16">
        <w:rPr>
          <w:color w:val="auto"/>
        </w:rPr>
        <w:t xml:space="preserve">parts of the </w:t>
      </w:r>
      <w:r w:rsidR="006E758D" w:rsidRPr="00061A16">
        <w:rPr>
          <w:color w:val="auto"/>
        </w:rPr>
        <w:t>S</w:t>
      </w:r>
      <w:r w:rsidR="0072646E" w:rsidRPr="00061A16">
        <w:rPr>
          <w:color w:val="auto"/>
        </w:rPr>
        <w:t xml:space="preserve">pecialised centre zone to </w:t>
      </w:r>
      <w:r w:rsidR="006E758D" w:rsidRPr="00061A16">
        <w:rPr>
          <w:color w:val="auto"/>
        </w:rPr>
        <w:t>M</w:t>
      </w:r>
      <w:r w:rsidR="0072646E" w:rsidRPr="00061A16">
        <w:rPr>
          <w:color w:val="auto"/>
        </w:rPr>
        <w:t xml:space="preserve">ixed use (corridor) zone </w:t>
      </w:r>
      <w:r w:rsidR="00E01E83" w:rsidRPr="00061A16">
        <w:rPr>
          <w:color w:val="auto"/>
        </w:rPr>
        <w:t>to</w:t>
      </w:r>
      <w:r w:rsidR="00CE0A15" w:rsidRPr="00061A16">
        <w:rPr>
          <w:color w:val="auto"/>
        </w:rPr>
        <w:t xml:space="preserve"> allow a greater variety of commercial </w:t>
      </w:r>
      <w:r w:rsidR="00387D62" w:rsidRPr="00061A16">
        <w:rPr>
          <w:color w:val="auto"/>
        </w:rPr>
        <w:t>activities to occur</w:t>
      </w:r>
    </w:p>
    <w:p w14:paraId="11C2298A" w14:textId="157729FB" w:rsidR="00761F79" w:rsidRPr="00061A16" w:rsidRDefault="00301F69" w:rsidP="00680ABA">
      <w:pPr>
        <w:pStyle w:val="PARAStyle"/>
        <w:numPr>
          <w:ilvl w:val="0"/>
          <w:numId w:val="164"/>
        </w:numPr>
        <w:spacing w:before="0" w:after="0"/>
        <w:rPr>
          <w:color w:val="auto"/>
        </w:rPr>
      </w:pPr>
      <w:r>
        <w:rPr>
          <w:color w:val="auto"/>
        </w:rPr>
        <w:t>e</w:t>
      </w:r>
      <w:r w:rsidR="00761F79" w:rsidRPr="00301F69">
        <w:rPr>
          <w:color w:val="auto"/>
        </w:rPr>
        <w:t>ncouraging</w:t>
      </w:r>
      <w:r w:rsidR="00761F79" w:rsidRPr="00061A16">
        <w:rPr>
          <w:color w:val="auto"/>
        </w:rPr>
        <w:t xml:space="preserve"> light industry, warehousing, office and commercial uses along Miles Platting Road and School Road in the Gateway business precinct, capitalising on the strategic location close to arterial roads</w:t>
      </w:r>
      <w:r w:rsidR="006E758D" w:rsidRPr="00061A16">
        <w:rPr>
          <w:color w:val="auto"/>
        </w:rPr>
        <w:t>.</w:t>
      </w:r>
    </w:p>
    <w:p w14:paraId="6580FCA8" w14:textId="77777777" w:rsidR="00CE0A15" w:rsidRPr="00883C2F" w:rsidRDefault="00CE0A15" w:rsidP="00680ABA">
      <w:pPr>
        <w:pStyle w:val="PARAStyle"/>
        <w:spacing w:before="0" w:after="0"/>
        <w:ind w:left="357"/>
      </w:pPr>
    </w:p>
    <w:p w14:paraId="61FFF8E4" w14:textId="6B344E83" w:rsidR="00730866" w:rsidRPr="00042F39" w:rsidRDefault="007B586A" w:rsidP="00042F39">
      <w:pPr>
        <w:pStyle w:val="Heading2"/>
        <w:rPr>
          <w:rFonts w:ascii="Arial" w:hAnsi="Arial"/>
          <w:i w:val="0"/>
          <w:iCs w:val="0"/>
          <w:sz w:val="20"/>
          <w:szCs w:val="20"/>
          <w:u w:val="single"/>
        </w:rPr>
      </w:pPr>
      <w:bookmarkStart w:id="57" w:name="_Toc84833891"/>
      <w:r w:rsidRPr="00042F39">
        <w:rPr>
          <w:rFonts w:ascii="Arial" w:hAnsi="Arial"/>
          <w:i w:val="0"/>
          <w:iCs w:val="0"/>
          <w:sz w:val="20"/>
          <w:szCs w:val="20"/>
          <w:u w:val="single"/>
        </w:rPr>
        <w:t>Infrastructure</w:t>
      </w:r>
      <w:r w:rsidR="00F95EBC" w:rsidRPr="00042F39">
        <w:rPr>
          <w:rFonts w:ascii="Arial" w:hAnsi="Arial"/>
          <w:i w:val="0"/>
          <w:iCs w:val="0"/>
          <w:sz w:val="20"/>
          <w:szCs w:val="20"/>
          <w:u w:val="single"/>
        </w:rPr>
        <w:t xml:space="preserve">, </w:t>
      </w:r>
      <w:r w:rsidR="00387D62" w:rsidRPr="00042F39">
        <w:rPr>
          <w:rFonts w:ascii="Arial" w:hAnsi="Arial"/>
          <w:i w:val="0"/>
          <w:iCs w:val="0"/>
          <w:sz w:val="20"/>
          <w:szCs w:val="20"/>
          <w:u w:val="single"/>
        </w:rPr>
        <w:t>a</w:t>
      </w:r>
      <w:r w:rsidR="00F95EBC" w:rsidRPr="00042F39">
        <w:rPr>
          <w:rFonts w:ascii="Arial" w:hAnsi="Arial"/>
          <w:i w:val="0"/>
          <w:iCs w:val="0"/>
          <w:sz w:val="20"/>
          <w:szCs w:val="20"/>
          <w:u w:val="single"/>
        </w:rPr>
        <w:t xml:space="preserve">ctive and </w:t>
      </w:r>
      <w:r w:rsidR="00387D62" w:rsidRPr="00042F39">
        <w:rPr>
          <w:rFonts w:ascii="Arial" w:hAnsi="Arial"/>
          <w:i w:val="0"/>
          <w:iCs w:val="0"/>
          <w:sz w:val="20"/>
          <w:szCs w:val="20"/>
          <w:u w:val="single"/>
        </w:rPr>
        <w:t>p</w:t>
      </w:r>
      <w:r w:rsidR="00F95EBC" w:rsidRPr="00042F39">
        <w:rPr>
          <w:rFonts w:ascii="Arial" w:hAnsi="Arial"/>
          <w:i w:val="0"/>
          <w:iCs w:val="0"/>
          <w:sz w:val="20"/>
          <w:szCs w:val="20"/>
          <w:u w:val="single"/>
        </w:rPr>
        <w:t xml:space="preserve">ublic </w:t>
      </w:r>
      <w:r w:rsidR="00387D62" w:rsidRPr="00042F39">
        <w:rPr>
          <w:rFonts w:ascii="Arial" w:hAnsi="Arial"/>
          <w:i w:val="0"/>
          <w:iCs w:val="0"/>
          <w:sz w:val="20"/>
          <w:szCs w:val="20"/>
          <w:u w:val="single"/>
        </w:rPr>
        <w:t>t</w:t>
      </w:r>
      <w:r w:rsidR="00F95EBC" w:rsidRPr="00042F39">
        <w:rPr>
          <w:rFonts w:ascii="Arial" w:hAnsi="Arial"/>
          <w:i w:val="0"/>
          <w:iCs w:val="0"/>
          <w:sz w:val="20"/>
          <w:szCs w:val="20"/>
          <w:u w:val="single"/>
        </w:rPr>
        <w:t>ransport</w:t>
      </w:r>
      <w:bookmarkEnd w:id="57"/>
    </w:p>
    <w:p w14:paraId="54F0FEB9" w14:textId="77777777" w:rsidR="00680ABA" w:rsidRDefault="00680ABA" w:rsidP="00680ABA">
      <w:pPr>
        <w:pStyle w:val="PARAStyle"/>
        <w:spacing w:before="0" w:after="0"/>
      </w:pPr>
    </w:p>
    <w:p w14:paraId="01329F06" w14:textId="7F32DD5A" w:rsidR="00F95EBC" w:rsidRDefault="00F95EBC" w:rsidP="00680ABA">
      <w:pPr>
        <w:pStyle w:val="PARAStyle"/>
        <w:spacing w:before="0" w:after="0"/>
      </w:pPr>
      <w:r w:rsidRPr="00C54D8C">
        <w:t xml:space="preserve">The Eight Mile Plains gateway area is the southern gateway of the Brisbane </w:t>
      </w:r>
      <w:r w:rsidR="008C1E43">
        <w:t xml:space="preserve">LGA </w:t>
      </w:r>
      <w:r w:rsidRPr="00C54D8C">
        <w:t xml:space="preserve">and is well connected to the region by the Gateway and Pacific motorways and Logan Road. The existing Eight Mile Plains busway station provides public transport connections to the Brisbane </w:t>
      </w:r>
      <w:r w:rsidR="00C05D7B">
        <w:t>CBD</w:t>
      </w:r>
      <w:r w:rsidR="00E01E83">
        <w:t>.</w:t>
      </w:r>
      <w:r w:rsidRPr="00C54D8C">
        <w:t xml:space="preserve"> </w:t>
      </w:r>
      <w:r w:rsidR="00E01E83">
        <w:t xml:space="preserve">The Eight Mile Plains busway station will also </w:t>
      </w:r>
      <w:r w:rsidRPr="00C54D8C">
        <w:t xml:space="preserve">become the final interchange for the future Brisbane Metro, </w:t>
      </w:r>
      <w:r w:rsidR="00E01E83">
        <w:t>with its depot to be located on School Road.</w:t>
      </w:r>
    </w:p>
    <w:p w14:paraId="7924D258" w14:textId="77777777" w:rsidR="00680ABA" w:rsidRPr="00F95EBC" w:rsidRDefault="00680ABA" w:rsidP="00680ABA">
      <w:pPr>
        <w:pStyle w:val="PARAStyle"/>
        <w:spacing w:before="0" w:after="0"/>
      </w:pPr>
    </w:p>
    <w:p w14:paraId="3839598A" w14:textId="0F316D09" w:rsidR="006B3F66" w:rsidRPr="00061A16" w:rsidRDefault="00F95EBC" w:rsidP="00680ABA">
      <w:pPr>
        <w:pStyle w:val="PARAStyle"/>
        <w:spacing w:before="0" w:after="0"/>
      </w:pPr>
      <w:r w:rsidRPr="00061A16">
        <w:t xml:space="preserve">The </w:t>
      </w:r>
      <w:r w:rsidR="00806389" w:rsidRPr="00061A16">
        <w:t xml:space="preserve">draft </w:t>
      </w:r>
      <w:r w:rsidRPr="00061A16">
        <w:t xml:space="preserve">plan seeks to: </w:t>
      </w:r>
    </w:p>
    <w:p w14:paraId="63514522" w14:textId="135F54DC" w:rsidR="006B3F66" w:rsidRDefault="00C05D7B" w:rsidP="00680ABA">
      <w:pPr>
        <w:pStyle w:val="PARAStyle"/>
        <w:numPr>
          <w:ilvl w:val="0"/>
          <w:numId w:val="169"/>
        </w:numPr>
        <w:spacing w:before="0" w:after="0"/>
        <w:rPr>
          <w:u w:val="single"/>
        </w:rPr>
      </w:pPr>
      <w:r>
        <w:t>p</w:t>
      </w:r>
      <w:r w:rsidR="00EB7B2B" w:rsidRPr="008C1E43">
        <w:t>rovide additional services and facilities for residents and worker</w:t>
      </w:r>
      <w:r w:rsidR="00314445" w:rsidRPr="00D63520">
        <w:t>s</w:t>
      </w:r>
    </w:p>
    <w:p w14:paraId="3017A59E" w14:textId="067EDBE2" w:rsidR="006B3F66" w:rsidRDefault="00C05D7B" w:rsidP="00680ABA">
      <w:pPr>
        <w:pStyle w:val="PARAStyle"/>
        <w:numPr>
          <w:ilvl w:val="0"/>
          <w:numId w:val="169"/>
        </w:numPr>
        <w:spacing w:before="0" w:after="0"/>
        <w:rPr>
          <w:u w:val="single"/>
        </w:rPr>
      </w:pPr>
      <w:r>
        <w:t>i</w:t>
      </w:r>
      <w:r w:rsidR="00D63520" w:rsidRPr="00D63520">
        <w:t xml:space="preserve">mprove links </w:t>
      </w:r>
      <w:r w:rsidR="00AF40ED">
        <w:t>for</w:t>
      </w:r>
      <w:r w:rsidR="00D63520" w:rsidRPr="00D63520">
        <w:t xml:space="preserve"> public and active transport</w:t>
      </w:r>
    </w:p>
    <w:p w14:paraId="225422CC" w14:textId="0BCE1494" w:rsidR="00D63520" w:rsidRPr="006B3F66" w:rsidRDefault="00C05D7B" w:rsidP="00680ABA">
      <w:pPr>
        <w:pStyle w:val="PARAStyle"/>
        <w:numPr>
          <w:ilvl w:val="0"/>
          <w:numId w:val="169"/>
        </w:numPr>
        <w:spacing w:before="0" w:after="0"/>
        <w:rPr>
          <w:u w:val="single"/>
        </w:rPr>
      </w:pPr>
      <w:r>
        <w:t>s</w:t>
      </w:r>
      <w:r w:rsidR="00D63520" w:rsidRPr="00D63520">
        <w:t>upport and promote non-car reliant modes of tr</w:t>
      </w:r>
      <w:r w:rsidR="00AF40ED">
        <w:t>ansportation for residents and workers</w:t>
      </w:r>
      <w:r w:rsidR="00DF325C">
        <w:t xml:space="preserve"> to help reduce traffic congestion and on-street car parking in local streets</w:t>
      </w:r>
      <w:r w:rsidR="00886C2F">
        <w:t>.</w:t>
      </w:r>
    </w:p>
    <w:p w14:paraId="6EE1C707" w14:textId="77777777" w:rsidR="00886C2F" w:rsidRPr="00D63520" w:rsidRDefault="00886C2F" w:rsidP="00680ABA">
      <w:pPr>
        <w:pStyle w:val="PARAStyle"/>
        <w:spacing w:before="0" w:after="0"/>
        <w:ind w:left="714"/>
        <w:rPr>
          <w:color w:val="auto"/>
        </w:rPr>
      </w:pPr>
    </w:p>
    <w:p w14:paraId="47759A84" w14:textId="14FE2B6C" w:rsidR="00730866" w:rsidRPr="00061A16" w:rsidRDefault="00730866" w:rsidP="00680ABA">
      <w:pPr>
        <w:pStyle w:val="PARAStyle"/>
        <w:spacing w:before="0" w:after="0"/>
      </w:pPr>
      <w:r w:rsidRPr="00061A16">
        <w:t xml:space="preserve">The </w:t>
      </w:r>
      <w:r w:rsidR="00806389" w:rsidRPr="00061A16">
        <w:t xml:space="preserve">draft </w:t>
      </w:r>
      <w:r w:rsidRPr="00061A16">
        <w:t xml:space="preserve">plan seeks to achieve </w:t>
      </w:r>
      <w:r w:rsidR="00F95EBC" w:rsidRPr="00061A16">
        <w:t>this through:</w:t>
      </w:r>
    </w:p>
    <w:p w14:paraId="1A6A8CDF" w14:textId="4C5A638B" w:rsidR="00730866" w:rsidRDefault="00C05D7B" w:rsidP="00680ABA">
      <w:pPr>
        <w:pStyle w:val="PARAStyle"/>
        <w:numPr>
          <w:ilvl w:val="0"/>
          <w:numId w:val="150"/>
        </w:numPr>
        <w:spacing w:before="0" w:after="0"/>
        <w:ind w:left="357" w:hanging="357"/>
      </w:pPr>
      <w:r>
        <w:t>e</w:t>
      </w:r>
      <w:r w:rsidR="00314445" w:rsidRPr="00C54D8C">
        <w:t>ncourag</w:t>
      </w:r>
      <w:r w:rsidR="00730866">
        <w:t>ing</w:t>
      </w:r>
      <w:r w:rsidR="00314445" w:rsidRPr="00C54D8C">
        <w:t xml:space="preserve"> development to support greater active transport connections between Brisbane Technology Park and the existing Eight Mile Plains busway station </w:t>
      </w:r>
    </w:p>
    <w:p w14:paraId="4313207A" w14:textId="02639878" w:rsidR="00886C2F" w:rsidRDefault="00C05D7B" w:rsidP="00680ABA">
      <w:pPr>
        <w:pStyle w:val="PARAStyle"/>
        <w:numPr>
          <w:ilvl w:val="0"/>
          <w:numId w:val="150"/>
        </w:numPr>
        <w:spacing w:before="0" w:after="0"/>
        <w:ind w:left="357" w:hanging="357"/>
      </w:pPr>
      <w:r>
        <w:t>e</w:t>
      </w:r>
      <w:r w:rsidR="00713C5C">
        <w:t xml:space="preserve">ncouraging improved </w:t>
      </w:r>
      <w:r w:rsidR="00730866" w:rsidRPr="008C1E43">
        <w:t xml:space="preserve">connections throughout the </w:t>
      </w:r>
      <w:r w:rsidR="00301F69">
        <w:t xml:space="preserve">draft </w:t>
      </w:r>
      <w:r w:rsidR="000D2224">
        <w:t>plan</w:t>
      </w:r>
      <w:r w:rsidR="000D2224" w:rsidRPr="008C1E43">
        <w:t xml:space="preserve"> </w:t>
      </w:r>
      <w:r w:rsidR="00730866" w:rsidRPr="008C1E43">
        <w:t>area to facilitate walking and cycling between business, residences and public transport, particularly between the future Brisbane Metro station and Brisbane Technology Park</w:t>
      </w:r>
    </w:p>
    <w:p w14:paraId="236BB8BD" w14:textId="41DCE007" w:rsidR="006E758D" w:rsidRDefault="00C05D7B" w:rsidP="00680ABA">
      <w:pPr>
        <w:pStyle w:val="PARAStyle"/>
        <w:numPr>
          <w:ilvl w:val="0"/>
          <w:numId w:val="150"/>
        </w:numPr>
        <w:spacing w:before="0" w:after="0"/>
        <w:ind w:left="357" w:hanging="357"/>
      </w:pPr>
      <w:r>
        <w:t>s</w:t>
      </w:r>
      <w:r w:rsidR="00713C5C">
        <w:t xml:space="preserve">upporting improvements to </w:t>
      </w:r>
      <w:r w:rsidR="00387D62">
        <w:t>the pedestrian environment with wider footpaths and shade trees</w:t>
      </w:r>
      <w:r w:rsidR="00713C5C">
        <w:t xml:space="preserve"> planned for</w:t>
      </w:r>
      <w:r w:rsidR="00387D62">
        <w:t xml:space="preserve"> </w:t>
      </w:r>
      <w:r w:rsidR="00AF40ED">
        <w:t xml:space="preserve">as </w:t>
      </w:r>
      <w:r w:rsidR="009D1AAE">
        <w:t xml:space="preserve">a </w:t>
      </w:r>
      <w:r w:rsidR="00AF40ED">
        <w:t>pa</w:t>
      </w:r>
      <w:r w:rsidR="00387D62">
        <w:t>rt of development</w:t>
      </w:r>
      <w:r w:rsidR="00AF40ED">
        <w:t xml:space="preserve"> outcomes</w:t>
      </w:r>
      <w:r w:rsidR="00387D62">
        <w:t>.</w:t>
      </w:r>
    </w:p>
    <w:p w14:paraId="06785DCD" w14:textId="29E07816" w:rsidR="005611A6" w:rsidRPr="006E758D" w:rsidRDefault="00387D62" w:rsidP="00680ABA">
      <w:pPr>
        <w:pStyle w:val="PARAStyle"/>
        <w:spacing w:before="0" w:after="0"/>
      </w:pPr>
      <w:r>
        <w:t xml:space="preserve"> </w:t>
      </w:r>
    </w:p>
    <w:p w14:paraId="57CC7465" w14:textId="77777777" w:rsidR="005D09E9" w:rsidRDefault="005D09E9">
      <w:pPr>
        <w:spacing w:after="0" w:line="240" w:lineRule="auto"/>
        <w:rPr>
          <w:rFonts w:ascii="Arial" w:eastAsia="Times New Roman" w:hAnsi="Arial" w:cs="Arial"/>
          <w:b/>
          <w:bCs/>
          <w:color w:val="000000"/>
          <w:sz w:val="20"/>
          <w:szCs w:val="20"/>
          <w:u w:val="single"/>
          <w:lang w:eastAsia="en-AU"/>
        </w:rPr>
      </w:pPr>
      <w:r>
        <w:rPr>
          <w:b/>
          <w:bCs/>
          <w:u w:val="single"/>
        </w:rPr>
        <w:br w:type="page"/>
      </w:r>
    </w:p>
    <w:p w14:paraId="2D8D677D" w14:textId="1068CFD3" w:rsidR="000D2224" w:rsidRPr="00042F39" w:rsidRDefault="007B586A" w:rsidP="00042F39">
      <w:pPr>
        <w:pStyle w:val="Heading2"/>
        <w:rPr>
          <w:rFonts w:ascii="Arial" w:hAnsi="Arial"/>
          <w:i w:val="0"/>
          <w:iCs w:val="0"/>
          <w:sz w:val="20"/>
          <w:szCs w:val="20"/>
          <w:u w:val="single"/>
        </w:rPr>
      </w:pPr>
      <w:bookmarkStart w:id="58" w:name="_Toc84833892"/>
      <w:r w:rsidRPr="00042F39">
        <w:rPr>
          <w:rFonts w:ascii="Arial" w:hAnsi="Arial"/>
          <w:i w:val="0"/>
          <w:iCs w:val="0"/>
          <w:sz w:val="20"/>
          <w:szCs w:val="20"/>
          <w:u w:val="single"/>
        </w:rPr>
        <w:lastRenderedPageBreak/>
        <w:t>Environment</w:t>
      </w:r>
      <w:r w:rsidR="000D2224" w:rsidRPr="00042F39">
        <w:rPr>
          <w:rFonts w:ascii="Arial" w:hAnsi="Arial"/>
          <w:i w:val="0"/>
          <w:iCs w:val="0"/>
          <w:sz w:val="20"/>
          <w:szCs w:val="20"/>
          <w:u w:val="single"/>
        </w:rPr>
        <w:t xml:space="preserve"> and </w:t>
      </w:r>
      <w:r w:rsidR="00AF40ED" w:rsidRPr="00042F39">
        <w:rPr>
          <w:rFonts w:ascii="Arial" w:hAnsi="Arial"/>
          <w:i w:val="0"/>
          <w:iCs w:val="0"/>
          <w:sz w:val="20"/>
          <w:szCs w:val="20"/>
          <w:u w:val="single"/>
        </w:rPr>
        <w:t>open space</w:t>
      </w:r>
      <w:bookmarkEnd w:id="58"/>
    </w:p>
    <w:p w14:paraId="73C6709D" w14:textId="77777777" w:rsidR="005D09E9" w:rsidRDefault="005D09E9" w:rsidP="00680ABA">
      <w:pPr>
        <w:pStyle w:val="PARAStyle"/>
        <w:spacing w:before="0" w:after="0"/>
      </w:pPr>
    </w:p>
    <w:p w14:paraId="7EA0EDA0" w14:textId="65717949" w:rsidR="006B3F66" w:rsidRDefault="000D2224" w:rsidP="00680ABA">
      <w:pPr>
        <w:pStyle w:val="PARAStyle"/>
        <w:spacing w:before="0" w:after="0"/>
      </w:pPr>
      <w:r w:rsidRPr="005611A6">
        <w:t>The</w:t>
      </w:r>
      <w:r w:rsidR="00806389">
        <w:t xml:space="preserve"> draft</w:t>
      </w:r>
      <w:r w:rsidRPr="005611A6">
        <w:t xml:space="preserve"> </w:t>
      </w:r>
      <w:r w:rsidR="000C7709">
        <w:t xml:space="preserve">plan </w:t>
      </w:r>
      <w:r w:rsidRPr="005611A6">
        <w:t xml:space="preserve">area has important environmental </w:t>
      </w:r>
      <w:r w:rsidR="006E758D">
        <w:t>area</w:t>
      </w:r>
      <w:r w:rsidR="000C7709">
        <w:t>s</w:t>
      </w:r>
      <w:r w:rsidRPr="005611A6">
        <w:t xml:space="preserve">, </w:t>
      </w:r>
      <w:r w:rsidR="0029346E">
        <w:t>including t</w:t>
      </w:r>
      <w:r w:rsidR="00730866" w:rsidRPr="00C54D8C">
        <w:t>he Bulimba Creek corridor</w:t>
      </w:r>
      <w:r w:rsidR="0029346E">
        <w:t xml:space="preserve">, </w:t>
      </w:r>
      <w:r w:rsidR="00C05D7B">
        <w:t>that</w:t>
      </w:r>
      <w:r w:rsidR="0029346E">
        <w:t xml:space="preserve"> </w:t>
      </w:r>
      <w:r w:rsidR="00730866" w:rsidRPr="00C54D8C">
        <w:t>provide environmental value</w:t>
      </w:r>
      <w:r w:rsidR="00565E55">
        <w:t xml:space="preserve"> as well as opportunities for outdoor space</w:t>
      </w:r>
      <w:r>
        <w:t xml:space="preserve"> and recreation</w:t>
      </w:r>
      <w:r w:rsidR="00565E55">
        <w:t>.</w:t>
      </w:r>
    </w:p>
    <w:p w14:paraId="3B3D0CCE" w14:textId="77777777" w:rsidR="005D09E9" w:rsidRDefault="005D09E9" w:rsidP="00680ABA">
      <w:pPr>
        <w:pStyle w:val="PARAStyle"/>
        <w:spacing w:before="0" w:after="0"/>
      </w:pPr>
    </w:p>
    <w:p w14:paraId="7D7027EF" w14:textId="33072326" w:rsidR="00F95EBC" w:rsidRPr="00061A16" w:rsidRDefault="00F95EBC" w:rsidP="00680ABA">
      <w:pPr>
        <w:pStyle w:val="PARAStyle"/>
        <w:spacing w:before="0" w:after="0"/>
      </w:pPr>
      <w:r w:rsidRPr="00061A16">
        <w:t xml:space="preserve">The </w:t>
      </w:r>
      <w:r w:rsidR="00806389" w:rsidRPr="00061A16">
        <w:t xml:space="preserve">draft </w:t>
      </w:r>
      <w:r w:rsidRPr="00061A16">
        <w:t xml:space="preserve">plan seeks to: </w:t>
      </w:r>
    </w:p>
    <w:p w14:paraId="4A6C6423" w14:textId="0FC2B5B7" w:rsidR="00EB7B2B" w:rsidRDefault="00C05D7B" w:rsidP="00680ABA">
      <w:pPr>
        <w:pStyle w:val="PARAStyle"/>
        <w:numPr>
          <w:ilvl w:val="0"/>
          <w:numId w:val="169"/>
        </w:numPr>
        <w:spacing w:before="0" w:after="0"/>
      </w:pPr>
      <w:r>
        <w:t>p</w:t>
      </w:r>
      <w:r w:rsidR="00EB7B2B" w:rsidRPr="0029346E">
        <w:t>rotect and enhance the environmental and habitat values of the Bulimba Creek corridor</w:t>
      </w:r>
    </w:p>
    <w:p w14:paraId="4BA979DC" w14:textId="1A3E6D64" w:rsidR="00713C5C" w:rsidRDefault="00C05D7B" w:rsidP="00680ABA">
      <w:pPr>
        <w:pStyle w:val="PARAStyle"/>
        <w:numPr>
          <w:ilvl w:val="0"/>
          <w:numId w:val="169"/>
        </w:numPr>
        <w:spacing w:before="0" w:after="0"/>
      </w:pPr>
      <w:r>
        <w:t>r</w:t>
      </w:r>
      <w:r w:rsidR="00713C5C">
        <w:t>etain existing open space</w:t>
      </w:r>
    </w:p>
    <w:p w14:paraId="01CD5586" w14:textId="67F7552A" w:rsidR="00F95EBC" w:rsidRDefault="00C05D7B" w:rsidP="00680ABA">
      <w:pPr>
        <w:pStyle w:val="PARAStyle"/>
        <w:numPr>
          <w:ilvl w:val="0"/>
          <w:numId w:val="169"/>
        </w:numPr>
        <w:spacing w:before="0" w:after="0"/>
        <w:rPr>
          <w:b/>
          <w:bCs/>
        </w:rPr>
      </w:pPr>
      <w:r>
        <w:t>e</w:t>
      </w:r>
      <w:r w:rsidR="00730866" w:rsidRPr="00602BCE">
        <w:t xml:space="preserve">nsure that development </w:t>
      </w:r>
      <w:r w:rsidR="004712E3">
        <w:t>respond</w:t>
      </w:r>
      <w:r w:rsidR="00387D62">
        <w:t>s</w:t>
      </w:r>
      <w:r w:rsidR="004712E3">
        <w:t xml:space="preserve"> to </w:t>
      </w:r>
      <w:r w:rsidR="00730866" w:rsidRPr="00602BCE">
        <w:t>environmental constraints</w:t>
      </w:r>
      <w:r w:rsidR="00713C5C">
        <w:t xml:space="preserve"> and seeks to retain existing significant vegetation</w:t>
      </w:r>
      <w:r w:rsidR="00C23727">
        <w:t>.</w:t>
      </w:r>
    </w:p>
    <w:p w14:paraId="7710B9C1" w14:textId="77777777" w:rsidR="00CE0A15" w:rsidRDefault="00CE0A15" w:rsidP="00680ABA">
      <w:pPr>
        <w:pStyle w:val="PARAStyle"/>
        <w:spacing w:before="0" w:after="0"/>
        <w:ind w:left="714"/>
      </w:pPr>
    </w:p>
    <w:p w14:paraId="6E4612AD" w14:textId="14B20453" w:rsidR="00730866" w:rsidRPr="00061A16" w:rsidRDefault="00730866" w:rsidP="00680ABA">
      <w:pPr>
        <w:pStyle w:val="PARAStyle"/>
        <w:spacing w:before="0" w:after="0"/>
      </w:pPr>
      <w:r w:rsidRPr="00061A16">
        <w:t xml:space="preserve">The </w:t>
      </w:r>
      <w:r w:rsidR="00806389" w:rsidRPr="00061A16">
        <w:t xml:space="preserve">draft </w:t>
      </w:r>
      <w:r w:rsidRPr="00061A16">
        <w:t>plan seeks to achieve these goals by:</w:t>
      </w:r>
    </w:p>
    <w:p w14:paraId="6C49E9EC" w14:textId="72D10C93" w:rsidR="00CF2CA0" w:rsidRPr="00886C2F" w:rsidRDefault="00C05D7B" w:rsidP="00680ABA">
      <w:pPr>
        <w:pStyle w:val="PARAStyle"/>
        <w:numPr>
          <w:ilvl w:val="0"/>
          <w:numId w:val="169"/>
        </w:numPr>
        <w:spacing w:before="0" w:after="0"/>
      </w:pPr>
      <w:r>
        <w:t>r</w:t>
      </w:r>
      <w:r w:rsidR="00883C2F" w:rsidRPr="00886C2F">
        <w:t xml:space="preserve">equiring development (as it occurs) to </w:t>
      </w:r>
      <w:r w:rsidR="009D1AAE">
        <w:t>include</w:t>
      </w:r>
      <w:r w:rsidR="00883C2F" w:rsidRPr="00886C2F">
        <w:t xml:space="preserve"> trees that will create a shade canopy</w:t>
      </w:r>
      <w:r w:rsidR="00CF2CA0" w:rsidRPr="00886C2F">
        <w:t xml:space="preserve">, </w:t>
      </w:r>
      <w:r w:rsidR="00883C2F" w:rsidRPr="00886C2F">
        <w:t>widen footpaths</w:t>
      </w:r>
      <w:r w:rsidR="00CF2CA0" w:rsidRPr="00886C2F">
        <w:t xml:space="preserve"> and deliver public realm improvements such as public art or communal outdoor space</w:t>
      </w:r>
    </w:p>
    <w:p w14:paraId="71390551" w14:textId="15EC70D7" w:rsidR="00314445" w:rsidRPr="00F126DA" w:rsidRDefault="00C05D7B" w:rsidP="00680ABA">
      <w:pPr>
        <w:pStyle w:val="PARAStyle"/>
        <w:numPr>
          <w:ilvl w:val="0"/>
          <w:numId w:val="169"/>
        </w:numPr>
        <w:spacing w:before="0" w:after="0"/>
      </w:pPr>
      <w:r>
        <w:t>c</w:t>
      </w:r>
      <w:r w:rsidR="00AF40ED">
        <w:t>hanging</w:t>
      </w:r>
      <w:r w:rsidR="004712E3" w:rsidRPr="00F126DA">
        <w:t xml:space="preserve"> </w:t>
      </w:r>
      <w:r w:rsidR="009D1AAE">
        <w:t xml:space="preserve">five </w:t>
      </w:r>
      <w:r w:rsidR="00713C5C">
        <w:t xml:space="preserve">sites currently zoned </w:t>
      </w:r>
      <w:r w:rsidR="00AF40ED">
        <w:t>O</w:t>
      </w:r>
      <w:r w:rsidR="00C11E50">
        <w:t xml:space="preserve">pen space </w:t>
      </w:r>
      <w:r w:rsidR="004712E3" w:rsidRPr="00F126DA">
        <w:t xml:space="preserve">to </w:t>
      </w:r>
      <w:r w:rsidR="00AF40ED">
        <w:t>the C</w:t>
      </w:r>
      <w:r w:rsidR="00C11E50">
        <w:t>onservation zone</w:t>
      </w:r>
      <w:r w:rsidR="00713C5C">
        <w:t xml:space="preserve"> to provide for increased protection of these areas</w:t>
      </w:r>
    </w:p>
    <w:p w14:paraId="5F079B37" w14:textId="7BCCC7BC" w:rsidR="004712E3" w:rsidRPr="00F74116" w:rsidRDefault="00C05D7B" w:rsidP="00680ABA">
      <w:pPr>
        <w:pStyle w:val="PARAStyle"/>
        <w:numPr>
          <w:ilvl w:val="0"/>
          <w:numId w:val="169"/>
        </w:numPr>
        <w:spacing w:before="0" w:after="0"/>
      </w:pPr>
      <w:r>
        <w:t>i</w:t>
      </w:r>
      <w:r w:rsidR="00713C5C" w:rsidRPr="00F74116">
        <w:t xml:space="preserve">ncluding </w:t>
      </w:r>
      <w:r w:rsidR="006E758D" w:rsidRPr="00F74116">
        <w:t xml:space="preserve">provisions to ensure the protection and rehabilitation of areas in the </w:t>
      </w:r>
      <w:r w:rsidR="004712E3" w:rsidRPr="00F74116">
        <w:t>Bulimba Creek catchment</w:t>
      </w:r>
    </w:p>
    <w:p w14:paraId="36375745" w14:textId="6D088DB1" w:rsidR="004712E3" w:rsidRPr="00886C2F" w:rsidRDefault="00C05D7B" w:rsidP="00680ABA">
      <w:pPr>
        <w:pStyle w:val="PARAStyle"/>
        <w:numPr>
          <w:ilvl w:val="0"/>
          <w:numId w:val="169"/>
        </w:numPr>
        <w:spacing w:before="0" w:after="0"/>
      </w:pPr>
      <w:r>
        <w:t>r</w:t>
      </w:r>
      <w:r w:rsidR="004712E3" w:rsidRPr="00886C2F">
        <w:t>equiring development to retain existing significant vegetation</w:t>
      </w:r>
      <w:r w:rsidR="000C4BC5">
        <w:t xml:space="preserve"> and </w:t>
      </w:r>
      <w:r w:rsidR="005D09E9">
        <w:t xml:space="preserve">to </w:t>
      </w:r>
      <w:r w:rsidR="000C4BC5">
        <w:t xml:space="preserve">protect </w:t>
      </w:r>
      <w:r>
        <w:t xml:space="preserve">key </w:t>
      </w:r>
      <w:r w:rsidR="008258F2">
        <w:t>landscape tree</w:t>
      </w:r>
      <w:r w:rsidR="00713C5C">
        <w:t xml:space="preserve"> sites</w:t>
      </w:r>
      <w:r w:rsidR="000C4BC5">
        <w:t xml:space="preserve"> for their contribution to the streetscape</w:t>
      </w:r>
      <w:r w:rsidR="00713C5C">
        <w:t xml:space="preserve"> character</w:t>
      </w:r>
    </w:p>
    <w:p w14:paraId="0A3FBF47" w14:textId="7C30AC18" w:rsidR="00CF2CA0" w:rsidRDefault="00C05D7B" w:rsidP="00680ABA">
      <w:pPr>
        <w:pStyle w:val="PARAStyle"/>
        <w:numPr>
          <w:ilvl w:val="0"/>
          <w:numId w:val="169"/>
        </w:numPr>
        <w:spacing w:before="0" w:after="0"/>
      </w:pPr>
      <w:r>
        <w:t>r</w:t>
      </w:r>
      <w:r w:rsidR="004712E3" w:rsidRPr="00886C2F">
        <w:t>equiring f</w:t>
      </w:r>
      <w:r w:rsidR="00CF2CA0" w:rsidRPr="00886C2F">
        <w:t>uture development in the Potential development area</w:t>
      </w:r>
      <w:r w:rsidR="000C7709">
        <w:t>s</w:t>
      </w:r>
      <w:r w:rsidR="00CF2CA0" w:rsidRPr="00886C2F">
        <w:t xml:space="preserve"> precinct </w:t>
      </w:r>
      <w:r w:rsidR="000D2224">
        <w:t>to</w:t>
      </w:r>
      <w:r w:rsidR="00713C5C">
        <w:t xml:space="preserve"> prepare a structure plan </w:t>
      </w:r>
      <w:r w:rsidR="000D2224">
        <w:t xml:space="preserve">to ensure </w:t>
      </w:r>
      <w:r w:rsidR="005D09E9">
        <w:t xml:space="preserve">that </w:t>
      </w:r>
      <w:r w:rsidR="000D2224">
        <w:t>existing environmental values and the character of the</w:t>
      </w:r>
      <w:r w:rsidR="00C11E50">
        <w:t xml:space="preserve"> area are protected.</w:t>
      </w:r>
    </w:p>
    <w:p w14:paraId="6D868D7B" w14:textId="77777777" w:rsidR="00CE0A15" w:rsidRPr="0029346E" w:rsidRDefault="00CE0A15" w:rsidP="005D09E9">
      <w:pPr>
        <w:pStyle w:val="PARAStyle"/>
        <w:spacing w:before="0" w:after="0"/>
      </w:pPr>
    </w:p>
    <w:p w14:paraId="0B246C52" w14:textId="1B62DDF4" w:rsidR="00AF40ED" w:rsidRPr="00042F39" w:rsidRDefault="00AF40ED" w:rsidP="00042F39">
      <w:pPr>
        <w:pStyle w:val="Heading2"/>
        <w:rPr>
          <w:rFonts w:ascii="Arial" w:hAnsi="Arial"/>
          <w:i w:val="0"/>
          <w:iCs w:val="0"/>
          <w:sz w:val="20"/>
          <w:szCs w:val="20"/>
          <w:u w:val="single"/>
        </w:rPr>
      </w:pPr>
      <w:bookmarkStart w:id="59" w:name="_Toc84833893"/>
      <w:r w:rsidRPr="00042F39">
        <w:rPr>
          <w:rFonts w:ascii="Arial" w:hAnsi="Arial"/>
          <w:i w:val="0"/>
          <w:iCs w:val="0"/>
          <w:sz w:val="20"/>
          <w:szCs w:val="20"/>
          <w:u w:val="single"/>
        </w:rPr>
        <w:t>Public realm</w:t>
      </w:r>
      <w:r w:rsidR="00D74C8E" w:rsidRPr="00042F39">
        <w:rPr>
          <w:rFonts w:ascii="Arial" w:hAnsi="Arial"/>
          <w:i w:val="0"/>
          <w:iCs w:val="0"/>
          <w:sz w:val="20"/>
          <w:szCs w:val="20"/>
          <w:u w:val="single"/>
        </w:rPr>
        <w:t xml:space="preserve"> and community facilities</w:t>
      </w:r>
      <w:bookmarkEnd w:id="59"/>
    </w:p>
    <w:p w14:paraId="6720E16F" w14:textId="77777777" w:rsidR="005D09E9" w:rsidRDefault="005D09E9" w:rsidP="00680ABA">
      <w:pPr>
        <w:pStyle w:val="PARAStyle"/>
        <w:spacing w:before="0" w:after="0"/>
        <w:rPr>
          <w:color w:val="auto"/>
        </w:rPr>
      </w:pPr>
    </w:p>
    <w:p w14:paraId="0B884FDE" w14:textId="77777777" w:rsidR="005D09E9" w:rsidRDefault="00D74C8E" w:rsidP="00680ABA">
      <w:pPr>
        <w:pStyle w:val="PARAStyle"/>
        <w:spacing w:before="0" w:after="0"/>
      </w:pPr>
      <w:r>
        <w:rPr>
          <w:color w:val="auto"/>
        </w:rPr>
        <w:t>The urban fabric of the neighbourhood plan area includes a number of s</w:t>
      </w:r>
      <w:r w:rsidR="00AC2960">
        <w:rPr>
          <w:color w:val="auto"/>
        </w:rPr>
        <w:t>treetscap</w:t>
      </w:r>
      <w:r w:rsidR="001A540D">
        <w:rPr>
          <w:color w:val="auto"/>
        </w:rPr>
        <w:t>es,</w:t>
      </w:r>
      <w:r w:rsidR="00AC2960">
        <w:rPr>
          <w:color w:val="auto"/>
        </w:rPr>
        <w:t xml:space="preserve"> public space</w:t>
      </w:r>
      <w:r w:rsidR="001A540D">
        <w:rPr>
          <w:color w:val="auto"/>
        </w:rPr>
        <w:t xml:space="preserve"> and places of worship that</w:t>
      </w:r>
      <w:r w:rsidR="00AC2960">
        <w:rPr>
          <w:color w:val="auto"/>
        </w:rPr>
        <w:t xml:space="preserve"> </w:t>
      </w:r>
      <w:r w:rsidR="005C24AB">
        <w:rPr>
          <w:color w:val="auto"/>
        </w:rPr>
        <w:t xml:space="preserve">are </w:t>
      </w:r>
      <w:r w:rsidR="00AC2960">
        <w:rPr>
          <w:color w:val="auto"/>
        </w:rPr>
        <w:t>important reference points and meeting plac</w:t>
      </w:r>
      <w:r>
        <w:rPr>
          <w:color w:val="auto"/>
        </w:rPr>
        <w:t>es that foster greater community connection and activation</w:t>
      </w:r>
      <w:r w:rsidR="005C24AB">
        <w:rPr>
          <w:color w:val="auto"/>
        </w:rPr>
        <w:t xml:space="preserve"> for</w:t>
      </w:r>
      <w:r w:rsidR="001A540D">
        <w:rPr>
          <w:color w:val="auto"/>
        </w:rPr>
        <w:t xml:space="preserve"> residents and workers</w:t>
      </w:r>
      <w:r>
        <w:rPr>
          <w:color w:val="auto"/>
        </w:rPr>
        <w:t xml:space="preserve">. </w:t>
      </w:r>
      <w:r w:rsidR="005C24AB">
        <w:t xml:space="preserve">The area also has several established community facilities and places of worship, </w:t>
      </w:r>
      <w:r w:rsidR="005C24AB" w:rsidRPr="005C24AB">
        <w:t>including Eight Mile Plains Seventh-day Adventist</w:t>
      </w:r>
      <w:r w:rsidR="005D09E9">
        <w:t xml:space="preserve"> Church</w:t>
      </w:r>
      <w:r w:rsidR="005C24AB" w:rsidRPr="005C24AB">
        <w:t>, Southside Presbyterian Church, Brisbane Full Gospel Church, Eight Mile Plains Chinese Methodist Church, Logan Bosnian Islamic Centre, St John’s Lutheran</w:t>
      </w:r>
      <w:r w:rsidR="005D09E9">
        <w:t xml:space="preserve"> Church</w:t>
      </w:r>
      <w:r w:rsidR="005C24AB" w:rsidRPr="005C24AB">
        <w:t>, Brisbane Sikh Temple, I-</w:t>
      </w:r>
      <w:proofErr w:type="spellStart"/>
      <w:r w:rsidR="005C24AB" w:rsidRPr="005C24AB">
        <w:t>Kuan</w:t>
      </w:r>
      <w:proofErr w:type="spellEnd"/>
      <w:r w:rsidR="005C24AB" w:rsidRPr="005C24AB">
        <w:t xml:space="preserve"> Toa Zhong Shu Temple, The Church of Jesus Christ of Latter-Day Saints, </w:t>
      </w:r>
      <w:r w:rsidR="005C24AB">
        <w:t xml:space="preserve">and </w:t>
      </w:r>
      <w:r w:rsidR="005C24AB" w:rsidRPr="005C24AB">
        <w:t>Christian Witness Ministries Fellowship.</w:t>
      </w:r>
    </w:p>
    <w:p w14:paraId="53117AD8" w14:textId="6DD47B3A" w:rsidR="005C24AB" w:rsidRPr="00C54D8C" w:rsidRDefault="005C24AB" w:rsidP="00680ABA">
      <w:pPr>
        <w:pStyle w:val="PARAStyle"/>
        <w:spacing w:before="0" w:after="0"/>
      </w:pPr>
      <w:r>
        <w:t xml:space="preserve"> </w:t>
      </w:r>
    </w:p>
    <w:p w14:paraId="4B0E0F75" w14:textId="637843AC" w:rsidR="00AF40ED" w:rsidRPr="00061A16" w:rsidRDefault="00AF40ED" w:rsidP="00680ABA">
      <w:pPr>
        <w:pStyle w:val="PARAStyle"/>
        <w:spacing w:before="0" w:after="0"/>
      </w:pPr>
      <w:r w:rsidRPr="00061A16">
        <w:t xml:space="preserve">The </w:t>
      </w:r>
      <w:r w:rsidR="00806389" w:rsidRPr="00061A16">
        <w:t xml:space="preserve">draft </w:t>
      </w:r>
      <w:r w:rsidRPr="00061A16">
        <w:t xml:space="preserve">plan seeks to: </w:t>
      </w:r>
    </w:p>
    <w:p w14:paraId="0D25025D" w14:textId="235CF335" w:rsidR="00AF40ED" w:rsidRDefault="00C05D7B" w:rsidP="00680ABA">
      <w:pPr>
        <w:pStyle w:val="PARAStyle"/>
        <w:numPr>
          <w:ilvl w:val="0"/>
          <w:numId w:val="169"/>
        </w:numPr>
        <w:spacing w:before="0" w:after="0"/>
      </w:pPr>
      <w:r>
        <w:t>e</w:t>
      </w:r>
      <w:r w:rsidR="00AF40ED" w:rsidRPr="00C54D8C">
        <w:t>ncoura</w:t>
      </w:r>
      <w:r w:rsidR="00AF40ED">
        <w:t>ge</w:t>
      </w:r>
      <w:r w:rsidR="00AF40ED" w:rsidRPr="00C54D8C">
        <w:t xml:space="preserve"> development to deliver high</w:t>
      </w:r>
      <w:r w:rsidR="005D09E9">
        <w:t>-</w:t>
      </w:r>
      <w:r w:rsidR="00AF40ED" w:rsidRPr="00C54D8C">
        <w:t xml:space="preserve">quality urban design and architecture contributing to the identity of Brisbane Technology Park through onsite amenities such as built form, landscaping, public realm and public art </w:t>
      </w:r>
    </w:p>
    <w:p w14:paraId="19CEF799" w14:textId="5CB3D92E" w:rsidR="00625D80" w:rsidRDefault="00C05D7B" w:rsidP="00680ABA">
      <w:pPr>
        <w:pStyle w:val="PARAStyle"/>
        <w:numPr>
          <w:ilvl w:val="0"/>
          <w:numId w:val="169"/>
        </w:numPr>
        <w:spacing w:before="0" w:after="0"/>
      </w:pPr>
      <w:r>
        <w:t>m</w:t>
      </w:r>
      <w:r w:rsidR="00625D80">
        <w:t>aintain existing public space within Brisbane Technology Park to contribute to the amenity for workers</w:t>
      </w:r>
      <w:r w:rsidR="00C11E50">
        <w:t xml:space="preserve"> </w:t>
      </w:r>
    </w:p>
    <w:p w14:paraId="5FD86640" w14:textId="7A9F91F9" w:rsidR="00AF40ED" w:rsidRDefault="00C05D7B" w:rsidP="00680ABA">
      <w:pPr>
        <w:pStyle w:val="PARAStyle"/>
        <w:numPr>
          <w:ilvl w:val="0"/>
          <w:numId w:val="169"/>
        </w:numPr>
        <w:spacing w:before="0" w:after="0"/>
      </w:pPr>
      <w:r>
        <w:t>s</w:t>
      </w:r>
      <w:r w:rsidR="00AF40ED">
        <w:t xml:space="preserve">upport the </w:t>
      </w:r>
      <w:r w:rsidR="00622E32">
        <w:t xml:space="preserve">continued </w:t>
      </w:r>
      <w:r w:rsidR="00AF40ED">
        <w:t>operation of established places of worship</w:t>
      </w:r>
      <w:r w:rsidR="00C11E50">
        <w:t xml:space="preserve">. </w:t>
      </w:r>
    </w:p>
    <w:p w14:paraId="48184372" w14:textId="36A42533" w:rsidR="00AF40ED" w:rsidRDefault="00AF40ED" w:rsidP="00680ABA">
      <w:pPr>
        <w:pStyle w:val="PARAStyle"/>
        <w:spacing w:before="0" w:after="0"/>
        <w:rPr>
          <w:b/>
          <w:bCs/>
          <w:u w:val="single"/>
        </w:rPr>
      </w:pPr>
    </w:p>
    <w:p w14:paraId="4ED7F5ED" w14:textId="5428409C" w:rsidR="0066644C" w:rsidRPr="00061A16" w:rsidRDefault="0066644C" w:rsidP="00680ABA">
      <w:pPr>
        <w:pStyle w:val="PARAStyle"/>
        <w:spacing w:before="0" w:after="0"/>
      </w:pPr>
      <w:r w:rsidRPr="00061A16">
        <w:t xml:space="preserve">The </w:t>
      </w:r>
      <w:r w:rsidR="00806389" w:rsidRPr="00061A16">
        <w:t xml:space="preserve">draft </w:t>
      </w:r>
      <w:r w:rsidRPr="00061A16">
        <w:t>plan seeks to achieve these goals by:</w:t>
      </w:r>
    </w:p>
    <w:p w14:paraId="5233D8BD" w14:textId="5A8890F7" w:rsidR="0066644C" w:rsidRDefault="00C05D7B" w:rsidP="00680ABA">
      <w:pPr>
        <w:pStyle w:val="PARAStyle"/>
        <w:numPr>
          <w:ilvl w:val="0"/>
          <w:numId w:val="169"/>
        </w:numPr>
        <w:spacing w:before="0" w:after="0"/>
        <w:rPr>
          <w:bCs/>
        </w:rPr>
      </w:pPr>
      <w:r>
        <w:rPr>
          <w:bCs/>
        </w:rPr>
        <w:t>e</w:t>
      </w:r>
      <w:r w:rsidR="001A540D">
        <w:rPr>
          <w:bCs/>
        </w:rPr>
        <w:t xml:space="preserve">ncouraging development </w:t>
      </w:r>
      <w:r w:rsidR="009D1AAE">
        <w:rPr>
          <w:bCs/>
        </w:rPr>
        <w:t>to increase connections within the neighbourhood plan area, particularly between the Eight Mile Plains busway station and Brisbane Technology Park</w:t>
      </w:r>
      <w:r>
        <w:rPr>
          <w:bCs/>
        </w:rPr>
        <w:t>,</w:t>
      </w:r>
      <w:r w:rsidR="009D1AAE">
        <w:rPr>
          <w:bCs/>
        </w:rPr>
        <w:t xml:space="preserve"> </w:t>
      </w:r>
      <w:r w:rsidR="001A540D">
        <w:rPr>
          <w:bCs/>
        </w:rPr>
        <w:t xml:space="preserve">through streetscape improvements such as planting and footpath upgrades </w:t>
      </w:r>
    </w:p>
    <w:p w14:paraId="46EFE135" w14:textId="3F791524" w:rsidR="001A540D" w:rsidRDefault="00C05D7B" w:rsidP="00680ABA">
      <w:pPr>
        <w:pStyle w:val="PARAStyle"/>
        <w:numPr>
          <w:ilvl w:val="0"/>
          <w:numId w:val="169"/>
        </w:numPr>
        <w:spacing w:before="0" w:after="0"/>
        <w:rPr>
          <w:bCs/>
        </w:rPr>
      </w:pPr>
      <w:r>
        <w:rPr>
          <w:bCs/>
        </w:rPr>
        <w:t>e</w:t>
      </w:r>
      <w:r w:rsidR="001A540D">
        <w:rPr>
          <w:bCs/>
        </w:rPr>
        <w:t>ncouraging the retentio</w:t>
      </w:r>
      <w:r w:rsidR="00625D80">
        <w:rPr>
          <w:bCs/>
        </w:rPr>
        <w:t xml:space="preserve">n of established vegetation through setbacks and landscaping requirements that contribute to the </w:t>
      </w:r>
      <w:r w:rsidR="00C11E50">
        <w:rPr>
          <w:bCs/>
        </w:rPr>
        <w:t>public realm and sub</w:t>
      </w:r>
      <w:r w:rsidR="00625D80">
        <w:rPr>
          <w:bCs/>
        </w:rPr>
        <w:t xml:space="preserve">tropical environment of the neighbourhood plan area, especially in Brisbane Technology Park </w:t>
      </w:r>
    </w:p>
    <w:p w14:paraId="1A1BDC03" w14:textId="0D7BFF77" w:rsidR="00625D80" w:rsidRDefault="00C05D7B" w:rsidP="00680ABA">
      <w:pPr>
        <w:pStyle w:val="PARAStyle"/>
        <w:numPr>
          <w:ilvl w:val="0"/>
          <w:numId w:val="169"/>
        </w:numPr>
        <w:spacing w:before="0" w:after="0"/>
        <w:rPr>
          <w:bCs/>
        </w:rPr>
      </w:pPr>
      <w:r>
        <w:rPr>
          <w:bCs/>
        </w:rPr>
        <w:t>e</w:t>
      </w:r>
      <w:r w:rsidR="00625D80">
        <w:rPr>
          <w:bCs/>
        </w:rPr>
        <w:t>ncourag</w:t>
      </w:r>
      <w:r w:rsidR="005D09E9">
        <w:rPr>
          <w:bCs/>
        </w:rPr>
        <w:t>ing</w:t>
      </w:r>
      <w:r w:rsidR="00625D80">
        <w:rPr>
          <w:bCs/>
        </w:rPr>
        <w:t xml:space="preserve"> the development of </w:t>
      </w:r>
      <w:r w:rsidR="00622E32">
        <w:rPr>
          <w:bCs/>
        </w:rPr>
        <w:t xml:space="preserve">a </w:t>
      </w:r>
      <w:r w:rsidR="00625D80">
        <w:rPr>
          <w:bCs/>
        </w:rPr>
        <w:t xml:space="preserve">public plaza on the existing public space at the end of McKechnie Drive. </w:t>
      </w:r>
    </w:p>
    <w:p w14:paraId="27D54C8D" w14:textId="77777777" w:rsidR="006E758D" w:rsidRPr="00D57F2E" w:rsidRDefault="006E758D" w:rsidP="00680ABA">
      <w:pPr>
        <w:pStyle w:val="PARAStyle"/>
        <w:spacing w:before="0" w:after="0"/>
        <w:rPr>
          <w:bCs/>
        </w:rPr>
      </w:pPr>
    </w:p>
    <w:p w14:paraId="5EE55632" w14:textId="77777777" w:rsidR="004D7122" w:rsidRDefault="004D7122" w:rsidP="00867C6D">
      <w:pPr>
        <w:pStyle w:val="Heading4-Amendmentpackage"/>
      </w:pPr>
    </w:p>
    <w:p w14:paraId="4E537167" w14:textId="542A82F0" w:rsidR="00F95EBC" w:rsidRPr="00042F39" w:rsidRDefault="007B586A" w:rsidP="00042F39">
      <w:pPr>
        <w:pStyle w:val="Heading2"/>
        <w:rPr>
          <w:rFonts w:ascii="Arial" w:hAnsi="Arial"/>
          <w:i w:val="0"/>
          <w:iCs w:val="0"/>
          <w:sz w:val="20"/>
          <w:szCs w:val="20"/>
          <w:u w:val="single"/>
        </w:rPr>
      </w:pPr>
      <w:bookmarkStart w:id="60" w:name="_Toc84833894"/>
      <w:r w:rsidRPr="00042F39">
        <w:rPr>
          <w:rFonts w:ascii="Arial" w:hAnsi="Arial"/>
          <w:i w:val="0"/>
          <w:iCs w:val="0"/>
          <w:sz w:val="20"/>
          <w:szCs w:val="20"/>
          <w:u w:val="single"/>
        </w:rPr>
        <w:lastRenderedPageBreak/>
        <w:t>Housing choice</w:t>
      </w:r>
      <w:bookmarkEnd w:id="60"/>
    </w:p>
    <w:p w14:paraId="5B16B689" w14:textId="77777777" w:rsidR="005D09E9" w:rsidRDefault="005D09E9" w:rsidP="00061A16">
      <w:pPr>
        <w:pStyle w:val="PARAStyle"/>
        <w:keepNext/>
        <w:spacing w:before="0" w:after="0"/>
      </w:pPr>
    </w:p>
    <w:p w14:paraId="7CF47FD1" w14:textId="77777777" w:rsidR="005D09E9" w:rsidRDefault="00387D62" w:rsidP="00061A16">
      <w:pPr>
        <w:pStyle w:val="PARAStyle"/>
        <w:keepNext/>
        <w:spacing w:before="0" w:after="0"/>
      </w:pPr>
      <w:r>
        <w:t>Existing</w:t>
      </w:r>
      <w:r w:rsidR="00314445" w:rsidRPr="00C54D8C">
        <w:t xml:space="preserve"> residential development is predominantly</w:t>
      </w:r>
      <w:r w:rsidR="00622E32">
        <w:t xml:space="preserve"> comprised of</w:t>
      </w:r>
      <w:r w:rsidR="00314445" w:rsidRPr="00C54D8C">
        <w:t xml:space="preserve"> detached dwellings.</w:t>
      </w:r>
      <w:r w:rsidR="00A60E8E">
        <w:t xml:space="preserve"> T</w:t>
      </w:r>
      <w:r w:rsidR="00823F65">
        <w:t xml:space="preserve">here </w:t>
      </w:r>
      <w:r w:rsidR="00622E32">
        <w:t xml:space="preserve">is </w:t>
      </w:r>
      <w:r w:rsidR="00A60E8E">
        <w:t xml:space="preserve">also </w:t>
      </w:r>
      <w:r w:rsidR="00823F65">
        <w:t>a range of units</w:t>
      </w:r>
      <w:r w:rsidR="00A60E8E">
        <w:t>,</w:t>
      </w:r>
      <w:r w:rsidR="00823F65">
        <w:t xml:space="preserve"> townhouses </w:t>
      </w:r>
      <w:r w:rsidR="00A60E8E">
        <w:t xml:space="preserve">and </w:t>
      </w:r>
      <w:r w:rsidR="00A60E8E" w:rsidRPr="00BB1D82">
        <w:t>caravan parks</w:t>
      </w:r>
      <w:r w:rsidR="00A60E8E">
        <w:t xml:space="preserve"> </w:t>
      </w:r>
      <w:r w:rsidR="00823F65">
        <w:t>established across the area.</w:t>
      </w:r>
    </w:p>
    <w:p w14:paraId="7156AD98" w14:textId="4AD86937" w:rsidR="0054544C" w:rsidRPr="00C54D8C" w:rsidRDefault="0054544C" w:rsidP="00680ABA">
      <w:pPr>
        <w:pStyle w:val="PARAStyle"/>
        <w:spacing w:before="0" w:after="0"/>
      </w:pPr>
    </w:p>
    <w:p w14:paraId="30E384B9" w14:textId="6B493938" w:rsidR="00883C2F" w:rsidRPr="00061A16" w:rsidRDefault="00883C2F" w:rsidP="00680ABA">
      <w:pPr>
        <w:pStyle w:val="PARAStyle"/>
        <w:spacing w:before="0" w:after="0"/>
      </w:pPr>
      <w:bookmarkStart w:id="61" w:name="_Toc471917071"/>
      <w:r w:rsidRPr="00061A16">
        <w:t xml:space="preserve">The </w:t>
      </w:r>
      <w:r w:rsidR="00806389" w:rsidRPr="00061A16">
        <w:t xml:space="preserve">draft </w:t>
      </w:r>
      <w:r w:rsidRPr="00061A16">
        <w:t xml:space="preserve">plan seeks to: </w:t>
      </w:r>
    </w:p>
    <w:p w14:paraId="0DA02989" w14:textId="5F7ADE57" w:rsidR="004712E3" w:rsidRPr="00BF15FA" w:rsidRDefault="00C05D7B" w:rsidP="00680ABA">
      <w:pPr>
        <w:pStyle w:val="PARAStyle"/>
        <w:numPr>
          <w:ilvl w:val="0"/>
          <w:numId w:val="169"/>
        </w:numPr>
        <w:spacing w:before="0" w:after="0"/>
        <w:rPr>
          <w:bCs/>
        </w:rPr>
      </w:pPr>
      <w:r>
        <w:rPr>
          <w:bCs/>
        </w:rPr>
        <w:t>p</w:t>
      </w:r>
      <w:r w:rsidR="00883C2F" w:rsidRPr="00BF15FA">
        <w:rPr>
          <w:bCs/>
        </w:rPr>
        <w:t>rovide diverse housing options for the local community</w:t>
      </w:r>
    </w:p>
    <w:p w14:paraId="4B510689" w14:textId="07B09344" w:rsidR="002A7907" w:rsidRPr="00BF15FA" w:rsidRDefault="00C05D7B" w:rsidP="00680ABA">
      <w:pPr>
        <w:pStyle w:val="PARAStyle"/>
        <w:numPr>
          <w:ilvl w:val="0"/>
          <w:numId w:val="169"/>
        </w:numPr>
        <w:spacing w:before="0" w:after="0"/>
        <w:rPr>
          <w:bCs/>
        </w:rPr>
      </w:pPr>
      <w:r>
        <w:rPr>
          <w:bCs/>
        </w:rPr>
        <w:t>p</w:t>
      </w:r>
      <w:r w:rsidR="004712E3" w:rsidRPr="00BF15FA">
        <w:rPr>
          <w:bCs/>
        </w:rPr>
        <w:t>rovide a variety of housing options close to public and active transport options</w:t>
      </w:r>
      <w:r w:rsidR="00823F65" w:rsidRPr="00BF15FA">
        <w:rPr>
          <w:bCs/>
        </w:rPr>
        <w:t>, employment and services</w:t>
      </w:r>
      <w:r w:rsidR="00C34DEE" w:rsidRPr="00BF15FA">
        <w:rPr>
          <w:bCs/>
        </w:rPr>
        <w:t>.</w:t>
      </w:r>
    </w:p>
    <w:p w14:paraId="7CC39A8C" w14:textId="77777777" w:rsidR="00A60878" w:rsidRPr="00A60878" w:rsidRDefault="00A60878" w:rsidP="00680ABA">
      <w:pPr>
        <w:pStyle w:val="PARAStyle"/>
        <w:spacing w:before="0" w:after="0"/>
        <w:ind w:left="714"/>
      </w:pPr>
    </w:p>
    <w:p w14:paraId="384981B4" w14:textId="73251C2A" w:rsidR="00883C2F" w:rsidRPr="00061A16" w:rsidRDefault="00883C2F" w:rsidP="00680ABA">
      <w:pPr>
        <w:pStyle w:val="PARAStyle"/>
        <w:spacing w:before="0" w:after="0"/>
      </w:pPr>
      <w:r w:rsidRPr="00061A16">
        <w:t xml:space="preserve">The </w:t>
      </w:r>
      <w:r w:rsidR="00806389" w:rsidRPr="00061A16">
        <w:t xml:space="preserve">draft </w:t>
      </w:r>
      <w:r w:rsidRPr="00061A16">
        <w:t>plan seeks to achieve these goals by:</w:t>
      </w:r>
    </w:p>
    <w:p w14:paraId="69DF55D3" w14:textId="59DB1EAF" w:rsidR="00976B70" w:rsidRDefault="00C05D7B" w:rsidP="00680ABA">
      <w:pPr>
        <w:pStyle w:val="PARAStyle"/>
        <w:numPr>
          <w:ilvl w:val="0"/>
          <w:numId w:val="150"/>
        </w:numPr>
        <w:spacing w:before="0" w:after="0"/>
        <w:ind w:left="357" w:hanging="357"/>
      </w:pPr>
      <w:r>
        <w:t>p</w:t>
      </w:r>
      <w:r w:rsidR="00035E63" w:rsidRPr="00C54D8C">
        <w:t>rovid</w:t>
      </w:r>
      <w:r w:rsidR="004712E3">
        <w:t>ing</w:t>
      </w:r>
      <w:r w:rsidR="00035E63" w:rsidRPr="00C54D8C">
        <w:t xml:space="preserve"> residential uses </w:t>
      </w:r>
      <w:r w:rsidRPr="00C54D8C">
        <w:t xml:space="preserve">within Brisbane Technology Park </w:t>
      </w:r>
      <w:r w:rsidR="00035E63" w:rsidRPr="00C54D8C">
        <w:t>along Miles Platting Road to provide opportunities for residents to live close to services, employment and public transport</w:t>
      </w:r>
    </w:p>
    <w:p w14:paraId="49144E02" w14:textId="79CCC39E" w:rsidR="000C4BC5" w:rsidRDefault="00C05D7B" w:rsidP="00680ABA">
      <w:pPr>
        <w:pStyle w:val="PARAStyle"/>
        <w:numPr>
          <w:ilvl w:val="0"/>
          <w:numId w:val="150"/>
        </w:numPr>
        <w:spacing w:before="0" w:after="0"/>
      </w:pPr>
      <w:r>
        <w:t>p</w:t>
      </w:r>
      <w:r w:rsidR="000C4BC5" w:rsidRPr="00262C89">
        <w:t>roviding housing choice close to the future Rochedale busway station and existing employment opportunities through land zoning</w:t>
      </w:r>
      <w:r w:rsidR="000C4BC5" w:rsidRPr="005611A6">
        <w:t xml:space="preserve"> </w:t>
      </w:r>
    </w:p>
    <w:p w14:paraId="2A433213" w14:textId="642CAFF3" w:rsidR="000D2224" w:rsidRDefault="00C05D7B" w:rsidP="00680ABA">
      <w:pPr>
        <w:pStyle w:val="PARAStyle"/>
        <w:numPr>
          <w:ilvl w:val="0"/>
          <w:numId w:val="150"/>
        </w:numPr>
        <w:spacing w:before="0" w:after="0"/>
      </w:pPr>
      <w:r>
        <w:t>p</w:t>
      </w:r>
      <w:r w:rsidR="000C4BC5">
        <w:t>roposing</w:t>
      </w:r>
      <w:r w:rsidR="00263DB6">
        <w:t xml:space="preserve"> </w:t>
      </w:r>
      <w:r w:rsidR="000C4BC5">
        <w:t xml:space="preserve">townhouses up to </w:t>
      </w:r>
      <w:r w:rsidR="005D09E9">
        <w:t>two</w:t>
      </w:r>
      <w:r w:rsidR="00B16092">
        <w:t xml:space="preserve"> to three</w:t>
      </w:r>
      <w:r w:rsidR="000C4BC5">
        <w:t xml:space="preserve"> storeys </w:t>
      </w:r>
      <w:r w:rsidR="001B7E6F">
        <w:t>in height</w:t>
      </w:r>
      <w:r w:rsidR="000C4BC5">
        <w:t xml:space="preserve"> (</w:t>
      </w:r>
      <w:r w:rsidR="000C4BC5" w:rsidRPr="00DD0796">
        <w:t>Low-medium residential zone</w:t>
      </w:r>
      <w:r w:rsidR="000C4BC5">
        <w:t>)</w:t>
      </w:r>
      <w:r w:rsidR="000C4BC5" w:rsidRPr="00DD0796">
        <w:t xml:space="preserve"> in selected locations, next to transport</w:t>
      </w:r>
      <w:r w:rsidR="000C4BC5">
        <w:t>, services</w:t>
      </w:r>
      <w:r w:rsidR="000C4BC5" w:rsidRPr="00DD0796">
        <w:t xml:space="preserve"> and existing townhouses</w:t>
      </w:r>
      <w:r w:rsidR="00622E32">
        <w:t xml:space="preserve"> </w:t>
      </w:r>
    </w:p>
    <w:p w14:paraId="49A94A93" w14:textId="3FE264CB" w:rsidR="00622E32" w:rsidRPr="00BF15FA" w:rsidRDefault="00C05D7B" w:rsidP="00680ABA">
      <w:pPr>
        <w:pStyle w:val="PARAStyle"/>
        <w:numPr>
          <w:ilvl w:val="0"/>
          <w:numId w:val="150"/>
        </w:numPr>
        <w:spacing w:before="0" w:after="0"/>
        <w:rPr>
          <w:bCs/>
        </w:rPr>
      </w:pPr>
      <w:r>
        <w:rPr>
          <w:bCs/>
        </w:rPr>
        <w:t>e</w:t>
      </w:r>
      <w:r w:rsidR="00622E32" w:rsidRPr="00BF15FA">
        <w:rPr>
          <w:bCs/>
        </w:rPr>
        <w:t>nsur</w:t>
      </w:r>
      <w:r w:rsidR="00622E32">
        <w:rPr>
          <w:bCs/>
        </w:rPr>
        <w:t>ing</w:t>
      </w:r>
      <w:r w:rsidR="00622E32" w:rsidRPr="00BF15FA">
        <w:rPr>
          <w:bCs/>
        </w:rPr>
        <w:t xml:space="preserve"> that new houses are well integrated with the community and existing infrastructure</w:t>
      </w:r>
      <w:r w:rsidR="00622E32">
        <w:rPr>
          <w:bCs/>
        </w:rPr>
        <w:t xml:space="preserve"> </w:t>
      </w:r>
    </w:p>
    <w:p w14:paraId="553EEF30" w14:textId="6B41A965" w:rsidR="00622E32" w:rsidRPr="00F74116" w:rsidRDefault="00C05D7B" w:rsidP="00680ABA">
      <w:pPr>
        <w:pStyle w:val="PARAStyle"/>
        <w:numPr>
          <w:ilvl w:val="0"/>
          <w:numId w:val="150"/>
        </w:numPr>
        <w:spacing w:before="0" w:after="0"/>
        <w:rPr>
          <w:bCs/>
        </w:rPr>
      </w:pPr>
      <w:r>
        <w:rPr>
          <w:bCs/>
        </w:rPr>
        <w:t>s</w:t>
      </w:r>
      <w:r w:rsidR="00622E32" w:rsidRPr="00F74116">
        <w:rPr>
          <w:bCs/>
        </w:rPr>
        <w:t>eeking to maintain existing affordable housing.</w:t>
      </w:r>
    </w:p>
    <w:p w14:paraId="63DE4BD6" w14:textId="77777777" w:rsidR="0041070F" w:rsidRDefault="0041070F" w:rsidP="00311E38">
      <w:bookmarkStart w:id="62" w:name="_Toc84833895"/>
      <w:bookmarkStart w:id="63" w:name="_Toc54173030"/>
    </w:p>
    <w:p w14:paraId="30CCA4FC" w14:textId="298B663F" w:rsidR="00566D0C" w:rsidRDefault="00566D0C" w:rsidP="0024463B">
      <w:pPr>
        <w:pStyle w:val="AmendmentPartB-Heading1"/>
        <w:ind w:left="0" w:firstLine="0"/>
      </w:pPr>
      <w:r>
        <w:t>State Interest Review</w:t>
      </w:r>
      <w:bookmarkEnd w:id="62"/>
    </w:p>
    <w:p w14:paraId="2D35298F" w14:textId="33336219" w:rsidR="00566D0C" w:rsidRDefault="00125430" w:rsidP="0024463B">
      <w:pPr>
        <w:pStyle w:val="PARAStyle"/>
        <w:spacing w:before="0" w:after="0"/>
      </w:pPr>
      <w:r>
        <w:t xml:space="preserve">On 28 September 2021 </w:t>
      </w:r>
      <w:r w:rsidR="00566D0C">
        <w:t xml:space="preserve">Council received </w:t>
      </w:r>
      <w:r>
        <w:t>conditions from the Minister for State Development, Infrastructure, Local Government and Planning following the State interest review o</w:t>
      </w:r>
      <w:r w:rsidR="0025541C">
        <w:t>f</w:t>
      </w:r>
      <w:r>
        <w:t xml:space="preserve"> the draft plan</w:t>
      </w:r>
      <w:r w:rsidR="00566D0C">
        <w:t xml:space="preserve">. These conditions changed parts of the draft amendment package including provisions, </w:t>
      </w:r>
      <w:r w:rsidR="0041070F">
        <w:t xml:space="preserve">zones, </w:t>
      </w:r>
      <w:r w:rsidR="00A2283C">
        <w:t xml:space="preserve">overlay maps and </w:t>
      </w:r>
      <w:r w:rsidR="00566D0C" w:rsidRPr="00A2283C">
        <w:t>figures within the</w:t>
      </w:r>
      <w:r w:rsidR="00566D0C">
        <w:t xml:space="preserve"> draft neighbourhood plan.</w:t>
      </w:r>
    </w:p>
    <w:p w14:paraId="692BB913" w14:textId="6B8814CF" w:rsidR="00566D0C" w:rsidRPr="00061A16" w:rsidRDefault="00566D0C" w:rsidP="00566D0C"/>
    <w:p w14:paraId="0A3337FA" w14:textId="7B44724F" w:rsidR="00EA35BC" w:rsidRPr="004D7122" w:rsidRDefault="00EA35BC" w:rsidP="004D7122">
      <w:pPr>
        <w:pStyle w:val="AmendmentPartB-Heading1"/>
      </w:pPr>
      <w:bookmarkStart w:id="64" w:name="_Toc84833896"/>
      <w:r w:rsidRPr="004D7122">
        <w:t xml:space="preserve">Proposed </w:t>
      </w:r>
      <w:bookmarkEnd w:id="61"/>
      <w:r w:rsidRPr="004D7122">
        <w:t>zone changes</w:t>
      </w:r>
      <w:bookmarkEnd w:id="63"/>
      <w:bookmarkEnd w:id="64"/>
    </w:p>
    <w:p w14:paraId="1BAA6C7E" w14:textId="43FD6466" w:rsidR="005D09E9" w:rsidRPr="00061A16" w:rsidRDefault="00914C65" w:rsidP="005D09E9">
      <w:pPr>
        <w:pStyle w:val="PARAStyle"/>
        <w:spacing w:before="0" w:after="0"/>
        <w:rPr>
          <w:color w:val="auto"/>
          <w:shd w:val="clear" w:color="auto" w:fill="FFFFFF"/>
        </w:rPr>
      </w:pPr>
      <w:r w:rsidRPr="00061A16">
        <w:rPr>
          <w:color w:val="auto"/>
          <w:shd w:val="clear" w:color="auto" w:fill="FFFFFF"/>
        </w:rPr>
        <w:t>The</w:t>
      </w:r>
      <w:r w:rsidRPr="00B14306">
        <w:rPr>
          <w:color w:val="auto"/>
          <w:shd w:val="clear" w:color="auto" w:fill="FFFFFF"/>
        </w:rPr>
        <w:t xml:space="preserve"> </w:t>
      </w:r>
      <w:r w:rsidR="00B14306">
        <w:t>draft</w:t>
      </w:r>
      <w:r w:rsidR="00B14306" w:rsidRPr="00061A16">
        <w:t xml:space="preserve"> amendment package</w:t>
      </w:r>
      <w:r w:rsidRPr="00061A16">
        <w:rPr>
          <w:color w:val="auto"/>
          <w:shd w:val="clear" w:color="auto" w:fill="FFFFFF"/>
        </w:rPr>
        <w:t xml:space="preserve"> proposes </w:t>
      </w:r>
      <w:r w:rsidR="00622E32" w:rsidRPr="00061A16">
        <w:rPr>
          <w:color w:val="auto"/>
          <w:shd w:val="clear" w:color="auto" w:fill="FFFFFF"/>
        </w:rPr>
        <w:t>a number of zoning changes as outlined in Table 3.</w:t>
      </w:r>
    </w:p>
    <w:p w14:paraId="6DEA6314" w14:textId="7410E6FA" w:rsidR="008346C3" w:rsidRDefault="008346C3" w:rsidP="005D09E9">
      <w:pPr>
        <w:pStyle w:val="PARAStyle"/>
        <w:spacing w:before="0" w:after="0"/>
        <w:rPr>
          <w:color w:val="333333"/>
          <w:shd w:val="clear" w:color="auto" w:fill="FFFFFF"/>
        </w:rPr>
      </w:pPr>
    </w:p>
    <w:p w14:paraId="74D89D04" w14:textId="5EECADC1" w:rsidR="00D7742A" w:rsidRPr="0082544E" w:rsidRDefault="00D7742A" w:rsidP="004D7122">
      <w:pPr>
        <w:pStyle w:val="Tablebold"/>
      </w:pPr>
      <w:r w:rsidRPr="00D56D06">
        <w:t>Table</w:t>
      </w:r>
      <w:r>
        <w:t xml:space="preserve"> 3</w:t>
      </w:r>
      <w:r w:rsidR="00FB64E4">
        <w:t xml:space="preserve">: </w:t>
      </w:r>
      <w:r w:rsidR="004B3BDF">
        <w:t xml:space="preserve">Key proposed </w:t>
      </w:r>
      <w:r w:rsidRPr="00D56D06">
        <w:t>zoning changes</w:t>
      </w:r>
      <w:r w:rsidRPr="0082544E">
        <w:t xml:space="preserve"> </w:t>
      </w:r>
    </w:p>
    <w:tbl>
      <w:tblPr>
        <w:tblpPr w:leftFromText="180" w:rightFromText="180" w:vertAnchor="text" w:horzAnchor="margin" w:tblpX="103" w:tblpY="428"/>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7"/>
      </w:tblGrid>
      <w:tr w:rsidR="0025541C" w:rsidRPr="0082544E" w14:paraId="77037278" w14:textId="77777777" w:rsidTr="00311E38">
        <w:trPr>
          <w:tblHeader/>
        </w:trPr>
        <w:tc>
          <w:tcPr>
            <w:tcW w:w="8217" w:type="dxa"/>
            <w:shd w:val="clear" w:color="auto" w:fill="auto"/>
          </w:tcPr>
          <w:p w14:paraId="6716EABA" w14:textId="114AC722" w:rsidR="0025541C" w:rsidRPr="0082544E" w:rsidRDefault="0025541C" w:rsidP="005D09E9">
            <w:pPr>
              <w:spacing w:after="0" w:line="240" w:lineRule="auto"/>
              <w:ind w:right="312"/>
              <w:rPr>
                <w:rFonts w:ascii="Arial" w:hAnsi="Arial" w:cs="Arial"/>
                <w:b/>
                <w:spacing w:val="-1"/>
                <w:sz w:val="20"/>
                <w:szCs w:val="20"/>
              </w:rPr>
            </w:pPr>
            <w:r w:rsidRPr="0082544E">
              <w:rPr>
                <w:rFonts w:ascii="Arial" w:hAnsi="Arial" w:cs="Arial"/>
                <w:b/>
                <w:spacing w:val="-1"/>
                <w:sz w:val="20"/>
                <w:szCs w:val="20"/>
              </w:rPr>
              <w:t xml:space="preserve">Proposed </w:t>
            </w:r>
            <w:r>
              <w:rPr>
                <w:rFonts w:ascii="Arial" w:hAnsi="Arial" w:cs="Arial"/>
                <w:b/>
                <w:spacing w:val="-1"/>
                <w:sz w:val="20"/>
                <w:szCs w:val="20"/>
              </w:rPr>
              <w:t>z</w:t>
            </w:r>
            <w:r w:rsidRPr="0082544E">
              <w:rPr>
                <w:rFonts w:ascii="Arial" w:hAnsi="Arial" w:cs="Arial"/>
                <w:b/>
                <w:spacing w:val="-1"/>
                <w:sz w:val="20"/>
                <w:szCs w:val="20"/>
              </w:rPr>
              <w:t xml:space="preserve">one </w:t>
            </w:r>
            <w:r>
              <w:rPr>
                <w:rFonts w:ascii="Arial" w:hAnsi="Arial" w:cs="Arial"/>
                <w:b/>
                <w:spacing w:val="-1"/>
                <w:sz w:val="20"/>
                <w:szCs w:val="20"/>
              </w:rPr>
              <w:t>c</w:t>
            </w:r>
            <w:r w:rsidRPr="0082544E">
              <w:rPr>
                <w:rFonts w:ascii="Arial" w:hAnsi="Arial" w:cs="Arial"/>
                <w:b/>
                <w:spacing w:val="-1"/>
                <w:sz w:val="20"/>
                <w:szCs w:val="20"/>
              </w:rPr>
              <w:t>hange</w:t>
            </w:r>
          </w:p>
        </w:tc>
      </w:tr>
      <w:tr w:rsidR="0025541C" w:rsidRPr="00B14306" w14:paraId="27AE8F98" w14:textId="77777777" w:rsidTr="00311E38">
        <w:tc>
          <w:tcPr>
            <w:tcW w:w="8217" w:type="dxa"/>
            <w:shd w:val="clear" w:color="auto" w:fill="auto"/>
          </w:tcPr>
          <w:p w14:paraId="5A4B4EB8" w14:textId="5C08DA77"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Specialised centre (Mixed industry and business) from Specialised centre (Major research and education), Rural, Emerging community</w:t>
            </w:r>
            <w:r>
              <w:rPr>
                <w:rFonts w:ascii="Arial" w:hAnsi="Arial" w:cs="Arial"/>
                <w:sz w:val="20"/>
                <w:szCs w:val="20"/>
              </w:rPr>
              <w:t xml:space="preserve"> and</w:t>
            </w:r>
            <w:r w:rsidRPr="00B14306">
              <w:rPr>
                <w:rFonts w:ascii="Arial" w:hAnsi="Arial" w:cs="Arial"/>
                <w:sz w:val="20"/>
                <w:szCs w:val="20"/>
              </w:rPr>
              <w:t xml:space="preserve"> Low density residential zoning</w:t>
            </w:r>
          </w:p>
        </w:tc>
      </w:tr>
      <w:tr w:rsidR="0025541C" w:rsidRPr="00B14306" w14:paraId="3C2B5B0D" w14:textId="77777777" w:rsidTr="00311E38">
        <w:tc>
          <w:tcPr>
            <w:tcW w:w="8217" w:type="dxa"/>
            <w:shd w:val="clear" w:color="auto" w:fill="auto"/>
          </w:tcPr>
          <w:p w14:paraId="6EC78405" w14:textId="529345E5"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Low density residential from Emerging community zoning</w:t>
            </w:r>
          </w:p>
        </w:tc>
      </w:tr>
      <w:tr w:rsidR="0025541C" w:rsidRPr="00B14306" w14:paraId="56D786CD" w14:textId="77777777" w:rsidTr="00311E38">
        <w:tc>
          <w:tcPr>
            <w:tcW w:w="8217" w:type="dxa"/>
            <w:shd w:val="clear" w:color="auto" w:fill="auto"/>
          </w:tcPr>
          <w:p w14:paraId="6650CC93" w14:textId="15AB4B69"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Low-medium density residential (2 storey mix) from Emerging community zoning</w:t>
            </w:r>
          </w:p>
        </w:tc>
      </w:tr>
      <w:tr w:rsidR="0025541C" w:rsidRPr="00B14306" w14:paraId="3370B408" w14:textId="77777777" w:rsidTr="00311E38">
        <w:tc>
          <w:tcPr>
            <w:tcW w:w="8217" w:type="dxa"/>
            <w:shd w:val="clear" w:color="auto" w:fill="auto"/>
          </w:tcPr>
          <w:p w14:paraId="255B5CDC" w14:textId="0365C525"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Low-medium density residential (2 or 3 storey mix) from Emerging community and Low density residential zoning</w:t>
            </w:r>
          </w:p>
        </w:tc>
      </w:tr>
      <w:tr w:rsidR="0025541C" w:rsidRPr="00B14306" w14:paraId="3CA2D26C" w14:textId="77777777" w:rsidTr="00311E38">
        <w:tc>
          <w:tcPr>
            <w:tcW w:w="8217" w:type="dxa"/>
            <w:shd w:val="clear" w:color="auto" w:fill="auto"/>
          </w:tcPr>
          <w:p w14:paraId="05B75A6C" w14:textId="031A68F7" w:rsidR="0025541C" w:rsidRPr="00B14306" w:rsidRDefault="0025541C" w:rsidP="005D09E9">
            <w:pPr>
              <w:spacing w:after="0" w:line="240" w:lineRule="auto"/>
              <w:rPr>
                <w:rFonts w:ascii="Arial" w:hAnsi="Arial" w:cs="Arial"/>
                <w:sz w:val="20"/>
                <w:szCs w:val="20"/>
              </w:rPr>
            </w:pPr>
          </w:p>
        </w:tc>
      </w:tr>
      <w:tr w:rsidR="0025541C" w:rsidRPr="00B14306" w14:paraId="38C3B7B6" w14:textId="77777777" w:rsidTr="00311E38">
        <w:tc>
          <w:tcPr>
            <w:tcW w:w="8217" w:type="dxa"/>
            <w:shd w:val="clear" w:color="auto" w:fill="auto"/>
          </w:tcPr>
          <w:p w14:paraId="4D6F4AE8" w14:textId="2472BDDD"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 xml:space="preserve">Medium density residential from Emerging community zoning </w:t>
            </w:r>
          </w:p>
        </w:tc>
      </w:tr>
      <w:tr w:rsidR="0025541C" w:rsidRPr="00B14306" w14:paraId="44CD54CB" w14:textId="77777777" w:rsidTr="00311E38">
        <w:tc>
          <w:tcPr>
            <w:tcW w:w="8217" w:type="dxa"/>
            <w:shd w:val="clear" w:color="auto" w:fill="auto"/>
          </w:tcPr>
          <w:p w14:paraId="476B8CDF" w14:textId="20BBE243"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Mixed use (Corridor) from Specialised centre (Major research and education) zoning</w:t>
            </w:r>
          </w:p>
        </w:tc>
      </w:tr>
      <w:tr w:rsidR="0025541C" w:rsidRPr="00B14306" w14:paraId="5E333369" w14:textId="77777777" w:rsidTr="00311E38">
        <w:tc>
          <w:tcPr>
            <w:tcW w:w="8217" w:type="dxa"/>
            <w:shd w:val="clear" w:color="auto" w:fill="auto"/>
          </w:tcPr>
          <w:p w14:paraId="143AC445" w14:textId="558BBA18"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 xml:space="preserve">Special purpose (Transport infrastructure) from Emerging community, Low density residential and Open space </w:t>
            </w:r>
          </w:p>
        </w:tc>
      </w:tr>
      <w:tr w:rsidR="0025541C" w:rsidRPr="00B14306" w14:paraId="496A2E84" w14:textId="77777777" w:rsidTr="00311E38">
        <w:tc>
          <w:tcPr>
            <w:tcW w:w="8217" w:type="dxa"/>
            <w:shd w:val="clear" w:color="auto" w:fill="auto"/>
          </w:tcPr>
          <w:p w14:paraId="6D481D22" w14:textId="01553F73"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Environmental management from Emerging community zoning</w:t>
            </w:r>
          </w:p>
        </w:tc>
      </w:tr>
      <w:tr w:rsidR="0025541C" w:rsidRPr="00B14306" w14:paraId="41EED869" w14:textId="77777777" w:rsidTr="00311E38">
        <w:tc>
          <w:tcPr>
            <w:tcW w:w="8217" w:type="dxa"/>
            <w:shd w:val="clear" w:color="auto" w:fill="auto"/>
          </w:tcPr>
          <w:p w14:paraId="09874CEF" w14:textId="2C3381C2"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Conservation from Open space zoning</w:t>
            </w:r>
          </w:p>
        </w:tc>
      </w:tr>
      <w:tr w:rsidR="0025541C" w:rsidRPr="00B14306" w14:paraId="3C11B0CA" w14:textId="77777777" w:rsidTr="00311E38">
        <w:tc>
          <w:tcPr>
            <w:tcW w:w="8217" w:type="dxa"/>
            <w:shd w:val="clear" w:color="auto" w:fill="auto"/>
          </w:tcPr>
          <w:p w14:paraId="02F1199A" w14:textId="29B4F8FF" w:rsidR="0025541C" w:rsidRPr="00B14306" w:rsidRDefault="0025541C" w:rsidP="005D09E9">
            <w:pPr>
              <w:spacing w:after="0" w:line="240" w:lineRule="auto"/>
              <w:rPr>
                <w:rFonts w:ascii="Arial" w:hAnsi="Arial" w:cs="Arial"/>
                <w:sz w:val="20"/>
                <w:szCs w:val="20"/>
              </w:rPr>
            </w:pPr>
            <w:r w:rsidRPr="00B14306">
              <w:rPr>
                <w:rFonts w:ascii="Arial" w:hAnsi="Arial" w:cs="Arial"/>
                <w:sz w:val="20"/>
                <w:szCs w:val="20"/>
              </w:rPr>
              <w:t>Community facilities (Education purpose) from Rural</w:t>
            </w:r>
            <w:r>
              <w:rPr>
                <w:rFonts w:ascii="Arial" w:hAnsi="Arial" w:cs="Arial"/>
                <w:sz w:val="20"/>
                <w:szCs w:val="20"/>
              </w:rPr>
              <w:t xml:space="preserve"> zoning</w:t>
            </w:r>
            <w:r w:rsidRPr="00B14306">
              <w:rPr>
                <w:rFonts w:ascii="Arial" w:hAnsi="Arial" w:cs="Arial"/>
                <w:sz w:val="20"/>
                <w:szCs w:val="20"/>
              </w:rPr>
              <w:t xml:space="preserve"> </w:t>
            </w:r>
          </w:p>
        </w:tc>
      </w:tr>
    </w:tbl>
    <w:p w14:paraId="0267D460" w14:textId="77777777" w:rsidR="00F74116" w:rsidRPr="00061A16" w:rsidRDefault="00F74116" w:rsidP="007B2341">
      <w:pPr>
        <w:pStyle w:val="PARAStyle"/>
        <w:spacing w:before="120" w:after="0"/>
        <w:rPr>
          <w:b/>
          <w:color w:val="auto"/>
        </w:rPr>
      </w:pPr>
    </w:p>
    <w:p w14:paraId="39A9F51B" w14:textId="77777777" w:rsidR="005D09E9" w:rsidRPr="00061A16" w:rsidRDefault="005D09E9" w:rsidP="005D09E9">
      <w:pPr>
        <w:pStyle w:val="PARAStyle"/>
        <w:spacing w:before="0" w:after="120"/>
        <w:rPr>
          <w:color w:val="auto"/>
        </w:rPr>
      </w:pPr>
    </w:p>
    <w:p w14:paraId="06E01C4D" w14:textId="5AB1F320" w:rsidR="00D7742A" w:rsidRPr="000414E3" w:rsidRDefault="00D7742A" w:rsidP="005D09E9">
      <w:pPr>
        <w:pStyle w:val="PARAStyle"/>
        <w:spacing w:before="0" w:after="0"/>
      </w:pPr>
      <w:r w:rsidRPr="00061A16">
        <w:rPr>
          <w:color w:val="auto"/>
        </w:rPr>
        <w:t>Key proposed zoning changes in the neighbourhood plan area are shown in</w:t>
      </w:r>
      <w:r w:rsidR="0029291D" w:rsidRPr="00061A16">
        <w:rPr>
          <w:color w:val="auto"/>
        </w:rPr>
        <w:t xml:space="preserve"> </w:t>
      </w:r>
      <w:r w:rsidR="0029291D">
        <w:rPr>
          <w:color w:val="auto"/>
        </w:rPr>
        <w:t>Figure</w:t>
      </w:r>
      <w:r w:rsidRPr="00061A16">
        <w:rPr>
          <w:color w:val="auto"/>
        </w:rPr>
        <w:t xml:space="preserve"> 3</w:t>
      </w:r>
      <w:r w:rsidRPr="000414E3">
        <w:t xml:space="preserve">. </w:t>
      </w:r>
    </w:p>
    <w:p w14:paraId="79E10249" w14:textId="3B157C49" w:rsidR="00D7742A" w:rsidRDefault="00D7742A" w:rsidP="005D09E9">
      <w:pPr>
        <w:pStyle w:val="PARAStyle"/>
        <w:spacing w:before="0" w:after="0"/>
        <w:rPr>
          <w:b/>
        </w:rPr>
        <w:sectPr w:rsidR="00D7742A" w:rsidSect="00A80900">
          <w:pgSz w:w="11907" w:h="16839" w:code="9"/>
          <w:pgMar w:top="1440" w:right="1797" w:bottom="1440" w:left="1797" w:header="720" w:footer="720" w:gutter="0"/>
          <w:cols w:space="720"/>
          <w:docGrid w:linePitch="360"/>
        </w:sectPr>
      </w:pPr>
    </w:p>
    <w:p w14:paraId="53CF2CFE" w14:textId="27396D00" w:rsidR="00C54D8C" w:rsidRDefault="00C54D8C" w:rsidP="00595859">
      <w:pPr>
        <w:pStyle w:val="PARAStyle"/>
        <w:keepNext/>
        <w:spacing w:before="120" w:after="0"/>
        <w:jc w:val="center"/>
      </w:pPr>
    </w:p>
    <w:p w14:paraId="78E97BC1" w14:textId="19327AC5" w:rsidR="00CA3FE7" w:rsidRDefault="00FA7A53" w:rsidP="005D09E9">
      <w:pPr>
        <w:pStyle w:val="Caption"/>
        <w:spacing w:after="0" w:line="240" w:lineRule="auto"/>
        <w:rPr>
          <w:rFonts w:cs="Arial"/>
          <w:b w:val="0"/>
          <w:bCs w:val="0"/>
          <w:color w:val="000000" w:themeColor="text1"/>
        </w:rPr>
      </w:pPr>
      <w:bookmarkStart w:id="65" w:name="_Ref59029320"/>
      <w:r>
        <w:rPr>
          <w:rFonts w:cs="Arial"/>
          <w:b w:val="0"/>
          <w:bCs w:val="0"/>
          <w:noProof/>
          <w:color w:val="000000" w:themeColor="text1"/>
        </w:rPr>
        <w:drawing>
          <wp:inline distT="0" distB="0" distL="0" distR="0" wp14:anchorId="409C9A54" wp14:editId="1C7907BB">
            <wp:extent cx="8005244" cy="5654842"/>
            <wp:effectExtent l="0" t="0" r="0" b="3175"/>
            <wp:docPr id="33" name="Picture 33" descr="Figure 3 – Areas of proposed zoning changes map. &#10;&#10;This is a map illustrating the areas of proposed zoning changes within the Eight Mile plains gateway neighbourhood plan area. Please refer to the text above this figure for a summary of the proposed zone changes.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3 – Areas of proposed zoning changes map. &#10;&#10;This is a map illustrating the areas of proposed zoning changes within the Eight Mile plains gateway neighbourhood plan area. Please refer to the text above this figure for a summary of the proposed zone changes. The map contained within this document is of a technical nature and as such is not accessible. For assistance accessing and interpreting this map please contact Council on 07 3403 88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009393" cy="5657773"/>
                    </a:xfrm>
                    <a:prstGeom prst="rect">
                      <a:avLst/>
                    </a:prstGeom>
                  </pic:spPr>
                </pic:pic>
              </a:graphicData>
            </a:graphic>
          </wp:inline>
        </w:drawing>
      </w:r>
    </w:p>
    <w:p w14:paraId="47CE8C63" w14:textId="22A36F7D" w:rsidR="00EA35BC" w:rsidRPr="00657DF4" w:rsidRDefault="00C54D8C" w:rsidP="00657DF4">
      <w:pPr>
        <w:pStyle w:val="Caption"/>
        <w:ind w:firstLine="720"/>
      </w:pPr>
      <w:r w:rsidRPr="00657DF4">
        <w:t>Figure</w:t>
      </w:r>
      <w:bookmarkEnd w:id="65"/>
      <w:r w:rsidR="00C11E50" w:rsidRPr="00657DF4">
        <w:t xml:space="preserve"> 3</w:t>
      </w:r>
      <w:r w:rsidR="002B060E" w:rsidRPr="00657DF4">
        <w:t>—</w:t>
      </w:r>
      <w:r w:rsidRPr="00657DF4">
        <w:t>Areas of proposed zoning changes</w:t>
      </w:r>
    </w:p>
    <w:p w14:paraId="49223616" w14:textId="77777777" w:rsidR="00D7742A" w:rsidRDefault="00D7742A" w:rsidP="00D7742A">
      <w:pPr>
        <w:sectPr w:rsidR="00D7742A" w:rsidSect="00061A16">
          <w:pgSz w:w="16839" w:h="11907" w:orient="landscape" w:code="9"/>
          <w:pgMar w:top="1276" w:right="1440" w:bottom="851" w:left="1440" w:header="720" w:footer="60" w:gutter="0"/>
          <w:cols w:space="720"/>
          <w:docGrid w:linePitch="360"/>
        </w:sectPr>
      </w:pPr>
    </w:p>
    <w:p w14:paraId="647A87A3" w14:textId="47C46398" w:rsidR="00EA35BC" w:rsidRPr="004D7122" w:rsidRDefault="00EA35BC" w:rsidP="004D7122">
      <w:pPr>
        <w:pStyle w:val="AmendmentPartB-Heading1"/>
      </w:pPr>
      <w:bookmarkStart w:id="66" w:name="_Toc54173031"/>
      <w:bookmarkStart w:id="67" w:name="_Toc84833897"/>
      <w:bookmarkStart w:id="68" w:name="_Hlk44674371"/>
      <w:r w:rsidRPr="004D7122">
        <w:lastRenderedPageBreak/>
        <w:t>Proposed overlay changes</w:t>
      </w:r>
      <w:bookmarkEnd w:id="66"/>
      <w:bookmarkEnd w:id="67"/>
    </w:p>
    <w:p w14:paraId="774885E6" w14:textId="77777777" w:rsidR="005D09E9" w:rsidRDefault="005D09E9" w:rsidP="005D09E9">
      <w:pPr>
        <w:pStyle w:val="NormalWeb"/>
        <w:shd w:val="clear" w:color="auto" w:fill="FFFFFF"/>
        <w:spacing w:after="0" w:line="240" w:lineRule="auto"/>
        <w:jc w:val="both"/>
        <w:rPr>
          <w:rFonts w:ascii="Arial" w:eastAsia="Times New Roman" w:hAnsi="Arial" w:cs="Arial"/>
          <w:color w:val="000000"/>
          <w:sz w:val="20"/>
          <w:szCs w:val="20"/>
          <w:lang w:eastAsia="en-AU"/>
        </w:rPr>
      </w:pPr>
    </w:p>
    <w:p w14:paraId="7DCE7123" w14:textId="72F8C508" w:rsidR="009B52D0" w:rsidRPr="00AC34EA" w:rsidRDefault="00253351" w:rsidP="005D09E9">
      <w:pPr>
        <w:pStyle w:val="NormalWeb"/>
        <w:shd w:val="clear" w:color="auto" w:fill="FFFFFF"/>
        <w:spacing w:after="0" w:line="240" w:lineRule="auto"/>
        <w:jc w:val="both"/>
        <w:rPr>
          <w:rFonts w:ascii="Arial" w:hAnsi="Arial" w:cs="Arial"/>
          <w:color w:val="333333"/>
          <w:sz w:val="20"/>
          <w:szCs w:val="20"/>
        </w:rPr>
      </w:pPr>
      <w:r w:rsidRPr="00BB6E87">
        <w:rPr>
          <w:rFonts w:ascii="Arial" w:eastAsia="Times New Roman" w:hAnsi="Arial" w:cs="Arial"/>
          <w:color w:val="000000"/>
          <w:sz w:val="20"/>
          <w:szCs w:val="20"/>
          <w:lang w:eastAsia="en-AU"/>
        </w:rPr>
        <w:t>The draft plan is supported by changes to overlay maps</w:t>
      </w:r>
      <w:r w:rsidR="00CF5462" w:rsidRPr="00BB6E87">
        <w:rPr>
          <w:rFonts w:ascii="Arial" w:eastAsia="Times New Roman" w:hAnsi="Arial" w:cs="Arial"/>
          <w:color w:val="000000"/>
          <w:sz w:val="20"/>
          <w:szCs w:val="20"/>
          <w:lang w:eastAsia="en-AU"/>
        </w:rPr>
        <w:t>.</w:t>
      </w:r>
      <w:r w:rsidR="00BB6E87" w:rsidRPr="00BB6E87">
        <w:rPr>
          <w:rFonts w:ascii="Arial" w:eastAsia="Times New Roman" w:hAnsi="Arial" w:cs="Arial"/>
          <w:color w:val="000000"/>
          <w:sz w:val="20"/>
          <w:szCs w:val="20"/>
          <w:lang w:eastAsia="en-AU"/>
        </w:rPr>
        <w:t xml:space="preserve"> Overlay maps identify areas that have a specific constraint, opportunity or sensitivity that require additional assessment benchmarks or provisions to be considered in development assessment</w:t>
      </w:r>
      <w:r w:rsidRPr="00BB6E87">
        <w:rPr>
          <w:rFonts w:ascii="Arial" w:eastAsia="Times New Roman" w:hAnsi="Arial" w:cs="Arial"/>
          <w:color w:val="000000"/>
          <w:sz w:val="20"/>
          <w:szCs w:val="20"/>
          <w:lang w:eastAsia="en-AU"/>
        </w:rPr>
        <w:t>.</w:t>
      </w:r>
    </w:p>
    <w:p w14:paraId="5E0F64A3" w14:textId="77777777" w:rsidR="009004BD" w:rsidRDefault="009004BD" w:rsidP="005D09E9">
      <w:pPr>
        <w:pStyle w:val="NormalWeb"/>
        <w:shd w:val="clear" w:color="auto" w:fill="FFFFFF"/>
        <w:spacing w:after="0" w:line="240" w:lineRule="auto"/>
        <w:jc w:val="both"/>
        <w:rPr>
          <w:rFonts w:ascii="Arial" w:hAnsi="Arial" w:cs="Arial"/>
          <w:sz w:val="20"/>
          <w:szCs w:val="20"/>
        </w:rPr>
      </w:pPr>
    </w:p>
    <w:p w14:paraId="6D159547" w14:textId="4820E1F8" w:rsidR="00BB6E87" w:rsidRDefault="00BB6E87" w:rsidP="005D09E9">
      <w:pPr>
        <w:pStyle w:val="NormalWeb"/>
        <w:shd w:val="clear" w:color="auto" w:fill="FFFFFF"/>
        <w:spacing w:after="0" w:line="240" w:lineRule="auto"/>
        <w:jc w:val="both"/>
        <w:rPr>
          <w:rFonts w:ascii="Arial" w:hAnsi="Arial" w:cs="Arial"/>
          <w:sz w:val="20"/>
          <w:szCs w:val="20"/>
        </w:rPr>
      </w:pPr>
      <w:r>
        <w:rPr>
          <w:rFonts w:ascii="Arial" w:hAnsi="Arial" w:cs="Arial"/>
          <w:sz w:val="20"/>
          <w:szCs w:val="20"/>
        </w:rPr>
        <w:t xml:space="preserve">The </w:t>
      </w:r>
      <w:r w:rsidR="00B14306" w:rsidRPr="00B14306">
        <w:rPr>
          <w:rFonts w:ascii="Arial" w:hAnsi="Arial" w:cs="Arial"/>
          <w:sz w:val="20"/>
          <w:szCs w:val="20"/>
        </w:rPr>
        <w:t>draft amen</w:t>
      </w:r>
      <w:r w:rsidR="00B14306" w:rsidRPr="00CA3FE7">
        <w:rPr>
          <w:rFonts w:ascii="Arial" w:hAnsi="Arial" w:cs="Arial"/>
          <w:sz w:val="20"/>
          <w:szCs w:val="20"/>
        </w:rPr>
        <w:t>dment package</w:t>
      </w:r>
      <w:r w:rsidRPr="00CA3FE7">
        <w:rPr>
          <w:rFonts w:ascii="Arial" w:hAnsi="Arial" w:cs="Arial"/>
          <w:sz w:val="20"/>
          <w:szCs w:val="20"/>
        </w:rPr>
        <w:t xml:space="preserve"> proposes c</w:t>
      </w:r>
      <w:r w:rsidR="00543073" w:rsidRPr="00CA3FE7">
        <w:rPr>
          <w:rFonts w:ascii="Arial" w:hAnsi="Arial" w:cs="Arial"/>
          <w:sz w:val="20"/>
          <w:szCs w:val="20"/>
        </w:rPr>
        <w:t>hanges</w:t>
      </w:r>
      <w:r w:rsidR="00253351" w:rsidRPr="00CA3FE7">
        <w:rPr>
          <w:rFonts w:ascii="Arial" w:hAnsi="Arial" w:cs="Arial"/>
          <w:sz w:val="20"/>
          <w:szCs w:val="20"/>
        </w:rPr>
        <w:t xml:space="preserve"> </w:t>
      </w:r>
      <w:r w:rsidR="00543073" w:rsidRPr="00CA3FE7">
        <w:rPr>
          <w:rFonts w:ascii="Arial" w:hAnsi="Arial" w:cs="Arial"/>
          <w:sz w:val="20"/>
          <w:szCs w:val="20"/>
        </w:rPr>
        <w:t>to the planning scheme’s Dwelling house character</w:t>
      </w:r>
      <w:r w:rsidR="00943793" w:rsidRPr="00943793">
        <w:rPr>
          <w:rFonts w:ascii="Arial" w:hAnsi="Arial" w:cs="Arial"/>
          <w:sz w:val="20"/>
          <w:szCs w:val="20"/>
        </w:rPr>
        <w:t xml:space="preserve"> </w:t>
      </w:r>
      <w:r w:rsidR="00943793" w:rsidRPr="00CA3FE7">
        <w:rPr>
          <w:rFonts w:ascii="Arial" w:hAnsi="Arial" w:cs="Arial"/>
          <w:sz w:val="20"/>
          <w:szCs w:val="20"/>
        </w:rPr>
        <w:t>ov</w:t>
      </w:r>
      <w:r w:rsidR="00943793" w:rsidRPr="00AC34EA">
        <w:rPr>
          <w:rFonts w:ascii="Arial" w:hAnsi="Arial" w:cs="Arial"/>
          <w:sz w:val="20"/>
          <w:szCs w:val="20"/>
        </w:rPr>
        <w:t>erlay map</w:t>
      </w:r>
      <w:r w:rsidR="00346F5E" w:rsidRPr="00CA3FE7">
        <w:rPr>
          <w:rFonts w:ascii="Arial" w:hAnsi="Arial" w:cs="Arial"/>
          <w:sz w:val="20"/>
          <w:szCs w:val="20"/>
        </w:rPr>
        <w:t xml:space="preserve"> (</w:t>
      </w:r>
      <w:r w:rsidRPr="00CA3FE7">
        <w:rPr>
          <w:rFonts w:ascii="Arial" w:hAnsi="Arial" w:cs="Arial"/>
          <w:sz w:val="20"/>
          <w:szCs w:val="20"/>
        </w:rPr>
        <w:t>refer</w:t>
      </w:r>
      <w:r w:rsidR="00C11E50" w:rsidRPr="00CA3FE7">
        <w:rPr>
          <w:rFonts w:ascii="Arial" w:hAnsi="Arial" w:cs="Arial"/>
          <w:sz w:val="20"/>
          <w:szCs w:val="20"/>
        </w:rPr>
        <w:t xml:space="preserve"> </w:t>
      </w:r>
      <w:r w:rsidR="00C11E50" w:rsidRPr="00061A16">
        <w:rPr>
          <w:rFonts w:ascii="Arial" w:hAnsi="Arial"/>
          <w:sz w:val="20"/>
        </w:rPr>
        <w:t>Figure 4</w:t>
      </w:r>
      <w:r w:rsidR="00346F5E" w:rsidRPr="00CA3FE7">
        <w:rPr>
          <w:rFonts w:ascii="Arial" w:hAnsi="Arial" w:cs="Arial"/>
          <w:sz w:val="20"/>
          <w:szCs w:val="20"/>
        </w:rPr>
        <w:t>)</w:t>
      </w:r>
      <w:r w:rsidR="00543073" w:rsidRPr="00CA3FE7">
        <w:rPr>
          <w:rFonts w:ascii="Arial" w:hAnsi="Arial" w:cs="Arial"/>
          <w:sz w:val="20"/>
          <w:szCs w:val="20"/>
        </w:rPr>
        <w:t>, Significant landscape trees</w:t>
      </w:r>
      <w:r w:rsidR="00253351" w:rsidRPr="00CA3FE7">
        <w:rPr>
          <w:rFonts w:ascii="Arial" w:hAnsi="Arial" w:cs="Arial"/>
          <w:sz w:val="20"/>
          <w:szCs w:val="20"/>
        </w:rPr>
        <w:t xml:space="preserve"> </w:t>
      </w:r>
      <w:r w:rsidR="00943793" w:rsidRPr="00CA3FE7">
        <w:rPr>
          <w:rFonts w:ascii="Arial" w:hAnsi="Arial" w:cs="Arial"/>
          <w:sz w:val="20"/>
          <w:szCs w:val="20"/>
        </w:rPr>
        <w:t>ov</w:t>
      </w:r>
      <w:r w:rsidR="00943793" w:rsidRPr="00AC34EA">
        <w:rPr>
          <w:rFonts w:ascii="Arial" w:hAnsi="Arial" w:cs="Arial"/>
          <w:sz w:val="20"/>
          <w:szCs w:val="20"/>
        </w:rPr>
        <w:t>erlay map</w:t>
      </w:r>
      <w:r w:rsidR="00943793" w:rsidRPr="00CA3FE7">
        <w:rPr>
          <w:rFonts w:ascii="Arial" w:hAnsi="Arial" w:cs="Arial"/>
          <w:sz w:val="20"/>
          <w:szCs w:val="20"/>
        </w:rPr>
        <w:t xml:space="preserve"> </w:t>
      </w:r>
      <w:r w:rsidR="00253351" w:rsidRPr="00CA3FE7">
        <w:rPr>
          <w:rFonts w:ascii="Arial" w:hAnsi="Arial" w:cs="Arial"/>
          <w:sz w:val="20"/>
          <w:szCs w:val="20"/>
        </w:rPr>
        <w:t>(</w:t>
      </w:r>
      <w:r w:rsidRPr="00CA3FE7">
        <w:rPr>
          <w:rFonts w:ascii="Arial" w:hAnsi="Arial" w:cs="Arial"/>
          <w:sz w:val="20"/>
          <w:szCs w:val="20"/>
        </w:rPr>
        <w:t>refer</w:t>
      </w:r>
      <w:r w:rsidR="00C11E50" w:rsidRPr="00061A16">
        <w:rPr>
          <w:rFonts w:ascii="Arial" w:hAnsi="Arial"/>
          <w:sz w:val="20"/>
        </w:rPr>
        <w:t xml:space="preserve"> Figure</w:t>
      </w:r>
      <w:r w:rsidR="00943793">
        <w:rPr>
          <w:rFonts w:ascii="Arial" w:hAnsi="Arial" w:cs="Arial"/>
          <w:sz w:val="20"/>
          <w:szCs w:val="20"/>
        </w:rPr>
        <w:t> </w:t>
      </w:r>
      <w:r w:rsidR="00C11E50" w:rsidRPr="00061A16">
        <w:rPr>
          <w:rFonts w:ascii="Arial" w:hAnsi="Arial"/>
          <w:sz w:val="20"/>
        </w:rPr>
        <w:t>5</w:t>
      </w:r>
      <w:r w:rsidR="00253351" w:rsidRPr="00CA3FE7">
        <w:rPr>
          <w:rFonts w:ascii="Arial" w:hAnsi="Arial" w:cs="Arial"/>
          <w:sz w:val="20"/>
          <w:szCs w:val="20"/>
        </w:rPr>
        <w:t>)</w:t>
      </w:r>
      <w:r w:rsidR="00543073" w:rsidRPr="00CA3FE7">
        <w:rPr>
          <w:rFonts w:ascii="Arial" w:hAnsi="Arial" w:cs="Arial"/>
          <w:sz w:val="20"/>
          <w:szCs w:val="20"/>
        </w:rPr>
        <w:t xml:space="preserve"> and Streetscape hierarchy</w:t>
      </w:r>
      <w:r w:rsidR="00253351" w:rsidRPr="00CA3FE7">
        <w:rPr>
          <w:rFonts w:ascii="Arial" w:hAnsi="Arial" w:cs="Arial"/>
          <w:sz w:val="20"/>
          <w:szCs w:val="20"/>
        </w:rPr>
        <w:t xml:space="preserve"> </w:t>
      </w:r>
      <w:r w:rsidR="00943793" w:rsidRPr="00CA3FE7">
        <w:rPr>
          <w:rFonts w:ascii="Arial" w:hAnsi="Arial" w:cs="Arial"/>
          <w:sz w:val="20"/>
          <w:szCs w:val="20"/>
        </w:rPr>
        <w:t>ov</w:t>
      </w:r>
      <w:r w:rsidR="00943793" w:rsidRPr="00AC34EA">
        <w:rPr>
          <w:rFonts w:ascii="Arial" w:hAnsi="Arial" w:cs="Arial"/>
          <w:sz w:val="20"/>
          <w:szCs w:val="20"/>
        </w:rPr>
        <w:t>erlay map</w:t>
      </w:r>
      <w:r w:rsidR="00943793" w:rsidRPr="00CA3FE7">
        <w:rPr>
          <w:rFonts w:ascii="Arial" w:hAnsi="Arial" w:cs="Arial"/>
          <w:sz w:val="20"/>
          <w:szCs w:val="20"/>
        </w:rPr>
        <w:t xml:space="preserve"> </w:t>
      </w:r>
      <w:r w:rsidR="00253351" w:rsidRPr="00CA3FE7">
        <w:rPr>
          <w:rFonts w:ascii="Arial" w:hAnsi="Arial" w:cs="Arial"/>
          <w:sz w:val="20"/>
          <w:szCs w:val="20"/>
        </w:rPr>
        <w:t>(</w:t>
      </w:r>
      <w:r w:rsidRPr="00CA3FE7">
        <w:rPr>
          <w:rFonts w:ascii="Arial" w:eastAsia="Times New Roman" w:hAnsi="Arial" w:cs="Arial"/>
          <w:color w:val="000000"/>
          <w:sz w:val="20"/>
          <w:szCs w:val="20"/>
          <w:lang w:eastAsia="en-AU"/>
        </w:rPr>
        <w:t>refer</w:t>
      </w:r>
      <w:r w:rsidR="00253351" w:rsidRPr="00CA3FE7">
        <w:rPr>
          <w:rFonts w:ascii="Arial" w:hAnsi="Arial" w:cs="Arial"/>
          <w:sz w:val="20"/>
          <w:szCs w:val="20"/>
        </w:rPr>
        <w:t xml:space="preserve"> </w:t>
      </w:r>
      <w:r w:rsidR="00C11E50" w:rsidRPr="00061A16">
        <w:rPr>
          <w:rFonts w:ascii="Arial" w:hAnsi="Arial"/>
          <w:sz w:val="20"/>
        </w:rPr>
        <w:t>Figure 6</w:t>
      </w:r>
      <w:r w:rsidR="00253351" w:rsidRPr="00CA3FE7">
        <w:rPr>
          <w:rFonts w:ascii="Arial" w:hAnsi="Arial" w:cs="Arial"/>
          <w:sz w:val="20"/>
          <w:szCs w:val="20"/>
        </w:rPr>
        <w:t>)</w:t>
      </w:r>
      <w:r w:rsidR="00543073" w:rsidRPr="00AC34EA">
        <w:rPr>
          <w:rFonts w:ascii="Arial" w:hAnsi="Arial" w:cs="Arial"/>
          <w:sz w:val="20"/>
          <w:szCs w:val="20"/>
        </w:rPr>
        <w:t>.</w:t>
      </w:r>
    </w:p>
    <w:p w14:paraId="1A3F86AB" w14:textId="77777777" w:rsidR="009004BD" w:rsidRDefault="009004BD" w:rsidP="005D09E9">
      <w:pPr>
        <w:pStyle w:val="NormalWeb"/>
        <w:shd w:val="clear" w:color="auto" w:fill="FFFFFF"/>
        <w:spacing w:after="0" w:line="240" w:lineRule="auto"/>
        <w:jc w:val="both"/>
        <w:rPr>
          <w:rFonts w:ascii="Arial" w:hAnsi="Arial" w:cs="Arial"/>
          <w:sz w:val="20"/>
          <w:szCs w:val="20"/>
        </w:rPr>
      </w:pPr>
    </w:p>
    <w:p w14:paraId="27EA7152" w14:textId="2FD82134" w:rsidR="009004BD" w:rsidRDefault="00543073" w:rsidP="005D09E9">
      <w:pPr>
        <w:pStyle w:val="NormalWeb"/>
        <w:shd w:val="clear" w:color="auto" w:fill="FFFFFF"/>
        <w:spacing w:after="0" w:line="240" w:lineRule="auto"/>
        <w:jc w:val="both"/>
        <w:rPr>
          <w:rFonts w:ascii="Arial" w:hAnsi="Arial" w:cs="Arial"/>
          <w:sz w:val="20"/>
          <w:szCs w:val="20"/>
        </w:rPr>
      </w:pPr>
      <w:r w:rsidRPr="00AC34EA">
        <w:rPr>
          <w:rFonts w:ascii="Arial" w:hAnsi="Arial" w:cs="Arial"/>
          <w:sz w:val="20"/>
          <w:szCs w:val="20"/>
        </w:rPr>
        <w:t xml:space="preserve">Refer </w:t>
      </w:r>
      <w:r w:rsidR="00BB6E87">
        <w:rPr>
          <w:rFonts w:ascii="Arial" w:hAnsi="Arial" w:cs="Arial"/>
          <w:sz w:val="20"/>
          <w:szCs w:val="20"/>
        </w:rPr>
        <w:t xml:space="preserve">also </w:t>
      </w:r>
      <w:r w:rsidRPr="00AC34EA">
        <w:rPr>
          <w:rFonts w:ascii="Arial" w:hAnsi="Arial" w:cs="Arial"/>
          <w:sz w:val="20"/>
          <w:szCs w:val="20"/>
        </w:rPr>
        <w:t>t</w:t>
      </w:r>
      <w:r w:rsidRPr="00CA3FE7">
        <w:rPr>
          <w:rFonts w:ascii="Arial" w:hAnsi="Arial" w:cs="Arial"/>
          <w:sz w:val="20"/>
          <w:szCs w:val="20"/>
        </w:rPr>
        <w:t>o</w:t>
      </w:r>
      <w:r w:rsidR="00CF5462" w:rsidRPr="00CA3FE7">
        <w:rPr>
          <w:rStyle w:val="CommentReference"/>
          <w:rFonts w:ascii="Arial" w:hAnsi="Arial" w:cs="Arial"/>
          <w:sz w:val="20"/>
          <w:szCs w:val="20"/>
        </w:rPr>
        <w:t xml:space="preserve"> </w:t>
      </w:r>
      <w:r w:rsidR="00C11E50" w:rsidRPr="00061A16">
        <w:rPr>
          <w:rStyle w:val="CommentReference"/>
          <w:rFonts w:ascii="Arial" w:hAnsi="Arial"/>
          <w:sz w:val="20"/>
        </w:rPr>
        <w:t>Table 4</w:t>
      </w:r>
      <w:r w:rsidRPr="00CA3FE7">
        <w:rPr>
          <w:rFonts w:ascii="Arial" w:hAnsi="Arial" w:cs="Arial"/>
          <w:sz w:val="20"/>
          <w:szCs w:val="20"/>
        </w:rPr>
        <w:t xml:space="preserve"> and</w:t>
      </w:r>
      <w:r w:rsidRPr="00AC34EA">
        <w:rPr>
          <w:rFonts w:ascii="Arial" w:hAnsi="Arial" w:cs="Arial"/>
          <w:sz w:val="20"/>
          <w:szCs w:val="20"/>
        </w:rPr>
        <w:t xml:space="preserve"> Part B</w:t>
      </w:r>
      <w:r w:rsidR="00BB6E87">
        <w:rPr>
          <w:rFonts w:ascii="Arial" w:hAnsi="Arial" w:cs="Arial"/>
          <w:sz w:val="20"/>
          <w:szCs w:val="20"/>
        </w:rPr>
        <w:t xml:space="preserve"> of the </w:t>
      </w:r>
      <w:r w:rsidR="00B14306" w:rsidRPr="00B14306">
        <w:rPr>
          <w:rFonts w:ascii="Arial" w:hAnsi="Arial" w:cs="Arial"/>
          <w:sz w:val="20"/>
          <w:szCs w:val="20"/>
        </w:rPr>
        <w:t>draft amendment package</w:t>
      </w:r>
      <w:r w:rsidRPr="00AC34EA">
        <w:rPr>
          <w:rFonts w:ascii="Arial" w:hAnsi="Arial" w:cs="Arial"/>
          <w:sz w:val="20"/>
          <w:szCs w:val="20"/>
        </w:rPr>
        <w:t xml:space="preserve"> for further details.</w:t>
      </w:r>
    </w:p>
    <w:p w14:paraId="2B66E8C9" w14:textId="121E1A7A" w:rsidR="00906A17" w:rsidRPr="003B600E" w:rsidRDefault="00543073" w:rsidP="005D09E9">
      <w:pPr>
        <w:pStyle w:val="NormalWeb"/>
        <w:shd w:val="clear" w:color="auto" w:fill="FFFFFF"/>
        <w:spacing w:after="0" w:line="240" w:lineRule="auto"/>
        <w:jc w:val="both"/>
      </w:pPr>
      <w:r w:rsidRPr="00AC34EA">
        <w:rPr>
          <w:rFonts w:ascii="Arial" w:hAnsi="Arial" w:cs="Arial"/>
          <w:sz w:val="20"/>
          <w:szCs w:val="20"/>
        </w:rPr>
        <w:t xml:space="preserve"> </w:t>
      </w:r>
    </w:p>
    <w:p w14:paraId="24F796A3" w14:textId="731CBDE2" w:rsidR="00346F5E" w:rsidRDefault="00932876" w:rsidP="00C85B10">
      <w:pPr>
        <w:pStyle w:val="PARAStyle"/>
      </w:pPr>
      <w:r>
        <w:rPr>
          <w:noProof/>
        </w:rPr>
        <w:drawing>
          <wp:inline distT="0" distB="0" distL="0" distR="0" wp14:anchorId="71F0A857" wp14:editId="615E177E">
            <wp:extent cx="5878164" cy="6304548"/>
            <wp:effectExtent l="0" t="0" r="8890" b="1270"/>
            <wp:docPr id="29" name="Picture 29" descr="Figure 4 – Proposed Dwelling house character overlay map.&#10;&#10;This is a map illustrating the proposed changes to the Dwelling house character overlay within the Eight Mile Plains gateway neighbourhood plan area. The changes include several additions to the overlay where residential zones either apply or no longer apply.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4 – Proposed Dwelling house character overlay map.&#10;&#10;This is a map illustrating the proposed changes to the Dwelling house character overlay within the Eight Mile Plains gateway neighbourhood plan area. The changes include several additions to the overlay where residential zones either apply or no longer apply. The map contained within this document is of a technical nature and as such is not accessible. For assistance accessing and interpreting this map please contact Council on 07 3403 888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81537" cy="6308166"/>
                    </a:xfrm>
                    <a:prstGeom prst="rect">
                      <a:avLst/>
                    </a:prstGeom>
                  </pic:spPr>
                </pic:pic>
              </a:graphicData>
            </a:graphic>
          </wp:inline>
        </w:drawing>
      </w:r>
    </w:p>
    <w:p w14:paraId="177A9FB6" w14:textId="55039121" w:rsidR="00943793" w:rsidRPr="00657DF4" w:rsidRDefault="00346F5E" w:rsidP="00657DF4">
      <w:pPr>
        <w:pStyle w:val="Caption"/>
        <w:sectPr w:rsidR="00943793" w:rsidRPr="00657DF4" w:rsidSect="00A80900">
          <w:pgSz w:w="11907" w:h="16839" w:code="9"/>
          <w:pgMar w:top="1440" w:right="1797" w:bottom="1440" w:left="1797" w:header="720" w:footer="720" w:gutter="0"/>
          <w:cols w:space="720"/>
          <w:docGrid w:linePitch="360"/>
        </w:sectPr>
      </w:pPr>
      <w:bookmarkStart w:id="69" w:name="_Ref64290683"/>
      <w:r w:rsidRPr="00657DF4">
        <w:t xml:space="preserve">Figure </w:t>
      </w:r>
      <w:bookmarkEnd w:id="69"/>
      <w:r w:rsidR="00C11E50" w:rsidRPr="00657DF4">
        <w:t>4</w:t>
      </w:r>
      <w:r w:rsidR="002B060E" w:rsidRPr="00657DF4">
        <w:t>—</w:t>
      </w:r>
      <w:r w:rsidRPr="00657DF4">
        <w:t>Proposed Dwelling house character overlay</w:t>
      </w:r>
    </w:p>
    <w:p w14:paraId="3827170C" w14:textId="353398D3" w:rsidR="00346F5E" w:rsidRPr="00CA3FE7" w:rsidRDefault="00346F5E" w:rsidP="009004BD">
      <w:pPr>
        <w:pStyle w:val="Caption"/>
        <w:spacing w:after="0" w:line="240" w:lineRule="auto"/>
        <w:rPr>
          <w:rFonts w:cs="Arial"/>
          <w:b w:val="0"/>
          <w:bCs w:val="0"/>
          <w:color w:val="auto"/>
        </w:rPr>
      </w:pPr>
    </w:p>
    <w:p w14:paraId="70D8918F" w14:textId="035ED9C8" w:rsidR="00C54D8C" w:rsidRDefault="00716B15" w:rsidP="00943793">
      <w:pPr>
        <w:pStyle w:val="QPPBodytext"/>
        <w:keepNext/>
        <w:jc w:val="center"/>
      </w:pPr>
      <w:r>
        <w:rPr>
          <w:noProof/>
          <w:lang w:eastAsia="en-AU"/>
        </w:rPr>
        <w:drawing>
          <wp:inline distT="0" distB="0" distL="0" distR="0" wp14:anchorId="68D5821B" wp14:editId="1EB3C786">
            <wp:extent cx="5570968" cy="5788767"/>
            <wp:effectExtent l="0" t="0" r="0" b="2540"/>
            <wp:docPr id="6" name="Picture 6" descr="Figure 5 – Significant landscape trees overlay change map. &#10;&#10;This is a map illustrating the proposed changes to the Significant landscape trees overlay within the Eight Mile Plains gateway neighbourhood plan area. The changes include several additions to the overlay for increased protection for significant landscape trees in the area. The map contained within this document is of a technical nature and as such is not accessible. For assistance accessing and interpreting this map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5 – Significant landscape trees overlay change map. &#10;&#10;This is a map illustrating the proposed changes to the Significant landscape trees overlay within the Eight Mile Plains gateway neighbourhood plan area. The changes include several additions to the overlay for increased protection for significant landscape trees in the area. The map contained within this document is of a technical nature and as such is not accessible. For assistance accessing and interpreting this map please contact Council on 07 3403 8888.&#10;&#10;"/>
                    <pic:cNvPicPr/>
                  </pic:nvPicPr>
                  <pic:blipFill>
                    <a:blip r:embed="rId19"/>
                    <a:stretch>
                      <a:fillRect/>
                    </a:stretch>
                  </pic:blipFill>
                  <pic:spPr>
                    <a:xfrm>
                      <a:off x="0" y="0"/>
                      <a:ext cx="5580078" cy="5798233"/>
                    </a:xfrm>
                    <a:prstGeom prst="rect">
                      <a:avLst/>
                    </a:prstGeom>
                  </pic:spPr>
                </pic:pic>
              </a:graphicData>
            </a:graphic>
          </wp:inline>
        </w:drawing>
      </w:r>
    </w:p>
    <w:p w14:paraId="256327B8" w14:textId="30AD84C2" w:rsidR="00EA35BC" w:rsidRPr="00657DF4" w:rsidRDefault="00C54D8C" w:rsidP="00657DF4">
      <w:pPr>
        <w:pStyle w:val="Caption"/>
      </w:pPr>
      <w:bookmarkStart w:id="70" w:name="_Ref59029626"/>
      <w:bookmarkStart w:id="71" w:name="_Ref59029621"/>
      <w:r w:rsidRPr="00657DF4">
        <w:t xml:space="preserve">Figure </w:t>
      </w:r>
      <w:bookmarkEnd w:id="70"/>
      <w:r w:rsidR="00C11E50" w:rsidRPr="00657DF4">
        <w:t>5</w:t>
      </w:r>
      <w:r w:rsidR="002B060E" w:rsidRPr="00657DF4">
        <w:t>—</w:t>
      </w:r>
      <w:r w:rsidRPr="00657DF4">
        <w:t>Significant landscape tree overlay change map</w:t>
      </w:r>
      <w:bookmarkEnd w:id="71"/>
    </w:p>
    <w:p w14:paraId="2B16CACE" w14:textId="77777777" w:rsidR="00AC34EA" w:rsidRDefault="00AC34EA" w:rsidP="009004BD">
      <w:pPr>
        <w:keepNext/>
        <w:spacing w:after="0" w:line="240" w:lineRule="auto"/>
        <w:sectPr w:rsidR="00AC34EA" w:rsidSect="00061A16">
          <w:pgSz w:w="11907" w:h="16839" w:code="9"/>
          <w:pgMar w:top="1440" w:right="1797" w:bottom="1440" w:left="1701" w:header="720" w:footer="720" w:gutter="0"/>
          <w:cols w:space="720"/>
          <w:docGrid w:linePitch="360"/>
        </w:sectPr>
      </w:pPr>
    </w:p>
    <w:p w14:paraId="7770CB87" w14:textId="0EEEF418" w:rsidR="00296896" w:rsidRDefault="00836769" w:rsidP="00943793">
      <w:pPr>
        <w:pStyle w:val="Caption"/>
        <w:jc w:val="center"/>
        <w:rPr>
          <w:rFonts w:cs="Arial"/>
          <w:color w:val="auto"/>
        </w:rPr>
      </w:pPr>
      <w:bookmarkStart w:id="72" w:name="_Ref59029659"/>
      <w:r>
        <w:rPr>
          <w:noProof/>
          <w:lang w:eastAsia="en-AU"/>
        </w:rPr>
        <w:lastRenderedPageBreak/>
        <w:drawing>
          <wp:inline distT="0" distB="0" distL="0" distR="0" wp14:anchorId="001705C7" wp14:editId="3E31118A">
            <wp:extent cx="5896997" cy="5826767"/>
            <wp:effectExtent l="19050" t="19050" r="27940" b="21590"/>
            <wp:docPr id="25" name="Picture 25" descr="Figure 6 – Streetscape hierarchy overlap changes map.&#10;&#10;This is a map illustrating the proposed changes to the Streetscape hierarchy overlay within the Eight Mile Plains gateway neighbourhood plan.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6 – Streetscape hierarchy overlap changes map.&#10;&#10;This is a map illustrating the proposed changes to the Streetscape hierarchy overlay within the Eight Mile Plains gateway neighbourhood plan. The map contained within this document is of a technical nature and as such is not accessible. For assistance accessing and interpreting this map please contact Council on 07 3403 8888."/>
                    <pic:cNvPicPr/>
                  </pic:nvPicPr>
                  <pic:blipFill>
                    <a:blip r:embed="rId20"/>
                    <a:stretch>
                      <a:fillRect/>
                    </a:stretch>
                  </pic:blipFill>
                  <pic:spPr>
                    <a:xfrm>
                      <a:off x="0" y="0"/>
                      <a:ext cx="5954993" cy="5884072"/>
                    </a:xfrm>
                    <a:prstGeom prst="rect">
                      <a:avLst/>
                    </a:prstGeom>
                    <a:ln>
                      <a:solidFill>
                        <a:schemeClr val="tx1"/>
                      </a:solidFill>
                    </a:ln>
                  </pic:spPr>
                </pic:pic>
              </a:graphicData>
            </a:graphic>
          </wp:inline>
        </w:drawing>
      </w:r>
    </w:p>
    <w:p w14:paraId="2E76E6D9" w14:textId="470A6E21" w:rsidR="001701EA" w:rsidRPr="00061A16" w:rsidRDefault="00C54D8C" w:rsidP="00657DF4">
      <w:pPr>
        <w:pStyle w:val="Caption"/>
      </w:pPr>
      <w:r w:rsidRPr="00061A16">
        <w:t>Figure</w:t>
      </w:r>
      <w:bookmarkEnd w:id="72"/>
      <w:r w:rsidR="00C11E50" w:rsidRPr="00061A16">
        <w:t xml:space="preserve"> 6</w:t>
      </w:r>
      <w:r w:rsidR="002B060E">
        <w:rPr>
          <w:rFonts w:cs="Arial"/>
        </w:rPr>
        <w:t>—</w:t>
      </w:r>
      <w:r w:rsidRPr="00061A16">
        <w:t>Streetscape hierarchy overlay changes map</w:t>
      </w:r>
    </w:p>
    <w:p w14:paraId="2539C46D" w14:textId="77777777" w:rsidR="00943793" w:rsidRDefault="00943793" w:rsidP="00657DF4">
      <w:pPr>
        <w:pStyle w:val="Caption"/>
        <w:sectPr w:rsidR="00943793" w:rsidSect="00943793">
          <w:pgSz w:w="11907" w:h="16839" w:code="9"/>
          <w:pgMar w:top="1440" w:right="1797" w:bottom="1440" w:left="1276" w:header="720" w:footer="720" w:gutter="0"/>
          <w:cols w:space="720"/>
          <w:docGrid w:linePitch="360"/>
        </w:sectPr>
      </w:pPr>
      <w:bookmarkStart w:id="73" w:name="_Toc54173032"/>
    </w:p>
    <w:p w14:paraId="0F94FF6E" w14:textId="343159C6" w:rsidR="0082544E" w:rsidRDefault="0082544E">
      <w:pPr>
        <w:spacing w:after="0" w:line="240" w:lineRule="auto"/>
        <w:rPr>
          <w:rFonts w:ascii="Arial" w:hAnsi="Arial" w:cs="Arial"/>
          <w:b/>
        </w:rPr>
      </w:pPr>
    </w:p>
    <w:p w14:paraId="15B5CDE5" w14:textId="1577B7FD" w:rsidR="00EA35BC" w:rsidRPr="004D7122" w:rsidRDefault="00EA35BC" w:rsidP="004D7122">
      <w:pPr>
        <w:pStyle w:val="AmendmentPartB-Heading1"/>
      </w:pPr>
      <w:bookmarkStart w:id="74" w:name="_Toc84833898"/>
      <w:r w:rsidRPr="004D7122">
        <w:t>Proposed planning scheme policy changes</w:t>
      </w:r>
      <w:bookmarkEnd w:id="73"/>
      <w:bookmarkEnd w:id="74"/>
    </w:p>
    <w:p w14:paraId="2F7E5C15" w14:textId="77777777" w:rsidR="009004BD" w:rsidRDefault="009004BD" w:rsidP="009004BD">
      <w:pPr>
        <w:shd w:val="clear" w:color="auto" w:fill="FFFFFF"/>
        <w:spacing w:after="0" w:line="240" w:lineRule="auto"/>
        <w:jc w:val="both"/>
        <w:rPr>
          <w:rFonts w:ascii="Arial" w:hAnsi="Arial" w:cs="Arial"/>
          <w:color w:val="2B2B2B"/>
          <w:sz w:val="20"/>
          <w:szCs w:val="20"/>
          <w:shd w:val="clear" w:color="auto" w:fill="FFFFFF"/>
        </w:rPr>
      </w:pPr>
    </w:p>
    <w:p w14:paraId="2D065714" w14:textId="77CA85DD" w:rsidR="0040369D" w:rsidRPr="00061A16" w:rsidRDefault="00670D3E" w:rsidP="009004BD">
      <w:pPr>
        <w:shd w:val="clear" w:color="auto" w:fill="FFFFFF"/>
        <w:spacing w:after="0" w:line="240" w:lineRule="auto"/>
        <w:jc w:val="both"/>
        <w:rPr>
          <w:rFonts w:ascii="Arial" w:hAnsi="Arial"/>
          <w:sz w:val="20"/>
        </w:rPr>
      </w:pPr>
      <w:r w:rsidRPr="00061A16">
        <w:rPr>
          <w:rFonts w:ascii="Arial" w:hAnsi="Arial"/>
          <w:sz w:val="20"/>
          <w:shd w:val="clear" w:color="auto" w:fill="FFFFFF"/>
        </w:rPr>
        <w:t>P</w:t>
      </w:r>
      <w:r w:rsidR="0040369D" w:rsidRPr="00061A16">
        <w:rPr>
          <w:rFonts w:ascii="Arial" w:hAnsi="Arial"/>
          <w:sz w:val="20"/>
          <w:shd w:val="clear" w:color="auto" w:fill="FFFFFF"/>
        </w:rPr>
        <w:t>lanning scheme policies are included in</w:t>
      </w:r>
      <w:r w:rsidR="00F126DA" w:rsidRPr="00061A16">
        <w:rPr>
          <w:rFonts w:ascii="Arial" w:hAnsi="Arial"/>
          <w:sz w:val="20"/>
          <w:shd w:val="clear" w:color="auto" w:fill="FFFFFF"/>
        </w:rPr>
        <w:t xml:space="preserve"> </w:t>
      </w:r>
      <w:hyperlink r:id="rId21" w:anchor="s1332744733319" w:tgtFrame="_self" w:tooltip="Schedule 6" w:history="1">
        <w:r w:rsidR="0040369D" w:rsidRPr="00746489">
          <w:rPr>
            <w:rStyle w:val="Hyperlink"/>
            <w:rFonts w:ascii="Arial" w:hAnsi="Arial" w:cs="Arial"/>
            <w:color w:val="auto"/>
            <w:sz w:val="20"/>
            <w:szCs w:val="20"/>
            <w:u w:val="none"/>
            <w:shd w:val="clear" w:color="auto" w:fill="FFFFFF"/>
          </w:rPr>
          <w:t>Schedule 6</w:t>
        </w:r>
      </w:hyperlink>
      <w:r w:rsidR="00F126DA" w:rsidRPr="00746489">
        <w:rPr>
          <w:rFonts w:ascii="Arial" w:hAnsi="Arial" w:cs="Arial"/>
          <w:sz w:val="20"/>
          <w:szCs w:val="20"/>
          <w:shd w:val="clear" w:color="auto" w:fill="FFFFFF"/>
        </w:rPr>
        <w:t xml:space="preserve"> </w:t>
      </w:r>
      <w:r w:rsidR="0040369D" w:rsidRPr="00061A16">
        <w:rPr>
          <w:rFonts w:ascii="Arial" w:hAnsi="Arial"/>
          <w:sz w:val="20"/>
          <w:shd w:val="clear" w:color="auto" w:fill="FFFFFF"/>
        </w:rPr>
        <w:t xml:space="preserve">of the planning scheme. </w:t>
      </w:r>
      <w:r w:rsidR="0040369D" w:rsidRPr="00061A16">
        <w:rPr>
          <w:rFonts w:ascii="Arial" w:hAnsi="Arial"/>
          <w:sz w:val="20"/>
        </w:rPr>
        <w:t>These policies provide additional information and guidance on a variety of local planning matters including:</w:t>
      </w:r>
    </w:p>
    <w:p w14:paraId="67476E42" w14:textId="217C3012" w:rsidR="0040369D" w:rsidRPr="00061A16" w:rsidRDefault="0040369D" w:rsidP="009004BD">
      <w:pPr>
        <w:pStyle w:val="PARAStyle"/>
        <w:numPr>
          <w:ilvl w:val="0"/>
          <w:numId w:val="150"/>
        </w:numPr>
        <w:spacing w:before="0" w:after="0"/>
        <w:ind w:left="357" w:hanging="357"/>
        <w:rPr>
          <w:color w:val="auto"/>
        </w:rPr>
      </w:pPr>
      <w:r w:rsidRPr="00061A16">
        <w:rPr>
          <w:color w:val="auto"/>
        </w:rPr>
        <w:t>how to satisfy planning scheme assessment benchmarks (requirements</w:t>
      </w:r>
      <w:r w:rsidRPr="00746489">
        <w:rPr>
          <w:color w:val="auto"/>
        </w:rPr>
        <w:t>)</w:t>
      </w:r>
    </w:p>
    <w:p w14:paraId="3A5DCB92" w14:textId="344CD56B" w:rsidR="0040369D" w:rsidRPr="00061A16" w:rsidRDefault="0040369D" w:rsidP="009004BD">
      <w:pPr>
        <w:pStyle w:val="PARAStyle"/>
        <w:numPr>
          <w:ilvl w:val="0"/>
          <w:numId w:val="150"/>
        </w:numPr>
        <w:spacing w:before="0" w:after="0"/>
        <w:ind w:left="357" w:hanging="357"/>
        <w:rPr>
          <w:color w:val="auto"/>
        </w:rPr>
      </w:pPr>
      <w:r w:rsidRPr="00061A16">
        <w:rPr>
          <w:color w:val="auto"/>
        </w:rPr>
        <w:t>urban design solutions for particular locations and forms of development</w:t>
      </w:r>
    </w:p>
    <w:p w14:paraId="3B57619A" w14:textId="02A42A2A" w:rsidR="0040369D" w:rsidRPr="00061A16" w:rsidRDefault="0040369D" w:rsidP="009004BD">
      <w:pPr>
        <w:pStyle w:val="PARAStyle"/>
        <w:numPr>
          <w:ilvl w:val="0"/>
          <w:numId w:val="150"/>
        </w:numPr>
        <w:spacing w:before="0" w:after="0"/>
        <w:ind w:left="357" w:hanging="357"/>
        <w:rPr>
          <w:color w:val="auto"/>
        </w:rPr>
      </w:pPr>
      <w:r w:rsidRPr="00061A16">
        <w:rPr>
          <w:color w:val="auto"/>
        </w:rPr>
        <w:t>content requirements and methodology for preparing technical reports and plans</w:t>
      </w:r>
    </w:p>
    <w:p w14:paraId="22482850" w14:textId="6EF23AE3" w:rsidR="0040369D" w:rsidRPr="00061A16" w:rsidRDefault="0040369D" w:rsidP="009004BD">
      <w:pPr>
        <w:pStyle w:val="PARAStyle"/>
        <w:numPr>
          <w:ilvl w:val="0"/>
          <w:numId w:val="150"/>
        </w:numPr>
        <w:spacing w:before="0" w:after="0"/>
        <w:ind w:left="357" w:hanging="357"/>
        <w:rPr>
          <w:color w:val="auto"/>
        </w:rPr>
      </w:pPr>
      <w:r w:rsidRPr="00061A16">
        <w:rPr>
          <w:color w:val="auto"/>
        </w:rPr>
        <w:t>technical and engineering standards</w:t>
      </w:r>
    </w:p>
    <w:p w14:paraId="453F56F6" w14:textId="2AA40017" w:rsidR="0040369D" w:rsidRPr="00061A16" w:rsidRDefault="0040369D" w:rsidP="009004BD">
      <w:pPr>
        <w:pStyle w:val="PARAStyle"/>
        <w:numPr>
          <w:ilvl w:val="0"/>
          <w:numId w:val="150"/>
        </w:numPr>
        <w:spacing w:before="0" w:after="0"/>
        <w:ind w:left="357" w:hanging="357"/>
        <w:rPr>
          <w:color w:val="auto"/>
        </w:rPr>
      </w:pPr>
      <w:r w:rsidRPr="00061A16">
        <w:rPr>
          <w:color w:val="auto"/>
        </w:rPr>
        <w:t>procedures and responsibilities</w:t>
      </w:r>
    </w:p>
    <w:p w14:paraId="29F7E34D" w14:textId="512C7F03" w:rsidR="0040369D" w:rsidRPr="00061A16" w:rsidRDefault="0040369D" w:rsidP="009004BD">
      <w:pPr>
        <w:pStyle w:val="PARAStyle"/>
        <w:numPr>
          <w:ilvl w:val="0"/>
          <w:numId w:val="150"/>
        </w:numPr>
        <w:spacing w:before="0" w:after="0"/>
        <w:ind w:left="357" w:hanging="357"/>
        <w:rPr>
          <w:color w:val="auto"/>
        </w:rPr>
      </w:pPr>
      <w:r w:rsidRPr="00061A16">
        <w:rPr>
          <w:color w:val="auto"/>
        </w:rPr>
        <w:t>characteristics of cultural heritage sites.</w:t>
      </w:r>
    </w:p>
    <w:p w14:paraId="33117A6C" w14:textId="77777777" w:rsidR="00BF15FA" w:rsidRPr="00BF15FA" w:rsidRDefault="00BF15FA" w:rsidP="009004BD">
      <w:pPr>
        <w:pStyle w:val="PARAStyle"/>
        <w:spacing w:before="0" w:after="0"/>
      </w:pPr>
    </w:p>
    <w:p w14:paraId="4F5C808C" w14:textId="15008CA1" w:rsidR="00BC40C6" w:rsidRPr="00C54D8C" w:rsidRDefault="001701EA" w:rsidP="009004BD">
      <w:pPr>
        <w:pStyle w:val="PARAStyle"/>
        <w:spacing w:before="0" w:after="0"/>
      </w:pPr>
      <w:r w:rsidRPr="00C54D8C">
        <w:t xml:space="preserve">The </w:t>
      </w:r>
      <w:r w:rsidR="00976B70">
        <w:t>neighbourhood plan code</w:t>
      </w:r>
      <w:r w:rsidRPr="00C54D8C">
        <w:t xml:space="preserve"> includes </w:t>
      </w:r>
      <w:r w:rsidR="0013123F">
        <w:t>acceptable outcomes and performance outcomes</w:t>
      </w:r>
      <w:r w:rsidR="0013123F" w:rsidRPr="00C54D8C">
        <w:t xml:space="preserve"> </w:t>
      </w:r>
      <w:r w:rsidRPr="00C54D8C">
        <w:t xml:space="preserve">that reference the </w:t>
      </w:r>
      <w:r w:rsidRPr="00B4303B">
        <w:rPr>
          <w:i/>
          <w:iCs/>
        </w:rPr>
        <w:t>Infrastructure design planning scheme policy</w:t>
      </w:r>
      <w:r w:rsidRPr="00C54D8C">
        <w:t xml:space="preserve"> and </w:t>
      </w:r>
      <w:r w:rsidRPr="00B4303B">
        <w:rPr>
          <w:i/>
          <w:iCs/>
        </w:rPr>
        <w:t xml:space="preserve">Structure planning </w:t>
      </w:r>
      <w:proofErr w:type="spellStart"/>
      <w:r w:rsidRPr="00B4303B">
        <w:rPr>
          <w:i/>
          <w:iCs/>
        </w:rPr>
        <w:t>planning</w:t>
      </w:r>
      <w:proofErr w:type="spellEnd"/>
      <w:r w:rsidRPr="00B4303B">
        <w:rPr>
          <w:i/>
          <w:iCs/>
        </w:rPr>
        <w:t xml:space="preserve"> scheme policy</w:t>
      </w:r>
      <w:r w:rsidR="0013123F">
        <w:rPr>
          <w:i/>
          <w:iCs/>
        </w:rPr>
        <w:t>.</w:t>
      </w:r>
    </w:p>
    <w:p w14:paraId="7993B763" w14:textId="77777777" w:rsidR="009004BD" w:rsidRDefault="009004BD" w:rsidP="009004BD">
      <w:pPr>
        <w:pStyle w:val="PARAStyle"/>
        <w:spacing w:before="0" w:after="0"/>
      </w:pPr>
    </w:p>
    <w:p w14:paraId="00D011F4" w14:textId="4753EC0E" w:rsidR="00EA35BC" w:rsidRDefault="00493CD5" w:rsidP="009004BD">
      <w:pPr>
        <w:pStyle w:val="PARAStyle"/>
        <w:spacing w:before="0" w:after="0"/>
      </w:pPr>
      <w:r w:rsidRPr="00C54D8C">
        <w:t>The proposed planning scheme policy amendments can be viewed in Part B</w:t>
      </w:r>
      <w:r w:rsidR="000C4BC5">
        <w:t xml:space="preserve">. </w:t>
      </w:r>
    </w:p>
    <w:p w14:paraId="3FC79A28" w14:textId="77777777" w:rsidR="009D1AAE" w:rsidRDefault="009D1AAE" w:rsidP="009004BD">
      <w:pPr>
        <w:pStyle w:val="PARAStyle"/>
        <w:spacing w:before="0" w:after="0"/>
        <w:rPr>
          <w:b/>
          <w:bCs/>
        </w:rPr>
      </w:pPr>
    </w:p>
    <w:p w14:paraId="018D59D0" w14:textId="79BD7F54" w:rsidR="009D1AAE" w:rsidRPr="004D7122" w:rsidRDefault="00B75F86" w:rsidP="004D7122">
      <w:pPr>
        <w:pStyle w:val="AmendmentPartB-Heading1"/>
      </w:pPr>
      <w:bookmarkStart w:id="75" w:name="_Toc84833899"/>
      <w:r w:rsidRPr="004D7122">
        <w:t>Amendment s</w:t>
      </w:r>
      <w:r w:rsidR="009D1AAE" w:rsidRPr="004D7122">
        <w:t>ummary</w:t>
      </w:r>
      <w:bookmarkEnd w:id="75"/>
    </w:p>
    <w:p w14:paraId="23D59BAE" w14:textId="77777777" w:rsidR="009004BD" w:rsidRDefault="009004BD" w:rsidP="009004BD">
      <w:pPr>
        <w:pStyle w:val="PARAStyle"/>
        <w:spacing w:before="0" w:after="0"/>
      </w:pPr>
    </w:p>
    <w:p w14:paraId="4820B3A7" w14:textId="32EF5D28" w:rsidR="00670D3E" w:rsidRPr="00C54D8C" w:rsidRDefault="00670D3E" w:rsidP="009004BD">
      <w:pPr>
        <w:pStyle w:val="PARAStyle"/>
        <w:spacing w:before="0" w:after="0"/>
      </w:pPr>
      <w:r w:rsidRPr="00C54D8C">
        <w:t>Refe</w:t>
      </w:r>
      <w:r w:rsidRPr="00943793">
        <w:t xml:space="preserve">r to </w:t>
      </w:r>
      <w:r w:rsidRPr="00061A16">
        <w:t>Table 4</w:t>
      </w:r>
      <w:r w:rsidRPr="00943793">
        <w:t xml:space="preserve"> and Part B for </w:t>
      </w:r>
      <w:r w:rsidRPr="00C54D8C">
        <w:t>details on the proposed amendments.</w:t>
      </w:r>
    </w:p>
    <w:p w14:paraId="0CA742DB" w14:textId="77777777" w:rsidR="00670D3E" w:rsidRPr="002631C1" w:rsidRDefault="00670D3E" w:rsidP="009004BD">
      <w:pPr>
        <w:pStyle w:val="PARAStyle"/>
        <w:spacing w:before="0" w:after="0"/>
        <w:rPr>
          <w:b/>
          <w:bCs/>
        </w:rPr>
      </w:pPr>
    </w:p>
    <w:bookmarkEnd w:id="68"/>
    <w:p w14:paraId="2C227C0B" w14:textId="38958F4F" w:rsidR="005422E5" w:rsidRDefault="005422E5" w:rsidP="004D7122">
      <w:pPr>
        <w:pStyle w:val="Tablebold"/>
      </w:pPr>
      <w:r w:rsidRPr="005611A6">
        <w:t xml:space="preserve">Table </w:t>
      </w:r>
      <w:r w:rsidR="007A5A84">
        <w:t>4</w:t>
      </w:r>
      <w:r w:rsidRPr="005611A6">
        <w:t xml:space="preserve">: </w:t>
      </w:r>
      <w:r w:rsidR="00906A17">
        <w:t>Amendment summary</w:t>
      </w:r>
    </w:p>
    <w:p w14:paraId="34ACF3C6" w14:textId="77777777" w:rsidR="009004BD" w:rsidRPr="009004BD" w:rsidRDefault="009004BD" w:rsidP="009004BD">
      <w:pPr>
        <w:spacing w:after="0" w:line="240" w:lineRule="auto"/>
        <w:rPr>
          <w:rFonts w:ascii="Arial" w:hAnsi="Arial" w:cs="Arial"/>
          <w:sz w:val="20"/>
          <w:szCs w:val="20"/>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2250"/>
        <w:gridCol w:w="3118"/>
        <w:gridCol w:w="1701"/>
      </w:tblGrid>
      <w:tr w:rsidR="00EA35BC" w:rsidRPr="000020F3" w14:paraId="0539E286" w14:textId="77777777" w:rsidTr="009004BD">
        <w:trPr>
          <w:tblHeader/>
        </w:trPr>
        <w:tc>
          <w:tcPr>
            <w:tcW w:w="1998" w:type="dxa"/>
            <w:shd w:val="clear" w:color="auto" w:fill="auto"/>
          </w:tcPr>
          <w:p w14:paraId="214D2758" w14:textId="77777777" w:rsidR="00EA35BC" w:rsidRPr="000020F3" w:rsidRDefault="00EA35BC" w:rsidP="009004BD">
            <w:pPr>
              <w:pStyle w:val="QPPTableTextBold"/>
              <w:spacing w:before="0" w:after="0" w:line="240" w:lineRule="auto"/>
              <w:rPr>
                <w:rFonts w:ascii="Arial" w:hAnsi="Arial"/>
                <w:sz w:val="20"/>
                <w:szCs w:val="20"/>
              </w:rPr>
            </w:pPr>
            <w:r w:rsidRPr="000020F3">
              <w:rPr>
                <w:rFonts w:ascii="Arial" w:hAnsi="Arial"/>
                <w:sz w:val="20"/>
                <w:szCs w:val="20"/>
              </w:rPr>
              <w:t>Part</w:t>
            </w:r>
          </w:p>
        </w:tc>
        <w:tc>
          <w:tcPr>
            <w:tcW w:w="2250" w:type="dxa"/>
            <w:shd w:val="clear" w:color="auto" w:fill="auto"/>
          </w:tcPr>
          <w:p w14:paraId="27EB3170" w14:textId="40F38C14" w:rsidR="00EA35BC" w:rsidRPr="000020F3" w:rsidRDefault="00EA35BC" w:rsidP="009004BD">
            <w:pPr>
              <w:pStyle w:val="QPPTableTextBold"/>
              <w:spacing w:before="0" w:after="0" w:line="240" w:lineRule="auto"/>
              <w:rPr>
                <w:rFonts w:ascii="Arial" w:hAnsi="Arial"/>
                <w:sz w:val="20"/>
                <w:szCs w:val="20"/>
              </w:rPr>
            </w:pPr>
            <w:r w:rsidRPr="000020F3">
              <w:rPr>
                <w:rFonts w:ascii="Arial" w:hAnsi="Arial"/>
                <w:sz w:val="20"/>
                <w:szCs w:val="20"/>
              </w:rPr>
              <w:t xml:space="preserve">Planning </w:t>
            </w:r>
            <w:r w:rsidR="00C51858">
              <w:rPr>
                <w:rFonts w:ascii="Arial" w:hAnsi="Arial"/>
                <w:sz w:val="20"/>
                <w:szCs w:val="20"/>
              </w:rPr>
              <w:t>s</w:t>
            </w:r>
            <w:r w:rsidRPr="000020F3">
              <w:rPr>
                <w:rFonts w:ascii="Arial" w:hAnsi="Arial"/>
                <w:sz w:val="20"/>
                <w:szCs w:val="20"/>
              </w:rPr>
              <w:t xml:space="preserve">cheme </w:t>
            </w:r>
            <w:r w:rsidR="00C51858">
              <w:rPr>
                <w:rFonts w:ascii="Arial" w:hAnsi="Arial"/>
                <w:sz w:val="20"/>
                <w:szCs w:val="20"/>
              </w:rPr>
              <w:t>r</w:t>
            </w:r>
            <w:r w:rsidRPr="000020F3">
              <w:rPr>
                <w:rFonts w:ascii="Arial" w:hAnsi="Arial"/>
                <w:sz w:val="20"/>
                <w:szCs w:val="20"/>
              </w:rPr>
              <w:t>eference</w:t>
            </w:r>
          </w:p>
        </w:tc>
        <w:tc>
          <w:tcPr>
            <w:tcW w:w="3118" w:type="dxa"/>
            <w:shd w:val="clear" w:color="auto" w:fill="auto"/>
          </w:tcPr>
          <w:p w14:paraId="04D460B2" w14:textId="77777777" w:rsidR="00EA35BC" w:rsidRPr="000020F3" w:rsidRDefault="00EA35BC" w:rsidP="009004BD">
            <w:pPr>
              <w:pStyle w:val="QPPTableTextBold"/>
              <w:spacing w:before="0" w:after="0" w:line="240" w:lineRule="auto"/>
              <w:rPr>
                <w:rFonts w:ascii="Arial" w:hAnsi="Arial"/>
                <w:sz w:val="20"/>
                <w:szCs w:val="20"/>
              </w:rPr>
            </w:pPr>
            <w:r w:rsidRPr="000020F3">
              <w:rPr>
                <w:rFonts w:ascii="Arial" w:hAnsi="Arial"/>
                <w:sz w:val="20"/>
                <w:szCs w:val="20"/>
              </w:rPr>
              <w:t>Proposed amendment</w:t>
            </w:r>
          </w:p>
        </w:tc>
        <w:tc>
          <w:tcPr>
            <w:tcW w:w="1701" w:type="dxa"/>
            <w:shd w:val="clear" w:color="auto" w:fill="auto"/>
          </w:tcPr>
          <w:p w14:paraId="628E3952" w14:textId="4528D907" w:rsidR="00EA35BC" w:rsidRPr="000020F3" w:rsidRDefault="00EA35BC" w:rsidP="009004BD">
            <w:pPr>
              <w:pStyle w:val="QPPTableTextBold"/>
              <w:spacing w:before="0" w:after="0" w:line="240" w:lineRule="auto"/>
              <w:rPr>
                <w:rFonts w:ascii="Arial" w:hAnsi="Arial"/>
                <w:sz w:val="20"/>
                <w:szCs w:val="20"/>
              </w:rPr>
            </w:pPr>
            <w:r w:rsidRPr="000020F3">
              <w:rPr>
                <w:rFonts w:ascii="Arial" w:hAnsi="Arial"/>
                <w:sz w:val="20"/>
                <w:szCs w:val="20"/>
              </w:rPr>
              <w:t xml:space="preserve">Part B </w:t>
            </w:r>
            <w:r w:rsidR="00A06D73">
              <w:rPr>
                <w:rFonts w:ascii="Arial" w:hAnsi="Arial"/>
                <w:sz w:val="20"/>
                <w:szCs w:val="20"/>
              </w:rPr>
              <w:t>amendment reference</w:t>
            </w:r>
          </w:p>
        </w:tc>
      </w:tr>
      <w:tr w:rsidR="00EA35BC" w:rsidRPr="000020F3" w14:paraId="5D24BD30" w14:textId="77777777" w:rsidTr="009004BD">
        <w:trPr>
          <w:trHeight w:val="983"/>
        </w:trPr>
        <w:tc>
          <w:tcPr>
            <w:tcW w:w="1998" w:type="dxa"/>
            <w:shd w:val="clear" w:color="auto" w:fill="auto"/>
          </w:tcPr>
          <w:p w14:paraId="18B3D918" w14:textId="77777777" w:rsidR="00EA35BC" w:rsidRPr="000020F3" w:rsidRDefault="00EA35BC" w:rsidP="009004BD">
            <w:pPr>
              <w:pStyle w:val="QPPTableTextBold"/>
              <w:spacing w:before="0" w:after="0" w:line="240" w:lineRule="auto"/>
              <w:rPr>
                <w:rFonts w:ascii="Arial" w:hAnsi="Arial"/>
                <w:sz w:val="20"/>
                <w:szCs w:val="20"/>
                <w:shd w:val="clear" w:color="auto" w:fill="FFFF00"/>
              </w:rPr>
            </w:pPr>
            <w:r w:rsidRPr="000020F3">
              <w:rPr>
                <w:rFonts w:ascii="Arial" w:hAnsi="Arial"/>
                <w:sz w:val="20"/>
                <w:szCs w:val="20"/>
              </w:rPr>
              <w:t>Part 1 (About the planning scheme)</w:t>
            </w:r>
          </w:p>
        </w:tc>
        <w:tc>
          <w:tcPr>
            <w:tcW w:w="2250" w:type="dxa"/>
            <w:shd w:val="clear" w:color="auto" w:fill="auto"/>
          </w:tcPr>
          <w:p w14:paraId="469C19DA" w14:textId="08D01179" w:rsidR="00EA35BC" w:rsidRPr="000020F3" w:rsidRDefault="00EA35BC" w:rsidP="009004BD">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Table 1.2.2—Neighbourhood plans precincts and sub-precincts</w:t>
            </w:r>
            <w:r w:rsidR="000B32BE" w:rsidRPr="000020F3">
              <w:rPr>
                <w:rFonts w:ascii="Arial" w:hAnsi="Arial"/>
                <w:sz w:val="20"/>
                <w:szCs w:val="20"/>
              </w:rPr>
              <w:t xml:space="preserve"> </w:t>
            </w:r>
          </w:p>
        </w:tc>
        <w:tc>
          <w:tcPr>
            <w:tcW w:w="3118" w:type="dxa"/>
            <w:shd w:val="clear" w:color="auto" w:fill="auto"/>
          </w:tcPr>
          <w:p w14:paraId="0E04408A" w14:textId="77777777" w:rsidR="00035E63" w:rsidRPr="000020F3" w:rsidRDefault="00EA35BC" w:rsidP="009004BD">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A</w:t>
            </w:r>
            <w:r w:rsidR="00035E63" w:rsidRPr="000020F3">
              <w:rPr>
                <w:rFonts w:ascii="Arial" w:hAnsi="Arial" w:cs="Arial"/>
                <w:sz w:val="20"/>
                <w:szCs w:val="20"/>
              </w:rPr>
              <w:t>dd new</w:t>
            </w:r>
            <w:r w:rsidRPr="000020F3">
              <w:rPr>
                <w:rFonts w:ascii="Arial" w:hAnsi="Arial" w:cs="Arial"/>
                <w:sz w:val="20"/>
                <w:szCs w:val="20"/>
              </w:rPr>
              <w:t xml:space="preserve"> row for the </w:t>
            </w:r>
            <w:r w:rsidR="00035E63" w:rsidRPr="000020F3">
              <w:rPr>
                <w:rFonts w:ascii="Arial" w:hAnsi="Arial" w:cs="Arial"/>
                <w:sz w:val="20"/>
                <w:szCs w:val="20"/>
              </w:rPr>
              <w:t>Eight Mile Plains gateway</w:t>
            </w:r>
            <w:r w:rsidRPr="000020F3">
              <w:rPr>
                <w:rFonts w:ascii="Arial" w:hAnsi="Arial" w:cs="Arial"/>
                <w:sz w:val="20"/>
                <w:szCs w:val="20"/>
              </w:rPr>
              <w:t xml:space="preserve"> neighbourhood plan. </w:t>
            </w:r>
          </w:p>
          <w:p w14:paraId="1245FDDA" w14:textId="52C1FA76" w:rsidR="00EA35BC" w:rsidRPr="000020F3" w:rsidRDefault="00EA35BC" w:rsidP="009004BD">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 xml:space="preserve">NPP-001: </w:t>
            </w:r>
            <w:r w:rsidR="00035E63" w:rsidRPr="000020F3">
              <w:rPr>
                <w:rFonts w:ascii="Arial" w:eastAsia="MS Mincho" w:hAnsi="Arial" w:cs="Arial"/>
                <w:sz w:val="20"/>
                <w:szCs w:val="20"/>
              </w:rPr>
              <w:t>Brisbane Technology Park</w:t>
            </w:r>
          </w:p>
          <w:p w14:paraId="22283DC8" w14:textId="2D9137F8" w:rsidR="00EA35BC" w:rsidRPr="000020F3" w:rsidRDefault="00EA35BC" w:rsidP="009004BD">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 xml:space="preserve">NPP-001a: </w:t>
            </w:r>
            <w:r w:rsidR="00035E63" w:rsidRPr="000020F3">
              <w:rPr>
                <w:rFonts w:ascii="Arial" w:eastAsia="MS Mincho" w:hAnsi="Arial" w:cs="Arial"/>
                <w:sz w:val="20"/>
                <w:szCs w:val="20"/>
              </w:rPr>
              <w:t>Commercial and residential</w:t>
            </w:r>
          </w:p>
          <w:p w14:paraId="7CD6F439" w14:textId="7959C586" w:rsidR="00EA35BC" w:rsidRPr="000020F3" w:rsidRDefault="00EA35BC" w:rsidP="009004BD">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 xml:space="preserve">NPP-001b: </w:t>
            </w:r>
            <w:r w:rsidR="00035E63" w:rsidRPr="000020F3">
              <w:rPr>
                <w:rFonts w:ascii="Arial" w:eastAsia="MS Mincho" w:hAnsi="Arial" w:cs="Arial"/>
                <w:sz w:val="20"/>
                <w:szCs w:val="20"/>
              </w:rPr>
              <w:t>Mixed industry and business transition</w:t>
            </w:r>
          </w:p>
          <w:p w14:paraId="5D64355A" w14:textId="11A83B83" w:rsidR="00EA35BC" w:rsidRPr="000020F3" w:rsidRDefault="00EA35BC" w:rsidP="009004BD">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 xml:space="preserve">NPP-001c: </w:t>
            </w:r>
            <w:r w:rsidR="00035E63" w:rsidRPr="000020F3">
              <w:rPr>
                <w:rFonts w:ascii="Arial" w:eastAsia="MS Mincho" w:hAnsi="Arial" w:cs="Arial"/>
                <w:sz w:val="20"/>
                <w:szCs w:val="20"/>
              </w:rPr>
              <w:t>Mixed industry and business core</w:t>
            </w:r>
          </w:p>
          <w:p w14:paraId="7DFFC6E9" w14:textId="1D24A659" w:rsidR="00035E63" w:rsidRPr="000020F3" w:rsidRDefault="00035E63" w:rsidP="009004BD">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NPP-001d: Mixed industry and business periphery</w:t>
            </w:r>
          </w:p>
          <w:p w14:paraId="220E71BC" w14:textId="5E1D1191" w:rsidR="005A1C3E" w:rsidRPr="000020F3" w:rsidRDefault="00BF15FA" w:rsidP="009004BD">
            <w:pPr>
              <w:numPr>
                <w:ilvl w:val="0"/>
                <w:numId w:val="18"/>
              </w:numPr>
              <w:spacing w:after="0" w:line="240" w:lineRule="auto"/>
              <w:rPr>
                <w:rFonts w:ascii="Arial" w:eastAsia="MS Mincho" w:hAnsi="Arial" w:cs="Arial"/>
                <w:sz w:val="20"/>
                <w:szCs w:val="20"/>
              </w:rPr>
            </w:pPr>
            <w:r>
              <w:rPr>
                <w:rFonts w:ascii="Arial" w:eastAsia="MS Mincho" w:hAnsi="Arial" w:cs="Arial"/>
                <w:sz w:val="20"/>
                <w:szCs w:val="20"/>
              </w:rPr>
              <w:t>NPP-002: Busway station</w:t>
            </w:r>
          </w:p>
          <w:p w14:paraId="685FA744" w14:textId="3DD360F3" w:rsidR="00EA35BC" w:rsidRPr="000020F3" w:rsidRDefault="00EA35BC" w:rsidP="009004BD">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3</w:t>
            </w:r>
            <w:r w:rsidRPr="000020F3">
              <w:rPr>
                <w:rFonts w:ascii="Arial" w:eastAsia="MS Mincho" w:hAnsi="Arial" w:cs="Arial"/>
                <w:sz w:val="20"/>
                <w:szCs w:val="20"/>
              </w:rPr>
              <w:t xml:space="preserve">: </w:t>
            </w:r>
            <w:r w:rsidR="00035E63" w:rsidRPr="000020F3">
              <w:rPr>
                <w:rFonts w:ascii="Arial" w:eastAsia="MS Mincho" w:hAnsi="Arial" w:cs="Arial"/>
                <w:sz w:val="20"/>
                <w:szCs w:val="20"/>
              </w:rPr>
              <w:t xml:space="preserve">Gateway </w:t>
            </w:r>
            <w:r w:rsidR="007C1415" w:rsidRPr="000020F3">
              <w:rPr>
                <w:rFonts w:ascii="Arial" w:eastAsia="MS Mincho" w:hAnsi="Arial" w:cs="Arial"/>
                <w:sz w:val="20"/>
                <w:szCs w:val="20"/>
              </w:rPr>
              <w:t>business</w:t>
            </w:r>
          </w:p>
          <w:p w14:paraId="38A0D949" w14:textId="06389550" w:rsidR="00EA35BC" w:rsidRPr="000020F3" w:rsidRDefault="00EA35BC" w:rsidP="009004BD">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4</w:t>
            </w:r>
            <w:r w:rsidRPr="000020F3">
              <w:rPr>
                <w:rFonts w:ascii="Arial" w:eastAsia="MS Mincho" w:hAnsi="Arial" w:cs="Arial"/>
                <w:sz w:val="20"/>
                <w:szCs w:val="20"/>
              </w:rPr>
              <w:t xml:space="preserve">: </w:t>
            </w:r>
            <w:r w:rsidR="00A5122E" w:rsidRPr="000020F3">
              <w:rPr>
                <w:rFonts w:ascii="Arial" w:eastAsia="MS Mincho" w:hAnsi="Arial" w:cs="Arial"/>
                <w:sz w:val="20"/>
                <w:szCs w:val="20"/>
              </w:rPr>
              <w:t>Logan Road employment</w:t>
            </w:r>
          </w:p>
          <w:p w14:paraId="0DBC897C" w14:textId="3AC8849A" w:rsidR="00EA35BC" w:rsidRPr="000020F3" w:rsidRDefault="00EA35BC" w:rsidP="009004BD">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4</w:t>
            </w:r>
            <w:r w:rsidRPr="000020F3">
              <w:rPr>
                <w:rFonts w:ascii="Arial" w:eastAsia="MS Mincho" w:hAnsi="Arial" w:cs="Arial"/>
                <w:sz w:val="20"/>
                <w:szCs w:val="20"/>
              </w:rPr>
              <w:t xml:space="preserve">a: </w:t>
            </w:r>
            <w:r w:rsidR="005A1C3E" w:rsidRPr="000020F3">
              <w:rPr>
                <w:rFonts w:ascii="Arial" w:eastAsia="MS Mincho" w:hAnsi="Arial" w:cs="Arial"/>
                <w:sz w:val="20"/>
                <w:szCs w:val="20"/>
              </w:rPr>
              <w:t>Levington Road employment</w:t>
            </w:r>
          </w:p>
          <w:p w14:paraId="2463DB54" w14:textId="77777777" w:rsidR="00EA35BC" w:rsidRDefault="00EA35BC" w:rsidP="009004BD">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5</w:t>
            </w:r>
            <w:r w:rsidRPr="000020F3">
              <w:rPr>
                <w:rFonts w:ascii="Arial" w:eastAsia="MS Mincho" w:hAnsi="Arial" w:cs="Arial"/>
                <w:sz w:val="20"/>
                <w:szCs w:val="20"/>
              </w:rPr>
              <w:t xml:space="preserve">: </w:t>
            </w:r>
            <w:r w:rsidR="00A5122E" w:rsidRPr="000020F3">
              <w:rPr>
                <w:rFonts w:ascii="Arial" w:eastAsia="MS Mincho" w:hAnsi="Arial" w:cs="Arial"/>
                <w:sz w:val="20"/>
                <w:szCs w:val="20"/>
              </w:rPr>
              <w:t>Potential development areas</w:t>
            </w:r>
          </w:p>
          <w:p w14:paraId="14F303DC" w14:textId="4881BD74" w:rsidR="004A7841" w:rsidRPr="000020F3" w:rsidRDefault="004A7841" w:rsidP="009004BD">
            <w:pPr>
              <w:numPr>
                <w:ilvl w:val="0"/>
                <w:numId w:val="18"/>
              </w:numPr>
              <w:spacing w:after="0" w:line="240" w:lineRule="auto"/>
              <w:rPr>
                <w:rFonts w:ascii="Arial" w:eastAsia="MS Mincho" w:hAnsi="Arial" w:cs="Arial"/>
                <w:sz w:val="20"/>
                <w:szCs w:val="20"/>
              </w:rPr>
            </w:pPr>
            <w:r>
              <w:rPr>
                <w:rFonts w:ascii="Arial" w:eastAsia="MS Mincho" w:hAnsi="Arial" w:cs="Arial"/>
                <w:sz w:val="20"/>
                <w:szCs w:val="20"/>
              </w:rPr>
              <w:t xml:space="preserve">NPP-005a: </w:t>
            </w:r>
            <w:proofErr w:type="spellStart"/>
            <w:r w:rsidR="006C7770">
              <w:rPr>
                <w:rFonts w:ascii="Arial" w:eastAsia="MS Mincho" w:hAnsi="Arial" w:cs="Arial"/>
                <w:sz w:val="20"/>
                <w:szCs w:val="20"/>
              </w:rPr>
              <w:t>Holmead</w:t>
            </w:r>
            <w:proofErr w:type="spellEnd"/>
            <w:r w:rsidR="006C7770">
              <w:rPr>
                <w:rFonts w:ascii="Arial" w:eastAsia="MS Mincho" w:hAnsi="Arial" w:cs="Arial"/>
                <w:sz w:val="20"/>
                <w:szCs w:val="20"/>
              </w:rPr>
              <w:t xml:space="preserve"> Road</w:t>
            </w:r>
          </w:p>
        </w:tc>
        <w:tc>
          <w:tcPr>
            <w:tcW w:w="1701" w:type="dxa"/>
            <w:shd w:val="clear" w:color="auto" w:fill="auto"/>
          </w:tcPr>
          <w:p w14:paraId="49E7D009" w14:textId="0BEEA4B5" w:rsidR="00EA35BC" w:rsidRPr="000020F3" w:rsidRDefault="00EA35BC" w:rsidP="009004BD">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1.</w:t>
            </w:r>
            <w:r w:rsidR="00A06D73" w:rsidRPr="001E4815">
              <w:rPr>
                <w:rFonts w:ascii="Arial" w:hAnsi="Arial" w:cs="Arial"/>
                <w:sz w:val="20"/>
                <w:szCs w:val="20"/>
              </w:rPr>
              <w:t xml:space="preserve">1 </w:t>
            </w:r>
            <w:r w:rsidRPr="001E4815">
              <w:rPr>
                <w:rFonts w:ascii="Arial" w:hAnsi="Arial" w:cs="Arial"/>
                <w:sz w:val="20"/>
                <w:szCs w:val="20"/>
              </w:rPr>
              <w:t>(1)</w:t>
            </w:r>
          </w:p>
        </w:tc>
      </w:tr>
      <w:tr w:rsidR="00EA35BC" w:rsidRPr="000020F3" w14:paraId="79268051" w14:textId="77777777" w:rsidTr="009004BD">
        <w:tc>
          <w:tcPr>
            <w:tcW w:w="1998" w:type="dxa"/>
            <w:vMerge w:val="restart"/>
            <w:shd w:val="clear" w:color="auto" w:fill="auto"/>
          </w:tcPr>
          <w:p w14:paraId="657AC50F" w14:textId="77777777" w:rsidR="00EA35BC" w:rsidRPr="000020F3" w:rsidRDefault="00EA35BC" w:rsidP="009004BD">
            <w:pPr>
              <w:pStyle w:val="QPPTableTextBold"/>
              <w:spacing w:before="0" w:after="0" w:line="240" w:lineRule="auto"/>
              <w:rPr>
                <w:rFonts w:ascii="Arial" w:hAnsi="Arial"/>
                <w:sz w:val="20"/>
                <w:szCs w:val="20"/>
                <w:shd w:val="clear" w:color="auto" w:fill="FFFF00"/>
              </w:rPr>
            </w:pPr>
            <w:r w:rsidRPr="000020F3">
              <w:rPr>
                <w:rFonts w:ascii="Arial" w:hAnsi="Arial"/>
                <w:sz w:val="20"/>
                <w:szCs w:val="20"/>
              </w:rPr>
              <w:t>Part 5 (Tables of assessment)</w:t>
            </w:r>
          </w:p>
        </w:tc>
        <w:tc>
          <w:tcPr>
            <w:tcW w:w="2250" w:type="dxa"/>
            <w:shd w:val="clear" w:color="auto" w:fill="auto"/>
          </w:tcPr>
          <w:p w14:paraId="31E6BC7F" w14:textId="5963BDB4" w:rsidR="00EA35BC" w:rsidRPr="000020F3" w:rsidRDefault="00EA35BC" w:rsidP="009004BD">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 xml:space="preserve">Table 5.9.1—Categories of development and </w:t>
            </w:r>
            <w:r w:rsidRPr="000020F3">
              <w:rPr>
                <w:rFonts w:ascii="Arial" w:hAnsi="Arial"/>
                <w:sz w:val="20"/>
                <w:szCs w:val="20"/>
              </w:rPr>
              <w:lastRenderedPageBreak/>
              <w:t>assessment—Neighbourhood Plans</w:t>
            </w:r>
          </w:p>
        </w:tc>
        <w:tc>
          <w:tcPr>
            <w:tcW w:w="3118" w:type="dxa"/>
            <w:shd w:val="clear" w:color="auto" w:fill="auto"/>
          </w:tcPr>
          <w:p w14:paraId="7BDA2B20" w14:textId="56C96AA2" w:rsidR="00EA35BC" w:rsidRPr="000020F3" w:rsidRDefault="00A5122E" w:rsidP="009004BD">
            <w:pPr>
              <w:pStyle w:val="QPPTableTextBody"/>
              <w:spacing w:before="0" w:after="0" w:line="240" w:lineRule="auto"/>
              <w:rPr>
                <w:rFonts w:ascii="Arial" w:hAnsi="Arial"/>
                <w:sz w:val="20"/>
                <w:szCs w:val="20"/>
              </w:rPr>
            </w:pPr>
            <w:r w:rsidRPr="000020F3">
              <w:rPr>
                <w:rFonts w:ascii="Arial" w:hAnsi="Arial"/>
                <w:sz w:val="20"/>
                <w:szCs w:val="20"/>
              </w:rPr>
              <w:lastRenderedPageBreak/>
              <w:t xml:space="preserve">Add new row for the Eight Mile Plains gateway neighbourhood plan for the </w:t>
            </w:r>
            <w:r w:rsidR="00EA35BC" w:rsidRPr="000020F3">
              <w:rPr>
                <w:rFonts w:ascii="Arial" w:hAnsi="Arial"/>
                <w:sz w:val="20"/>
                <w:szCs w:val="20"/>
              </w:rPr>
              <w:t xml:space="preserve">categories of </w:t>
            </w:r>
            <w:r w:rsidR="00EA35BC" w:rsidRPr="000020F3">
              <w:rPr>
                <w:rFonts w:ascii="Arial" w:hAnsi="Arial"/>
                <w:sz w:val="20"/>
                <w:szCs w:val="20"/>
              </w:rPr>
              <w:lastRenderedPageBreak/>
              <w:t xml:space="preserve">development and assessment changes. </w:t>
            </w:r>
            <w:r w:rsidR="007C1415" w:rsidRPr="000020F3">
              <w:rPr>
                <w:rFonts w:ascii="Arial" w:hAnsi="Arial"/>
                <w:sz w:val="20"/>
                <w:szCs w:val="20"/>
              </w:rPr>
              <w:t xml:space="preserve">Changes to the level of assessment for Material change of use applications are indicated in the table. </w:t>
            </w:r>
          </w:p>
        </w:tc>
        <w:tc>
          <w:tcPr>
            <w:tcW w:w="1701" w:type="dxa"/>
            <w:shd w:val="clear" w:color="auto" w:fill="auto"/>
          </w:tcPr>
          <w:p w14:paraId="7BB56667" w14:textId="77777777" w:rsidR="00EA35BC" w:rsidRPr="000020F3" w:rsidRDefault="00EA35BC" w:rsidP="009004BD">
            <w:pPr>
              <w:pStyle w:val="QPPTableTextBody"/>
              <w:spacing w:before="0" w:after="0" w:line="240" w:lineRule="auto"/>
              <w:rPr>
                <w:rFonts w:ascii="Arial" w:hAnsi="Arial"/>
                <w:sz w:val="20"/>
                <w:szCs w:val="20"/>
              </w:rPr>
            </w:pPr>
            <w:r w:rsidRPr="000020F3">
              <w:rPr>
                <w:rFonts w:ascii="Arial" w:hAnsi="Arial"/>
                <w:sz w:val="20"/>
                <w:szCs w:val="20"/>
              </w:rPr>
              <w:lastRenderedPageBreak/>
              <w:t>Part 2.1 (2)</w:t>
            </w:r>
          </w:p>
        </w:tc>
      </w:tr>
      <w:tr w:rsidR="00EA35BC" w:rsidRPr="00C54D8C" w14:paraId="439F9568" w14:textId="77777777" w:rsidTr="009004BD">
        <w:tc>
          <w:tcPr>
            <w:tcW w:w="1998" w:type="dxa"/>
            <w:vMerge/>
            <w:shd w:val="clear" w:color="auto" w:fill="auto"/>
          </w:tcPr>
          <w:p w14:paraId="551589DA" w14:textId="77777777" w:rsidR="00EA35BC" w:rsidRPr="005611A6" w:rsidRDefault="00EA35BC" w:rsidP="009004BD">
            <w:pPr>
              <w:pStyle w:val="QPPTableTextBold"/>
              <w:spacing w:before="0" w:after="0" w:line="240" w:lineRule="auto"/>
              <w:rPr>
                <w:rFonts w:ascii="Arial" w:hAnsi="Arial"/>
              </w:rPr>
            </w:pPr>
          </w:p>
        </w:tc>
        <w:tc>
          <w:tcPr>
            <w:tcW w:w="2250" w:type="dxa"/>
            <w:shd w:val="clear" w:color="auto" w:fill="FFFFFF"/>
          </w:tcPr>
          <w:p w14:paraId="365655B9" w14:textId="5A51B9E6" w:rsidR="00EA35BC" w:rsidRPr="007D3262" w:rsidRDefault="00F647B8" w:rsidP="009004BD">
            <w:pPr>
              <w:pStyle w:val="QPPTableTextBody"/>
              <w:spacing w:before="0" w:after="0" w:line="240" w:lineRule="auto"/>
              <w:rPr>
                <w:rFonts w:ascii="Arial" w:hAnsi="Arial"/>
                <w:sz w:val="20"/>
                <w:szCs w:val="20"/>
                <w:shd w:val="clear" w:color="auto" w:fill="FFFF00"/>
              </w:rPr>
            </w:pPr>
            <w:r w:rsidRPr="007D3262">
              <w:rPr>
                <w:rFonts w:ascii="Arial" w:hAnsi="Arial"/>
                <w:sz w:val="20"/>
                <w:szCs w:val="20"/>
              </w:rPr>
              <w:t xml:space="preserve">Section 5.9 Categories of development and assessment—Neighbourhood plans, </w:t>
            </w:r>
            <w:r w:rsidR="00EA35BC" w:rsidRPr="007D3262">
              <w:rPr>
                <w:rStyle w:val="HighlightingYellow"/>
                <w:rFonts w:ascii="Arial" w:hAnsi="Arial"/>
                <w:sz w:val="20"/>
                <w:szCs w:val="20"/>
                <w:shd w:val="clear" w:color="auto" w:fill="auto"/>
              </w:rPr>
              <w:t>Table</w:t>
            </w:r>
            <w:r w:rsidR="007D3262" w:rsidRPr="007D3262">
              <w:rPr>
                <w:rStyle w:val="HighlightingYellow"/>
                <w:rFonts w:ascii="Arial" w:hAnsi="Arial"/>
                <w:sz w:val="20"/>
                <w:szCs w:val="20"/>
                <w:shd w:val="clear" w:color="auto" w:fill="auto"/>
              </w:rPr>
              <w:t>s</w:t>
            </w:r>
            <w:r w:rsidR="00EA35BC" w:rsidRPr="007D3262">
              <w:rPr>
                <w:rStyle w:val="HighlightingYellow"/>
                <w:rFonts w:ascii="Arial" w:hAnsi="Arial"/>
                <w:sz w:val="20"/>
                <w:szCs w:val="20"/>
                <w:shd w:val="clear" w:color="auto" w:fill="auto"/>
              </w:rPr>
              <w:t xml:space="preserve"> 5.9.</w:t>
            </w:r>
            <w:r w:rsidR="001701EA" w:rsidRPr="00061A16">
              <w:rPr>
                <w:rStyle w:val="HighlightingYellow"/>
                <w:rFonts w:ascii="Arial" w:hAnsi="Arial"/>
                <w:sz w:val="20"/>
                <w:shd w:val="clear" w:color="auto" w:fill="auto"/>
              </w:rPr>
              <w:t>83</w:t>
            </w:r>
            <w:r w:rsidR="00EA35BC" w:rsidRPr="00061A16">
              <w:rPr>
                <w:rStyle w:val="HighlightingYellow"/>
                <w:rFonts w:ascii="Arial" w:hAnsi="Arial"/>
                <w:sz w:val="20"/>
                <w:shd w:val="clear" w:color="auto" w:fill="auto"/>
              </w:rPr>
              <w:t>.</w:t>
            </w:r>
            <w:r w:rsidR="00EA35BC" w:rsidRPr="007D3262">
              <w:rPr>
                <w:rStyle w:val="HighlightingYellow"/>
                <w:rFonts w:ascii="Arial" w:hAnsi="Arial"/>
                <w:sz w:val="20"/>
                <w:szCs w:val="20"/>
                <w:shd w:val="clear" w:color="auto" w:fill="auto"/>
              </w:rPr>
              <w:t>A</w:t>
            </w:r>
            <w:r w:rsidR="00151113" w:rsidRPr="007D3262">
              <w:rPr>
                <w:rStyle w:val="HighlightingYellow"/>
                <w:rFonts w:ascii="Arial" w:hAnsi="Arial"/>
                <w:sz w:val="20"/>
                <w:szCs w:val="20"/>
                <w:shd w:val="clear" w:color="auto" w:fill="auto"/>
              </w:rPr>
              <w:t xml:space="preserve"> to </w:t>
            </w:r>
            <w:r w:rsidR="00F00708" w:rsidRPr="007D3262">
              <w:rPr>
                <w:rStyle w:val="HighlightingYellow"/>
                <w:rFonts w:ascii="Arial" w:hAnsi="Arial"/>
                <w:sz w:val="20"/>
                <w:szCs w:val="20"/>
                <w:shd w:val="clear" w:color="auto" w:fill="auto"/>
              </w:rPr>
              <w:t>D</w:t>
            </w:r>
            <w:r w:rsidR="00EA35BC" w:rsidRPr="007D3262">
              <w:rPr>
                <w:rStyle w:val="HighlightingYellow"/>
                <w:rFonts w:ascii="Arial" w:hAnsi="Arial"/>
                <w:sz w:val="20"/>
                <w:szCs w:val="20"/>
                <w:shd w:val="clear" w:color="auto" w:fill="auto"/>
              </w:rPr>
              <w:t>—</w:t>
            </w:r>
            <w:r w:rsidR="00A5122E" w:rsidRPr="007D3262">
              <w:rPr>
                <w:rStyle w:val="HighlightingYellow"/>
                <w:rFonts w:ascii="Arial" w:hAnsi="Arial"/>
                <w:sz w:val="20"/>
                <w:szCs w:val="20"/>
                <w:shd w:val="clear" w:color="auto" w:fill="auto"/>
              </w:rPr>
              <w:t>Eight Mile Plains gateway neighbourhood plan</w:t>
            </w:r>
          </w:p>
        </w:tc>
        <w:tc>
          <w:tcPr>
            <w:tcW w:w="3118" w:type="dxa"/>
            <w:shd w:val="clear" w:color="auto" w:fill="auto"/>
          </w:tcPr>
          <w:p w14:paraId="37013B6C" w14:textId="1DFCDE5C" w:rsidR="00E97777" w:rsidRPr="007D3262" w:rsidRDefault="00EA35BC" w:rsidP="009004BD">
            <w:pPr>
              <w:pStyle w:val="QPPTableTextBody"/>
              <w:spacing w:before="0" w:after="0" w:line="240" w:lineRule="auto"/>
              <w:rPr>
                <w:rFonts w:ascii="Arial" w:hAnsi="Arial"/>
                <w:sz w:val="20"/>
                <w:szCs w:val="20"/>
              </w:rPr>
            </w:pPr>
            <w:r w:rsidRPr="007D3262">
              <w:rPr>
                <w:rFonts w:ascii="Arial" w:hAnsi="Arial"/>
                <w:sz w:val="20"/>
                <w:szCs w:val="20"/>
              </w:rPr>
              <w:t>A</w:t>
            </w:r>
            <w:r w:rsidR="00F00708" w:rsidRPr="007D3262">
              <w:rPr>
                <w:rFonts w:ascii="Arial" w:hAnsi="Arial"/>
                <w:sz w:val="20"/>
                <w:szCs w:val="20"/>
              </w:rPr>
              <w:t>dd</w:t>
            </w:r>
            <w:r w:rsidRPr="007D3262">
              <w:rPr>
                <w:rFonts w:ascii="Arial" w:hAnsi="Arial"/>
                <w:sz w:val="20"/>
                <w:szCs w:val="20"/>
              </w:rPr>
              <w:t xml:space="preserve"> </w:t>
            </w:r>
            <w:r w:rsidR="00F00708" w:rsidRPr="007D3262">
              <w:rPr>
                <w:rFonts w:ascii="Arial" w:hAnsi="Arial"/>
                <w:sz w:val="20"/>
                <w:szCs w:val="20"/>
              </w:rPr>
              <w:t>new</w:t>
            </w:r>
            <w:r w:rsidRPr="007D3262">
              <w:rPr>
                <w:rFonts w:ascii="Arial" w:hAnsi="Arial"/>
                <w:sz w:val="20"/>
                <w:szCs w:val="20"/>
              </w:rPr>
              <w:t xml:space="preserve"> </w:t>
            </w:r>
            <w:r w:rsidR="00F00708" w:rsidRPr="007D3262">
              <w:rPr>
                <w:rFonts w:ascii="Arial" w:hAnsi="Arial"/>
                <w:sz w:val="20"/>
                <w:szCs w:val="20"/>
              </w:rPr>
              <w:t xml:space="preserve">tables </w:t>
            </w:r>
            <w:r w:rsidRPr="007D3262">
              <w:rPr>
                <w:rFonts w:ascii="Arial" w:hAnsi="Arial"/>
                <w:sz w:val="20"/>
                <w:szCs w:val="20"/>
              </w:rPr>
              <w:t xml:space="preserve">for the </w:t>
            </w:r>
            <w:r w:rsidR="00A5122E" w:rsidRPr="007D3262">
              <w:rPr>
                <w:rFonts w:ascii="Arial" w:hAnsi="Arial"/>
                <w:sz w:val="20"/>
                <w:szCs w:val="20"/>
              </w:rPr>
              <w:t>Eight Mile Plains gateway</w:t>
            </w:r>
            <w:r w:rsidRPr="007D3262">
              <w:rPr>
                <w:rFonts w:ascii="Arial" w:hAnsi="Arial"/>
                <w:sz w:val="20"/>
                <w:szCs w:val="20"/>
              </w:rPr>
              <w:t xml:space="preserve"> neighbourhood plan </w:t>
            </w:r>
            <w:r w:rsidR="00F00708" w:rsidRPr="007D3262">
              <w:rPr>
                <w:rFonts w:ascii="Arial" w:hAnsi="Arial"/>
                <w:sz w:val="20"/>
                <w:szCs w:val="20"/>
              </w:rPr>
              <w:t xml:space="preserve">including </w:t>
            </w:r>
            <w:r w:rsidRPr="007D3262">
              <w:rPr>
                <w:rFonts w:ascii="Arial" w:hAnsi="Arial"/>
                <w:sz w:val="20"/>
                <w:szCs w:val="20"/>
              </w:rPr>
              <w:t>Table 5.9.</w:t>
            </w:r>
            <w:r w:rsidR="001701EA" w:rsidRPr="00061A16">
              <w:rPr>
                <w:rFonts w:ascii="Arial" w:hAnsi="Arial"/>
                <w:sz w:val="20"/>
              </w:rPr>
              <w:t>83</w:t>
            </w:r>
            <w:r w:rsidRPr="007D3262">
              <w:rPr>
                <w:rFonts w:ascii="Arial" w:hAnsi="Arial"/>
                <w:sz w:val="20"/>
                <w:szCs w:val="20"/>
              </w:rPr>
              <w:t>.A</w:t>
            </w:r>
            <w:r w:rsidR="00F00708" w:rsidRPr="007D3262">
              <w:rPr>
                <w:rFonts w:ascii="Arial" w:hAnsi="Arial"/>
                <w:sz w:val="20"/>
                <w:szCs w:val="20"/>
              </w:rPr>
              <w:t>: material change of use</w:t>
            </w:r>
            <w:r w:rsidR="00C563CC">
              <w:rPr>
                <w:rFonts w:ascii="Arial" w:hAnsi="Arial"/>
                <w:sz w:val="20"/>
                <w:szCs w:val="20"/>
              </w:rPr>
              <w:t>;</w:t>
            </w:r>
            <w:r w:rsidR="00F00708" w:rsidRPr="007D3262">
              <w:rPr>
                <w:rFonts w:ascii="Arial" w:hAnsi="Arial"/>
                <w:sz w:val="20"/>
                <w:szCs w:val="20"/>
              </w:rPr>
              <w:t xml:space="preserve"> Table 5.9.</w:t>
            </w:r>
            <w:r w:rsidR="001701EA" w:rsidRPr="00061A16">
              <w:rPr>
                <w:rFonts w:ascii="Arial" w:hAnsi="Arial"/>
                <w:sz w:val="20"/>
              </w:rPr>
              <w:t>83</w:t>
            </w:r>
            <w:r w:rsidR="00F00708" w:rsidRPr="007D3262">
              <w:rPr>
                <w:rFonts w:ascii="Arial" w:hAnsi="Arial"/>
                <w:sz w:val="20"/>
                <w:szCs w:val="20"/>
              </w:rPr>
              <w:t xml:space="preserve">.B: </w:t>
            </w:r>
            <w:r w:rsidR="00F00708" w:rsidRPr="007D3262">
              <w:rPr>
                <w:rFonts w:ascii="Arial" w:hAnsi="Arial"/>
                <w:sz w:val="20"/>
                <w:szCs w:val="20"/>
                <w:shd w:val="clear" w:color="auto" w:fill="auto"/>
              </w:rPr>
              <w:t>reconfigur</w:t>
            </w:r>
            <w:r w:rsidR="00A06D73" w:rsidRPr="007D3262">
              <w:rPr>
                <w:rFonts w:ascii="Arial" w:hAnsi="Arial"/>
                <w:sz w:val="20"/>
                <w:szCs w:val="20"/>
                <w:shd w:val="clear" w:color="auto" w:fill="auto"/>
              </w:rPr>
              <w:t>ing</w:t>
            </w:r>
            <w:r w:rsidR="00F00708" w:rsidRPr="007D3262">
              <w:rPr>
                <w:rFonts w:ascii="Arial" w:hAnsi="Arial"/>
                <w:sz w:val="20"/>
                <w:szCs w:val="20"/>
              </w:rPr>
              <w:t xml:space="preserve"> a lot</w:t>
            </w:r>
            <w:r w:rsidR="00C563CC">
              <w:rPr>
                <w:rFonts w:ascii="Arial" w:hAnsi="Arial"/>
                <w:sz w:val="20"/>
                <w:szCs w:val="20"/>
              </w:rPr>
              <w:t>;</w:t>
            </w:r>
            <w:r w:rsidR="00E97777" w:rsidRPr="007D3262">
              <w:rPr>
                <w:rFonts w:ascii="Arial" w:hAnsi="Arial"/>
                <w:sz w:val="20"/>
                <w:szCs w:val="20"/>
              </w:rPr>
              <w:t xml:space="preserve"> Table 5.9.</w:t>
            </w:r>
            <w:r w:rsidR="001701EA" w:rsidRPr="00061A16">
              <w:rPr>
                <w:rFonts w:ascii="Arial" w:hAnsi="Arial"/>
                <w:sz w:val="20"/>
              </w:rPr>
              <w:t>83</w:t>
            </w:r>
            <w:r w:rsidR="00E97777" w:rsidRPr="007D3262">
              <w:rPr>
                <w:rFonts w:ascii="Arial" w:hAnsi="Arial"/>
                <w:sz w:val="20"/>
                <w:szCs w:val="20"/>
              </w:rPr>
              <w:t>.C: building work</w:t>
            </w:r>
            <w:r w:rsidR="00C563CC">
              <w:rPr>
                <w:rFonts w:ascii="Arial" w:hAnsi="Arial"/>
                <w:sz w:val="20"/>
                <w:szCs w:val="20"/>
              </w:rPr>
              <w:t>;</w:t>
            </w:r>
            <w:r w:rsidR="00E97777" w:rsidRPr="007D3262">
              <w:rPr>
                <w:rFonts w:ascii="Arial" w:hAnsi="Arial"/>
                <w:sz w:val="20"/>
                <w:szCs w:val="20"/>
              </w:rPr>
              <w:t xml:space="preserve"> Table 5.9.</w:t>
            </w:r>
            <w:r w:rsidR="001701EA" w:rsidRPr="00061A16">
              <w:rPr>
                <w:rFonts w:ascii="Arial" w:hAnsi="Arial"/>
                <w:sz w:val="20"/>
              </w:rPr>
              <w:t>83</w:t>
            </w:r>
            <w:r w:rsidR="00E97777" w:rsidRPr="007D3262">
              <w:rPr>
                <w:rFonts w:ascii="Arial" w:hAnsi="Arial"/>
                <w:sz w:val="20"/>
                <w:szCs w:val="20"/>
              </w:rPr>
              <w:t>.D: operational work</w:t>
            </w:r>
            <w:r w:rsidR="00C563CC">
              <w:rPr>
                <w:rFonts w:ascii="Arial" w:hAnsi="Arial"/>
                <w:sz w:val="20"/>
                <w:szCs w:val="20"/>
              </w:rPr>
              <w:t>;</w:t>
            </w:r>
            <w:r w:rsidRPr="007D3262">
              <w:rPr>
                <w:rFonts w:ascii="Arial" w:hAnsi="Arial"/>
                <w:sz w:val="20"/>
                <w:szCs w:val="20"/>
              </w:rPr>
              <w:t xml:space="preserve"> </w:t>
            </w:r>
            <w:r w:rsidR="00C563CC">
              <w:rPr>
                <w:rFonts w:ascii="Arial" w:hAnsi="Arial"/>
                <w:sz w:val="20"/>
                <w:szCs w:val="20"/>
              </w:rPr>
              <w:t xml:space="preserve">and </w:t>
            </w:r>
          </w:p>
          <w:p w14:paraId="292378C5" w14:textId="0B7254A4" w:rsidR="00EA35BC" w:rsidRPr="007D3262" w:rsidRDefault="00E97777" w:rsidP="009004BD">
            <w:pPr>
              <w:pStyle w:val="QPPTableTextBody"/>
              <w:spacing w:before="0" w:after="0" w:line="240" w:lineRule="auto"/>
              <w:rPr>
                <w:rFonts w:ascii="Arial" w:hAnsi="Arial"/>
                <w:sz w:val="20"/>
                <w:szCs w:val="20"/>
              </w:rPr>
            </w:pPr>
            <w:r w:rsidRPr="007D3262">
              <w:rPr>
                <w:rFonts w:ascii="Arial" w:hAnsi="Arial"/>
                <w:sz w:val="20"/>
                <w:szCs w:val="20"/>
              </w:rPr>
              <w:t>Table 5.9.</w:t>
            </w:r>
            <w:r w:rsidR="001701EA" w:rsidRPr="00061A16">
              <w:rPr>
                <w:rFonts w:ascii="Arial" w:hAnsi="Arial"/>
                <w:sz w:val="20"/>
              </w:rPr>
              <w:t>83</w:t>
            </w:r>
            <w:r w:rsidRPr="007D3262">
              <w:rPr>
                <w:rFonts w:ascii="Arial" w:hAnsi="Arial"/>
                <w:sz w:val="20"/>
                <w:szCs w:val="20"/>
              </w:rPr>
              <w:t xml:space="preserve">.A: material change of use </w:t>
            </w:r>
            <w:r w:rsidR="00EA35BC" w:rsidRPr="007D3262">
              <w:rPr>
                <w:rFonts w:ascii="Arial" w:hAnsi="Arial"/>
                <w:sz w:val="20"/>
                <w:szCs w:val="20"/>
              </w:rPr>
              <w:t xml:space="preserve">to include table of assessment changes for </w:t>
            </w:r>
            <w:r w:rsidR="00A5122E" w:rsidRPr="007D3262">
              <w:rPr>
                <w:rFonts w:ascii="Arial" w:hAnsi="Arial"/>
                <w:sz w:val="20"/>
                <w:szCs w:val="20"/>
              </w:rPr>
              <w:t xml:space="preserve">the Brisbane Technology Park precinct (NPP-001), the </w:t>
            </w:r>
            <w:r w:rsidR="00F647B8" w:rsidRPr="007D3262">
              <w:rPr>
                <w:rFonts w:ascii="Arial" w:hAnsi="Arial"/>
                <w:sz w:val="20"/>
                <w:szCs w:val="20"/>
              </w:rPr>
              <w:t>Gateway business</w:t>
            </w:r>
            <w:r w:rsidR="00A5122E" w:rsidRPr="007D3262">
              <w:rPr>
                <w:rFonts w:ascii="Arial" w:hAnsi="Arial"/>
                <w:sz w:val="20"/>
                <w:szCs w:val="20"/>
              </w:rPr>
              <w:t xml:space="preserve"> precinct (NPP-00</w:t>
            </w:r>
            <w:r w:rsidR="00BF5C09" w:rsidRPr="007D3262">
              <w:rPr>
                <w:rFonts w:ascii="Arial" w:hAnsi="Arial"/>
                <w:sz w:val="20"/>
                <w:szCs w:val="20"/>
              </w:rPr>
              <w:t>3</w:t>
            </w:r>
            <w:r w:rsidR="00A5122E" w:rsidRPr="007D3262">
              <w:rPr>
                <w:rFonts w:ascii="Arial" w:hAnsi="Arial"/>
                <w:sz w:val="20"/>
                <w:szCs w:val="20"/>
              </w:rPr>
              <w:t xml:space="preserve">) the </w:t>
            </w:r>
            <w:r w:rsidR="00BF5C09" w:rsidRPr="007D3262">
              <w:rPr>
                <w:rFonts w:ascii="Arial" w:hAnsi="Arial"/>
                <w:sz w:val="20"/>
                <w:szCs w:val="20"/>
              </w:rPr>
              <w:t xml:space="preserve">Levington Road employment </w:t>
            </w:r>
            <w:r w:rsidR="00A5122E" w:rsidRPr="007D3262">
              <w:rPr>
                <w:rFonts w:ascii="Arial" w:hAnsi="Arial"/>
                <w:sz w:val="20"/>
                <w:szCs w:val="20"/>
              </w:rPr>
              <w:t>sub-precinct (NPP-00</w:t>
            </w:r>
            <w:r w:rsidR="00BF5C09" w:rsidRPr="007D3262">
              <w:rPr>
                <w:rFonts w:ascii="Arial" w:hAnsi="Arial"/>
                <w:sz w:val="20"/>
                <w:szCs w:val="20"/>
              </w:rPr>
              <w:t>4</w:t>
            </w:r>
            <w:r w:rsidR="00A5122E" w:rsidRPr="007D3262">
              <w:rPr>
                <w:rFonts w:ascii="Arial" w:hAnsi="Arial"/>
                <w:sz w:val="20"/>
                <w:szCs w:val="20"/>
              </w:rPr>
              <w:t>a)</w:t>
            </w:r>
            <w:r w:rsidR="00AA7969">
              <w:rPr>
                <w:rFonts w:ascii="Arial" w:hAnsi="Arial"/>
                <w:sz w:val="20"/>
                <w:szCs w:val="20"/>
              </w:rPr>
              <w:t xml:space="preserve">, and the </w:t>
            </w:r>
            <w:proofErr w:type="spellStart"/>
            <w:r w:rsidR="00AA7969">
              <w:rPr>
                <w:rFonts w:ascii="Arial" w:hAnsi="Arial"/>
                <w:sz w:val="20"/>
                <w:szCs w:val="20"/>
              </w:rPr>
              <w:t>Holmead</w:t>
            </w:r>
            <w:proofErr w:type="spellEnd"/>
            <w:r w:rsidR="00AA7969">
              <w:rPr>
                <w:rFonts w:ascii="Arial" w:hAnsi="Arial"/>
                <w:sz w:val="20"/>
                <w:szCs w:val="20"/>
              </w:rPr>
              <w:t xml:space="preserve"> Road sub-precinct (NPP-005a).</w:t>
            </w:r>
          </w:p>
        </w:tc>
        <w:tc>
          <w:tcPr>
            <w:tcW w:w="1701" w:type="dxa"/>
            <w:shd w:val="clear" w:color="auto" w:fill="auto"/>
          </w:tcPr>
          <w:p w14:paraId="50DCD9E2" w14:textId="77777777" w:rsidR="00EA35BC" w:rsidRPr="000020F3" w:rsidRDefault="00EA35BC" w:rsidP="009004BD">
            <w:pPr>
              <w:pStyle w:val="QPPTableTextBody"/>
              <w:spacing w:before="0" w:after="0" w:line="240" w:lineRule="auto"/>
              <w:rPr>
                <w:rFonts w:ascii="Arial" w:hAnsi="Arial"/>
                <w:sz w:val="20"/>
                <w:szCs w:val="20"/>
                <w:shd w:val="clear" w:color="auto" w:fill="FFFF00"/>
              </w:rPr>
            </w:pPr>
            <w:r w:rsidRPr="000020F3">
              <w:rPr>
                <w:rStyle w:val="HighlightingYellow"/>
                <w:rFonts w:ascii="Arial" w:hAnsi="Arial"/>
                <w:sz w:val="20"/>
                <w:szCs w:val="20"/>
                <w:shd w:val="clear" w:color="auto" w:fill="auto"/>
              </w:rPr>
              <w:t>Part 2.1 (3)</w:t>
            </w:r>
            <w:r w:rsidRPr="000020F3">
              <w:rPr>
                <w:rStyle w:val="HighlightingYellow"/>
                <w:rFonts w:ascii="Arial" w:hAnsi="Arial"/>
                <w:sz w:val="20"/>
                <w:szCs w:val="20"/>
              </w:rPr>
              <w:t xml:space="preserve"> </w:t>
            </w:r>
          </w:p>
        </w:tc>
      </w:tr>
      <w:tr w:rsidR="00E97777" w:rsidRPr="00C54D8C" w14:paraId="2E400BE4" w14:textId="77777777" w:rsidTr="009004BD">
        <w:trPr>
          <w:trHeight w:val="1068"/>
        </w:trPr>
        <w:tc>
          <w:tcPr>
            <w:tcW w:w="1998" w:type="dxa"/>
            <w:vMerge w:val="restart"/>
            <w:shd w:val="clear" w:color="auto" w:fill="auto"/>
          </w:tcPr>
          <w:p w14:paraId="3C258204" w14:textId="0C453554" w:rsidR="00E97777" w:rsidRPr="000020F3" w:rsidRDefault="00E97777" w:rsidP="009004BD">
            <w:pPr>
              <w:pStyle w:val="QPPTableTextBold"/>
              <w:spacing w:before="0" w:after="0" w:line="240" w:lineRule="auto"/>
              <w:rPr>
                <w:rFonts w:ascii="Arial" w:hAnsi="Arial"/>
              </w:rPr>
            </w:pPr>
            <w:r w:rsidRPr="000020F3">
              <w:rPr>
                <w:rFonts w:ascii="Arial" w:hAnsi="Arial"/>
              </w:rPr>
              <w:t>Part 7 (Neighbourhood Plan)</w:t>
            </w:r>
          </w:p>
        </w:tc>
        <w:tc>
          <w:tcPr>
            <w:tcW w:w="2250" w:type="dxa"/>
            <w:shd w:val="clear" w:color="auto" w:fill="auto"/>
          </w:tcPr>
          <w:p w14:paraId="05F99DB6" w14:textId="6C3E8E26" w:rsidR="00E97777" w:rsidRPr="000020F3" w:rsidRDefault="00E97777" w:rsidP="009004BD">
            <w:pPr>
              <w:pStyle w:val="QPPTableTextBody"/>
              <w:spacing w:before="0" w:after="0" w:line="240" w:lineRule="auto"/>
              <w:rPr>
                <w:rFonts w:ascii="Arial" w:hAnsi="Arial"/>
                <w:sz w:val="20"/>
                <w:szCs w:val="20"/>
              </w:rPr>
            </w:pPr>
            <w:r w:rsidRPr="000020F3">
              <w:rPr>
                <w:rFonts w:ascii="Arial" w:hAnsi="Arial"/>
                <w:sz w:val="20"/>
                <w:szCs w:val="20"/>
              </w:rPr>
              <w:t xml:space="preserve">Table </w:t>
            </w:r>
            <w:r w:rsidRPr="00F126DA">
              <w:rPr>
                <w:rFonts w:ascii="Arial" w:hAnsi="Arial"/>
                <w:sz w:val="20"/>
                <w:szCs w:val="20"/>
              </w:rPr>
              <w:t>7.1.1</w:t>
            </w:r>
            <w:r w:rsidRPr="000020F3">
              <w:rPr>
                <w:rFonts w:ascii="Arial" w:hAnsi="Arial"/>
                <w:sz w:val="20"/>
                <w:szCs w:val="20"/>
              </w:rPr>
              <w:t xml:space="preserve"> Neighbourhood plan codes, 7.2.5.5</w:t>
            </w:r>
            <w:r w:rsidR="00F647B8" w:rsidRPr="000020F3">
              <w:rPr>
                <w:rFonts w:ascii="Arial" w:hAnsi="Arial"/>
                <w:sz w:val="20"/>
                <w:szCs w:val="20"/>
              </w:rPr>
              <w:t xml:space="preserve"> –</w:t>
            </w:r>
            <w:r w:rsidR="007D3262">
              <w:rPr>
                <w:rFonts w:ascii="Arial" w:hAnsi="Arial"/>
                <w:sz w:val="20"/>
                <w:szCs w:val="20"/>
              </w:rPr>
              <w:t xml:space="preserve"> </w:t>
            </w:r>
            <w:r w:rsidRPr="000020F3">
              <w:rPr>
                <w:rFonts w:ascii="Arial" w:hAnsi="Arial"/>
                <w:sz w:val="20"/>
                <w:szCs w:val="20"/>
              </w:rPr>
              <w:t>Eight Mile Plains gateway neighbourhood plan</w:t>
            </w:r>
          </w:p>
        </w:tc>
        <w:tc>
          <w:tcPr>
            <w:tcW w:w="3118" w:type="dxa"/>
            <w:shd w:val="clear" w:color="auto" w:fill="auto"/>
          </w:tcPr>
          <w:p w14:paraId="542402D1" w14:textId="6422837A" w:rsidR="00E97777" w:rsidRPr="000020F3" w:rsidRDefault="00E97777"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Add new row for the Eight Mile Plains gateway neighbourhood plan code</w:t>
            </w:r>
            <w:r w:rsidR="00151113" w:rsidRPr="000020F3">
              <w:rPr>
                <w:rFonts w:ascii="Arial" w:hAnsi="Arial" w:cs="Arial"/>
                <w:sz w:val="20"/>
                <w:szCs w:val="20"/>
              </w:rPr>
              <w:t>.</w:t>
            </w:r>
          </w:p>
        </w:tc>
        <w:tc>
          <w:tcPr>
            <w:tcW w:w="1701" w:type="dxa"/>
            <w:shd w:val="clear" w:color="auto" w:fill="auto"/>
          </w:tcPr>
          <w:p w14:paraId="209F29EA" w14:textId="48F8BE45" w:rsidR="00E97777" w:rsidRPr="000020F3" w:rsidRDefault="00E97777" w:rsidP="009004BD">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Part 3.1 (4)</w:t>
            </w:r>
          </w:p>
          <w:p w14:paraId="048CF282" w14:textId="77777777" w:rsidR="00E97777" w:rsidRPr="000020F3" w:rsidRDefault="00E97777" w:rsidP="009004BD">
            <w:pPr>
              <w:autoSpaceDE w:val="0"/>
              <w:autoSpaceDN w:val="0"/>
              <w:adjustRightInd w:val="0"/>
              <w:spacing w:after="0" w:line="240" w:lineRule="auto"/>
              <w:jc w:val="both"/>
              <w:rPr>
                <w:rFonts w:ascii="Arial" w:hAnsi="Arial" w:cs="Arial"/>
                <w:sz w:val="20"/>
                <w:szCs w:val="20"/>
              </w:rPr>
            </w:pPr>
          </w:p>
        </w:tc>
      </w:tr>
      <w:tr w:rsidR="00E97777" w:rsidRPr="00C54D8C" w14:paraId="55F0707C" w14:textId="77777777" w:rsidTr="009004BD">
        <w:trPr>
          <w:trHeight w:val="1068"/>
        </w:trPr>
        <w:tc>
          <w:tcPr>
            <w:tcW w:w="1998" w:type="dxa"/>
            <w:vMerge/>
            <w:shd w:val="clear" w:color="auto" w:fill="auto"/>
          </w:tcPr>
          <w:p w14:paraId="5C339C9B" w14:textId="3CCFD5AD" w:rsidR="00E97777" w:rsidRPr="005611A6" w:rsidRDefault="00E97777" w:rsidP="009004BD">
            <w:pPr>
              <w:pStyle w:val="QPPTableTextBold"/>
              <w:spacing w:before="0" w:after="0" w:line="240" w:lineRule="auto"/>
              <w:rPr>
                <w:rFonts w:ascii="Arial" w:hAnsi="Arial"/>
              </w:rPr>
            </w:pPr>
          </w:p>
        </w:tc>
        <w:tc>
          <w:tcPr>
            <w:tcW w:w="2250" w:type="dxa"/>
            <w:shd w:val="clear" w:color="auto" w:fill="auto"/>
          </w:tcPr>
          <w:p w14:paraId="430BE0BE" w14:textId="3755CDFE" w:rsidR="00E97777" w:rsidRPr="000020F3" w:rsidRDefault="00E97777" w:rsidP="009004BD">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7.2.5.5 – Eight Mile Plains gateway neighbourhood plan code</w:t>
            </w:r>
          </w:p>
        </w:tc>
        <w:tc>
          <w:tcPr>
            <w:tcW w:w="3118" w:type="dxa"/>
            <w:shd w:val="clear" w:color="auto" w:fill="auto"/>
          </w:tcPr>
          <w:p w14:paraId="22EA6726" w14:textId="66B47DE4" w:rsidR="00E97777" w:rsidRPr="000020F3" w:rsidRDefault="00E97777"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Add Eight Mile Plains gateway neighbourhood plan code. </w:t>
            </w:r>
          </w:p>
        </w:tc>
        <w:tc>
          <w:tcPr>
            <w:tcW w:w="1701" w:type="dxa"/>
            <w:shd w:val="clear" w:color="auto" w:fill="auto"/>
          </w:tcPr>
          <w:p w14:paraId="1583F48C" w14:textId="5D316834" w:rsidR="00E97777" w:rsidRPr="000020F3" w:rsidRDefault="00E97777" w:rsidP="009004BD">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3.</w:t>
            </w:r>
            <w:r w:rsidR="000E554D" w:rsidRPr="001E4815">
              <w:rPr>
                <w:rFonts w:ascii="Arial" w:hAnsi="Arial" w:cs="Arial"/>
                <w:sz w:val="20"/>
                <w:szCs w:val="20"/>
              </w:rPr>
              <w:t xml:space="preserve">2 </w:t>
            </w:r>
            <w:r w:rsidRPr="001E4815">
              <w:rPr>
                <w:rFonts w:ascii="Arial" w:hAnsi="Arial" w:cs="Arial"/>
                <w:sz w:val="20"/>
                <w:szCs w:val="20"/>
              </w:rPr>
              <w:t>(5)</w:t>
            </w:r>
          </w:p>
          <w:p w14:paraId="02496D3D" w14:textId="77777777" w:rsidR="00E97777" w:rsidRPr="000020F3" w:rsidRDefault="00E97777" w:rsidP="009004BD">
            <w:pPr>
              <w:autoSpaceDE w:val="0"/>
              <w:autoSpaceDN w:val="0"/>
              <w:adjustRightInd w:val="0"/>
              <w:spacing w:after="0" w:line="240" w:lineRule="auto"/>
              <w:jc w:val="both"/>
              <w:rPr>
                <w:rFonts w:ascii="Arial" w:hAnsi="Arial" w:cs="Arial"/>
                <w:sz w:val="20"/>
                <w:szCs w:val="20"/>
              </w:rPr>
            </w:pPr>
          </w:p>
        </w:tc>
      </w:tr>
      <w:tr w:rsidR="00E97777" w:rsidRPr="00C54D8C" w14:paraId="2BB78B48" w14:textId="77777777" w:rsidTr="009004BD">
        <w:trPr>
          <w:trHeight w:val="1068"/>
        </w:trPr>
        <w:tc>
          <w:tcPr>
            <w:tcW w:w="1998" w:type="dxa"/>
            <w:vMerge/>
            <w:shd w:val="clear" w:color="auto" w:fill="auto"/>
          </w:tcPr>
          <w:p w14:paraId="52B1656B" w14:textId="77777777" w:rsidR="00E97777" w:rsidRPr="005611A6" w:rsidRDefault="00E97777" w:rsidP="009004BD">
            <w:pPr>
              <w:pStyle w:val="QPPTableTextBold"/>
              <w:spacing w:before="0" w:after="0" w:line="240" w:lineRule="auto"/>
              <w:rPr>
                <w:rFonts w:ascii="Arial" w:hAnsi="Arial"/>
              </w:rPr>
            </w:pPr>
          </w:p>
        </w:tc>
        <w:tc>
          <w:tcPr>
            <w:tcW w:w="2250" w:type="dxa"/>
            <w:shd w:val="clear" w:color="auto" w:fill="auto"/>
          </w:tcPr>
          <w:p w14:paraId="7A8C9894" w14:textId="71CC662F" w:rsidR="00E97777" w:rsidRPr="000020F3" w:rsidRDefault="00E97777" w:rsidP="009004BD">
            <w:pPr>
              <w:pStyle w:val="QPPTableTextBody"/>
              <w:spacing w:before="0" w:after="0" w:line="240" w:lineRule="auto"/>
              <w:rPr>
                <w:rFonts w:ascii="Arial" w:hAnsi="Arial"/>
                <w:sz w:val="20"/>
                <w:szCs w:val="20"/>
              </w:rPr>
            </w:pPr>
            <w:r w:rsidRPr="000020F3">
              <w:rPr>
                <w:rFonts w:ascii="Arial" w:hAnsi="Arial"/>
                <w:sz w:val="20"/>
                <w:szCs w:val="20"/>
              </w:rPr>
              <w:t>7.2.11.4 Kuraby neighbourhood plan code</w:t>
            </w:r>
          </w:p>
        </w:tc>
        <w:tc>
          <w:tcPr>
            <w:tcW w:w="3118" w:type="dxa"/>
            <w:shd w:val="clear" w:color="auto" w:fill="auto"/>
          </w:tcPr>
          <w:p w14:paraId="7EC65661" w14:textId="5B4B5B47" w:rsidR="00E97777" w:rsidRPr="000020F3" w:rsidRDefault="00E97777"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the Kuraby neighbourhood plan code. </w:t>
            </w:r>
          </w:p>
        </w:tc>
        <w:tc>
          <w:tcPr>
            <w:tcW w:w="1701" w:type="dxa"/>
            <w:shd w:val="clear" w:color="auto" w:fill="auto"/>
          </w:tcPr>
          <w:p w14:paraId="19ECC7BE" w14:textId="406D89C7" w:rsidR="00E97777" w:rsidRPr="000020F3" w:rsidRDefault="00E97777" w:rsidP="009004BD">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3.</w:t>
            </w:r>
            <w:r w:rsidR="000E554D" w:rsidRPr="001E4815">
              <w:rPr>
                <w:rFonts w:ascii="Arial" w:hAnsi="Arial" w:cs="Arial"/>
                <w:sz w:val="20"/>
                <w:szCs w:val="20"/>
              </w:rPr>
              <w:t xml:space="preserve">3 </w:t>
            </w:r>
            <w:r w:rsidRPr="001E4815">
              <w:rPr>
                <w:rFonts w:ascii="Arial" w:hAnsi="Arial" w:cs="Arial"/>
                <w:sz w:val="20"/>
                <w:szCs w:val="20"/>
              </w:rPr>
              <w:t>(6)</w:t>
            </w:r>
          </w:p>
        </w:tc>
      </w:tr>
      <w:tr w:rsidR="00E97777" w:rsidRPr="000020F3" w14:paraId="13B8A9B8" w14:textId="77777777" w:rsidTr="009004BD">
        <w:trPr>
          <w:trHeight w:val="1068"/>
        </w:trPr>
        <w:tc>
          <w:tcPr>
            <w:tcW w:w="1998" w:type="dxa"/>
            <w:vMerge/>
            <w:shd w:val="clear" w:color="auto" w:fill="auto"/>
          </w:tcPr>
          <w:p w14:paraId="7F6595CF" w14:textId="77777777" w:rsidR="00E97777" w:rsidRPr="005611A6" w:rsidRDefault="00E97777" w:rsidP="009004BD">
            <w:pPr>
              <w:pStyle w:val="QPPTableTextBold"/>
              <w:spacing w:before="0" w:after="0" w:line="240" w:lineRule="auto"/>
              <w:rPr>
                <w:rFonts w:ascii="Arial" w:hAnsi="Arial"/>
                <w:sz w:val="20"/>
                <w:szCs w:val="20"/>
              </w:rPr>
            </w:pPr>
          </w:p>
        </w:tc>
        <w:tc>
          <w:tcPr>
            <w:tcW w:w="2250" w:type="dxa"/>
            <w:shd w:val="clear" w:color="auto" w:fill="auto"/>
          </w:tcPr>
          <w:p w14:paraId="77312D38" w14:textId="4978FBE8" w:rsidR="00E97777" w:rsidRPr="005611A6" w:rsidRDefault="00E97777" w:rsidP="009004BD">
            <w:pPr>
              <w:pStyle w:val="QPPTableTextBody"/>
              <w:spacing w:before="0" w:after="0" w:line="240" w:lineRule="auto"/>
              <w:rPr>
                <w:rFonts w:ascii="Arial" w:hAnsi="Arial"/>
                <w:sz w:val="20"/>
                <w:szCs w:val="20"/>
              </w:rPr>
            </w:pPr>
            <w:r w:rsidRPr="005611A6">
              <w:rPr>
                <w:rFonts w:ascii="Arial" w:hAnsi="Arial"/>
                <w:sz w:val="20"/>
                <w:szCs w:val="20"/>
              </w:rPr>
              <w:t>7.2.18.4 Rochedale urban community neighbourhood plan code</w:t>
            </w:r>
          </w:p>
        </w:tc>
        <w:tc>
          <w:tcPr>
            <w:tcW w:w="3118" w:type="dxa"/>
            <w:shd w:val="clear" w:color="auto" w:fill="auto"/>
          </w:tcPr>
          <w:p w14:paraId="34A0A379" w14:textId="1B1AC35A" w:rsidR="00E97777" w:rsidRPr="005611A6" w:rsidRDefault="00E97777" w:rsidP="009004BD">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Amend the Rochedale urban community neighbourhood plan code</w:t>
            </w:r>
            <w:r w:rsidR="00151113" w:rsidRPr="005611A6">
              <w:rPr>
                <w:rFonts w:ascii="Arial" w:hAnsi="Arial" w:cs="Arial"/>
                <w:sz w:val="20"/>
                <w:szCs w:val="20"/>
              </w:rPr>
              <w:t>.</w:t>
            </w:r>
          </w:p>
        </w:tc>
        <w:tc>
          <w:tcPr>
            <w:tcW w:w="1701" w:type="dxa"/>
            <w:shd w:val="clear" w:color="auto" w:fill="auto"/>
          </w:tcPr>
          <w:p w14:paraId="11AC229D" w14:textId="793D42A9" w:rsidR="00E97777" w:rsidRPr="001E4815" w:rsidRDefault="00E97777" w:rsidP="009004BD">
            <w:pPr>
              <w:autoSpaceDE w:val="0"/>
              <w:autoSpaceDN w:val="0"/>
              <w:adjustRightInd w:val="0"/>
              <w:spacing w:after="0" w:line="240" w:lineRule="auto"/>
              <w:jc w:val="both"/>
              <w:rPr>
                <w:rFonts w:ascii="Arial" w:hAnsi="Arial" w:cs="Arial"/>
                <w:sz w:val="20"/>
                <w:szCs w:val="20"/>
                <w:highlight w:val="cyan"/>
              </w:rPr>
            </w:pPr>
            <w:r w:rsidRPr="001E4815">
              <w:rPr>
                <w:rFonts w:ascii="Arial" w:hAnsi="Arial" w:cs="Arial"/>
                <w:sz w:val="20"/>
                <w:szCs w:val="20"/>
              </w:rPr>
              <w:t>Part 3</w:t>
            </w:r>
            <w:r w:rsidR="005D14AC" w:rsidRPr="001E4815">
              <w:rPr>
                <w:rFonts w:ascii="Arial" w:hAnsi="Arial" w:cs="Arial"/>
                <w:sz w:val="20"/>
                <w:szCs w:val="20"/>
              </w:rPr>
              <w:t>.</w:t>
            </w:r>
            <w:r w:rsidR="000E554D" w:rsidRPr="001E4815">
              <w:rPr>
                <w:rFonts w:ascii="Arial" w:hAnsi="Arial" w:cs="Arial"/>
                <w:sz w:val="20"/>
                <w:szCs w:val="20"/>
              </w:rPr>
              <w:t xml:space="preserve">4 </w:t>
            </w:r>
            <w:r w:rsidRPr="001E4815">
              <w:rPr>
                <w:rFonts w:ascii="Arial" w:hAnsi="Arial" w:cs="Arial"/>
                <w:sz w:val="20"/>
                <w:szCs w:val="20"/>
              </w:rPr>
              <w:t>(7)</w:t>
            </w:r>
          </w:p>
        </w:tc>
      </w:tr>
      <w:tr w:rsidR="00EA35BC" w:rsidRPr="000020F3" w14:paraId="552D9858" w14:textId="77777777" w:rsidTr="009004BD">
        <w:tc>
          <w:tcPr>
            <w:tcW w:w="1998" w:type="dxa"/>
            <w:shd w:val="clear" w:color="auto" w:fill="auto"/>
          </w:tcPr>
          <w:p w14:paraId="04182F27" w14:textId="77777777" w:rsidR="00EA35BC" w:rsidRPr="000020F3" w:rsidRDefault="00EA35BC" w:rsidP="009004BD">
            <w:pPr>
              <w:pStyle w:val="QPPTableTextBold"/>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Part 8 (Overlays)</w:t>
            </w:r>
          </w:p>
        </w:tc>
        <w:tc>
          <w:tcPr>
            <w:tcW w:w="2250" w:type="dxa"/>
            <w:shd w:val="clear" w:color="auto" w:fill="auto"/>
          </w:tcPr>
          <w:p w14:paraId="2ED59714" w14:textId="4164BD3C" w:rsidR="00EA35BC" w:rsidRPr="000020F3" w:rsidRDefault="00EA35BC" w:rsidP="009004BD">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Table 8.2.19.3.C – Significant landscape trees in specific locations</w:t>
            </w:r>
          </w:p>
        </w:tc>
        <w:tc>
          <w:tcPr>
            <w:tcW w:w="3118" w:type="dxa"/>
            <w:shd w:val="clear" w:color="auto" w:fill="auto"/>
          </w:tcPr>
          <w:p w14:paraId="53119EAD" w14:textId="5C450A68" w:rsidR="00EA35BC" w:rsidRPr="000020F3" w:rsidRDefault="00EA35BC" w:rsidP="009004BD">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 xml:space="preserve">Amend the Significant landscape tree overlay code to include significant landscape trees in the suburbs of </w:t>
            </w:r>
            <w:r w:rsidR="00A5122E" w:rsidRPr="000020F3">
              <w:rPr>
                <w:rStyle w:val="HighlightingYellow"/>
                <w:rFonts w:ascii="Arial" w:hAnsi="Arial"/>
                <w:sz w:val="20"/>
                <w:szCs w:val="20"/>
                <w:shd w:val="clear" w:color="auto" w:fill="auto"/>
              </w:rPr>
              <w:t>Eight Mile Plains</w:t>
            </w:r>
            <w:r w:rsidR="00E97777" w:rsidRPr="000020F3">
              <w:rPr>
                <w:rStyle w:val="HighlightingYellow"/>
                <w:rFonts w:ascii="Arial" w:hAnsi="Arial"/>
                <w:sz w:val="20"/>
                <w:szCs w:val="20"/>
                <w:shd w:val="clear" w:color="auto" w:fill="auto"/>
              </w:rPr>
              <w:t xml:space="preserve"> and </w:t>
            </w:r>
            <w:r w:rsidR="00A5122E" w:rsidRPr="000020F3">
              <w:rPr>
                <w:rStyle w:val="HighlightingYellow"/>
                <w:rFonts w:ascii="Arial" w:hAnsi="Arial"/>
                <w:sz w:val="20"/>
                <w:szCs w:val="20"/>
                <w:shd w:val="clear" w:color="auto" w:fill="auto"/>
              </w:rPr>
              <w:t xml:space="preserve">Rochedale. </w:t>
            </w:r>
          </w:p>
        </w:tc>
        <w:tc>
          <w:tcPr>
            <w:tcW w:w="1701" w:type="dxa"/>
            <w:shd w:val="clear" w:color="auto" w:fill="auto"/>
          </w:tcPr>
          <w:p w14:paraId="62119DC7" w14:textId="77777777" w:rsidR="007D3262" w:rsidRDefault="00EA35BC" w:rsidP="009004BD">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 xml:space="preserve">Part 4.1 </w:t>
            </w:r>
          </w:p>
          <w:p w14:paraId="66012677" w14:textId="412AB1C5" w:rsidR="00EA35BC" w:rsidRPr="000020F3" w:rsidRDefault="00EA35BC" w:rsidP="009004BD">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w:t>
            </w:r>
            <w:r w:rsidR="00E97777" w:rsidRPr="000020F3">
              <w:rPr>
                <w:rStyle w:val="HighlightingYellow"/>
                <w:rFonts w:ascii="Arial" w:hAnsi="Arial"/>
                <w:sz w:val="20"/>
                <w:szCs w:val="20"/>
                <w:shd w:val="clear" w:color="auto" w:fill="auto"/>
              </w:rPr>
              <w:t>8</w:t>
            </w:r>
            <w:r w:rsidR="005D14AC" w:rsidRPr="000020F3">
              <w:rPr>
                <w:rStyle w:val="HighlightingYellow"/>
                <w:rFonts w:ascii="Arial" w:hAnsi="Arial"/>
                <w:sz w:val="20"/>
                <w:szCs w:val="20"/>
                <w:shd w:val="clear" w:color="auto" w:fill="auto"/>
              </w:rPr>
              <w:t xml:space="preserve"> </w:t>
            </w:r>
            <w:r w:rsidR="007D3262">
              <w:rPr>
                <w:rStyle w:val="HighlightingYellow"/>
                <w:rFonts w:ascii="Arial" w:hAnsi="Arial"/>
                <w:sz w:val="20"/>
                <w:szCs w:val="20"/>
                <w:shd w:val="clear" w:color="auto" w:fill="auto"/>
              </w:rPr>
              <w:t>and</w:t>
            </w:r>
            <w:r w:rsidR="005D14AC" w:rsidRPr="000020F3">
              <w:rPr>
                <w:rStyle w:val="HighlightingYellow"/>
                <w:rFonts w:ascii="Arial" w:hAnsi="Arial"/>
                <w:sz w:val="20"/>
                <w:szCs w:val="20"/>
                <w:shd w:val="clear" w:color="auto" w:fill="auto"/>
              </w:rPr>
              <w:t xml:space="preserve"> 9</w:t>
            </w:r>
            <w:r w:rsidRPr="000020F3">
              <w:rPr>
                <w:rStyle w:val="HighlightingYellow"/>
                <w:rFonts w:ascii="Arial" w:hAnsi="Arial"/>
                <w:sz w:val="20"/>
                <w:szCs w:val="20"/>
                <w:shd w:val="clear" w:color="auto" w:fill="auto"/>
              </w:rPr>
              <w:t>)</w:t>
            </w:r>
          </w:p>
        </w:tc>
      </w:tr>
      <w:tr w:rsidR="00EA35BC" w:rsidRPr="000020F3" w14:paraId="25F5189D" w14:textId="77777777" w:rsidTr="009004BD">
        <w:tc>
          <w:tcPr>
            <w:tcW w:w="1998" w:type="dxa"/>
            <w:vMerge w:val="restart"/>
            <w:shd w:val="clear" w:color="auto" w:fill="auto"/>
          </w:tcPr>
          <w:p w14:paraId="513A3E23" w14:textId="77777777" w:rsidR="00EA35BC" w:rsidRPr="000020F3" w:rsidRDefault="00EA35BC" w:rsidP="009004BD">
            <w:pPr>
              <w:pStyle w:val="QPPTableTextBold"/>
              <w:spacing w:before="0" w:after="0" w:line="240" w:lineRule="auto"/>
              <w:rPr>
                <w:rFonts w:ascii="Arial" w:hAnsi="Arial"/>
                <w:sz w:val="20"/>
                <w:szCs w:val="20"/>
                <w:shd w:val="clear" w:color="auto" w:fill="FFFF00"/>
              </w:rPr>
            </w:pPr>
            <w:r w:rsidRPr="000020F3">
              <w:rPr>
                <w:rFonts w:ascii="Arial" w:hAnsi="Arial"/>
                <w:sz w:val="20"/>
                <w:szCs w:val="20"/>
              </w:rPr>
              <w:t>Schedule 2 (Mapping)</w:t>
            </w:r>
          </w:p>
        </w:tc>
        <w:tc>
          <w:tcPr>
            <w:tcW w:w="2250" w:type="dxa"/>
            <w:shd w:val="clear" w:color="auto" w:fill="auto"/>
          </w:tcPr>
          <w:p w14:paraId="426E9A35" w14:textId="2D3F2F88" w:rsidR="00EA35BC" w:rsidRPr="000020F3" w:rsidRDefault="00EA35BC" w:rsidP="009004BD">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 xml:space="preserve">SC2.2 Zone Maps – ZM-001 (Tile </w:t>
            </w:r>
            <w:r w:rsidR="00A5122E" w:rsidRPr="000020F3">
              <w:rPr>
                <w:rFonts w:ascii="Arial" w:hAnsi="Arial"/>
                <w:sz w:val="20"/>
                <w:szCs w:val="20"/>
              </w:rPr>
              <w:t>44</w:t>
            </w:r>
            <w:r w:rsidRPr="000020F3">
              <w:rPr>
                <w:rFonts w:ascii="Arial" w:hAnsi="Arial"/>
                <w:sz w:val="20"/>
                <w:szCs w:val="20"/>
              </w:rPr>
              <w:t>)</w:t>
            </w:r>
          </w:p>
        </w:tc>
        <w:tc>
          <w:tcPr>
            <w:tcW w:w="3118" w:type="dxa"/>
            <w:shd w:val="clear" w:color="auto" w:fill="auto"/>
          </w:tcPr>
          <w:p w14:paraId="281EC6C3" w14:textId="2F668901" w:rsidR="00EA35BC" w:rsidRPr="000020F3" w:rsidRDefault="00EA35BC" w:rsidP="009004BD">
            <w:pPr>
              <w:pStyle w:val="QPPTableTextBody"/>
              <w:spacing w:before="0" w:after="0" w:line="240" w:lineRule="auto"/>
              <w:rPr>
                <w:rFonts w:ascii="Arial" w:hAnsi="Arial"/>
                <w:sz w:val="20"/>
                <w:szCs w:val="20"/>
              </w:rPr>
            </w:pPr>
            <w:r w:rsidRPr="000020F3">
              <w:rPr>
                <w:rFonts w:ascii="Arial" w:hAnsi="Arial"/>
                <w:sz w:val="20"/>
                <w:szCs w:val="20"/>
              </w:rPr>
              <w:t xml:space="preserve">Amend ZM-001 (Tile </w:t>
            </w:r>
            <w:r w:rsidR="00A5122E" w:rsidRPr="000020F3">
              <w:rPr>
                <w:rFonts w:ascii="Arial" w:hAnsi="Arial"/>
                <w:sz w:val="20"/>
                <w:szCs w:val="20"/>
              </w:rPr>
              <w:t>44</w:t>
            </w:r>
            <w:r w:rsidRPr="000020F3">
              <w:rPr>
                <w:rFonts w:ascii="Arial" w:hAnsi="Arial"/>
                <w:sz w:val="20"/>
                <w:szCs w:val="20"/>
              </w:rPr>
              <w:t xml:space="preserve">) to include changes in the </w:t>
            </w:r>
            <w:r w:rsidR="00A5122E" w:rsidRPr="000020F3">
              <w:rPr>
                <w:rFonts w:ascii="Arial" w:hAnsi="Arial"/>
                <w:sz w:val="20"/>
                <w:szCs w:val="20"/>
              </w:rPr>
              <w:t xml:space="preserve">Eight Mile Plains gateway neighbourhood plan area. </w:t>
            </w:r>
          </w:p>
        </w:tc>
        <w:tc>
          <w:tcPr>
            <w:tcW w:w="1701" w:type="dxa"/>
            <w:shd w:val="clear" w:color="auto" w:fill="auto"/>
          </w:tcPr>
          <w:p w14:paraId="3FBBE2B5" w14:textId="3B66FD72" w:rsidR="00EA35BC" w:rsidRPr="000020F3" w:rsidRDefault="00EA35BC" w:rsidP="009004BD">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Part 5.1 (</w:t>
            </w:r>
            <w:r w:rsidR="005D14AC" w:rsidRPr="000020F3">
              <w:rPr>
                <w:rFonts w:ascii="Arial" w:hAnsi="Arial" w:cs="Arial"/>
                <w:sz w:val="20"/>
                <w:szCs w:val="20"/>
              </w:rPr>
              <w:t>10</w:t>
            </w:r>
            <w:r w:rsidRPr="000020F3">
              <w:rPr>
                <w:rFonts w:ascii="Arial" w:hAnsi="Arial" w:cs="Arial"/>
                <w:sz w:val="20"/>
                <w:szCs w:val="20"/>
              </w:rPr>
              <w:t>)</w:t>
            </w:r>
          </w:p>
        </w:tc>
      </w:tr>
      <w:tr w:rsidR="00BF3612" w:rsidRPr="000020F3" w14:paraId="316C6AC9" w14:textId="77777777" w:rsidTr="009004BD">
        <w:tc>
          <w:tcPr>
            <w:tcW w:w="1998" w:type="dxa"/>
            <w:vMerge/>
            <w:shd w:val="clear" w:color="auto" w:fill="auto"/>
          </w:tcPr>
          <w:p w14:paraId="5D2FBC76" w14:textId="77777777" w:rsidR="00BF3612" w:rsidRPr="005611A6" w:rsidRDefault="00BF3612" w:rsidP="009004BD">
            <w:pPr>
              <w:pStyle w:val="QPPTableTextBold"/>
              <w:spacing w:before="0" w:after="0" w:line="240" w:lineRule="auto"/>
              <w:rPr>
                <w:rFonts w:ascii="Arial" w:hAnsi="Arial"/>
                <w:sz w:val="20"/>
                <w:szCs w:val="20"/>
              </w:rPr>
            </w:pPr>
          </w:p>
        </w:tc>
        <w:tc>
          <w:tcPr>
            <w:tcW w:w="2250" w:type="dxa"/>
            <w:shd w:val="clear" w:color="auto" w:fill="auto"/>
          </w:tcPr>
          <w:p w14:paraId="0B5DE651" w14:textId="07BA46D6" w:rsidR="00BF3612" w:rsidRPr="005611A6" w:rsidRDefault="00BF3612" w:rsidP="009004BD">
            <w:pPr>
              <w:pStyle w:val="QPPTableTextBody"/>
              <w:spacing w:before="0" w:after="0" w:line="240" w:lineRule="auto"/>
              <w:rPr>
                <w:rFonts w:ascii="Arial" w:hAnsi="Arial"/>
                <w:sz w:val="20"/>
                <w:szCs w:val="20"/>
              </w:rPr>
            </w:pPr>
            <w:r w:rsidRPr="005611A6">
              <w:rPr>
                <w:rFonts w:ascii="Arial" w:hAnsi="Arial"/>
                <w:sz w:val="20"/>
                <w:szCs w:val="20"/>
              </w:rPr>
              <w:t xml:space="preserve">SC2.2 Zone maps, Table SC2.2.1—Zone maps </w:t>
            </w:r>
          </w:p>
        </w:tc>
        <w:tc>
          <w:tcPr>
            <w:tcW w:w="3118" w:type="dxa"/>
            <w:shd w:val="clear" w:color="auto" w:fill="auto"/>
          </w:tcPr>
          <w:p w14:paraId="2C597709" w14:textId="01F34208" w:rsidR="00BF3612" w:rsidRPr="005611A6" w:rsidRDefault="00BF3612" w:rsidP="009004BD">
            <w:pPr>
              <w:pStyle w:val="QPPTableTextBody"/>
              <w:spacing w:before="0" w:after="0" w:line="240" w:lineRule="auto"/>
              <w:rPr>
                <w:rFonts w:ascii="Arial" w:hAnsi="Arial"/>
                <w:sz w:val="20"/>
                <w:szCs w:val="20"/>
              </w:rPr>
            </w:pPr>
            <w:r w:rsidRPr="005611A6">
              <w:rPr>
                <w:rFonts w:ascii="Arial" w:hAnsi="Arial"/>
                <w:sz w:val="20"/>
                <w:szCs w:val="20"/>
              </w:rPr>
              <w:t xml:space="preserve">Amend Table SC2.2.1 to include new gazettal date for ZM-001 </w:t>
            </w:r>
            <w:r w:rsidR="00AD2C77" w:rsidRPr="005611A6">
              <w:rPr>
                <w:rFonts w:ascii="Arial" w:hAnsi="Arial"/>
                <w:sz w:val="20"/>
                <w:szCs w:val="20"/>
              </w:rPr>
              <w:t xml:space="preserve">(Tile 44). </w:t>
            </w:r>
          </w:p>
        </w:tc>
        <w:tc>
          <w:tcPr>
            <w:tcW w:w="1701" w:type="dxa"/>
            <w:shd w:val="clear" w:color="auto" w:fill="auto"/>
          </w:tcPr>
          <w:p w14:paraId="7F38644A" w14:textId="3D69FF9A" w:rsidR="00BF3612" w:rsidRPr="005611A6" w:rsidRDefault="00BF3612" w:rsidP="009004BD">
            <w:pPr>
              <w:autoSpaceDE w:val="0"/>
              <w:autoSpaceDN w:val="0"/>
              <w:adjustRightInd w:val="0"/>
              <w:spacing w:after="0" w:line="240" w:lineRule="auto"/>
              <w:jc w:val="both"/>
              <w:rPr>
                <w:rFonts w:ascii="Arial" w:hAnsi="Arial" w:cs="Arial"/>
                <w:sz w:val="20"/>
                <w:szCs w:val="20"/>
              </w:rPr>
            </w:pPr>
            <w:r w:rsidRPr="005611A6">
              <w:rPr>
                <w:rStyle w:val="HighlightingYellow"/>
                <w:rFonts w:ascii="Arial" w:hAnsi="Arial" w:cs="Arial"/>
                <w:sz w:val="20"/>
                <w:szCs w:val="20"/>
                <w:shd w:val="clear" w:color="auto" w:fill="auto"/>
              </w:rPr>
              <w:t>Part 5.</w:t>
            </w:r>
            <w:r w:rsidR="00AD2C77" w:rsidRPr="005611A6">
              <w:rPr>
                <w:rStyle w:val="HighlightingYellow"/>
                <w:rFonts w:ascii="Arial" w:hAnsi="Arial" w:cs="Arial"/>
                <w:sz w:val="20"/>
                <w:szCs w:val="20"/>
                <w:shd w:val="clear" w:color="auto" w:fill="auto"/>
              </w:rPr>
              <w:t>2</w:t>
            </w:r>
            <w:r w:rsidRPr="005611A6">
              <w:rPr>
                <w:rStyle w:val="HighlightingYellow"/>
                <w:rFonts w:ascii="Arial" w:hAnsi="Arial" w:cs="Arial"/>
                <w:sz w:val="20"/>
                <w:szCs w:val="20"/>
                <w:shd w:val="clear" w:color="auto" w:fill="auto"/>
              </w:rPr>
              <w:t xml:space="preserve"> (11)</w:t>
            </w:r>
          </w:p>
        </w:tc>
      </w:tr>
      <w:tr w:rsidR="00BF3612" w:rsidRPr="000020F3" w14:paraId="57B63B74" w14:textId="77777777" w:rsidTr="009004BD">
        <w:tc>
          <w:tcPr>
            <w:tcW w:w="1998" w:type="dxa"/>
            <w:vMerge/>
            <w:shd w:val="clear" w:color="auto" w:fill="auto"/>
          </w:tcPr>
          <w:p w14:paraId="46BE173A" w14:textId="77777777" w:rsidR="00BF3612" w:rsidRPr="005611A6" w:rsidRDefault="00BF3612" w:rsidP="009004BD">
            <w:pPr>
              <w:pStyle w:val="QPPTableTextBold"/>
              <w:spacing w:before="0" w:after="0" w:line="240" w:lineRule="auto"/>
              <w:rPr>
                <w:rFonts w:ascii="Arial" w:hAnsi="Arial"/>
                <w:sz w:val="20"/>
                <w:szCs w:val="20"/>
              </w:rPr>
            </w:pPr>
          </w:p>
        </w:tc>
        <w:tc>
          <w:tcPr>
            <w:tcW w:w="2250" w:type="dxa"/>
            <w:shd w:val="clear" w:color="auto" w:fill="auto"/>
          </w:tcPr>
          <w:p w14:paraId="058DDDE5" w14:textId="50BC8B5A" w:rsidR="00BF3612" w:rsidRPr="005611A6" w:rsidRDefault="00BF3612" w:rsidP="009004BD">
            <w:pPr>
              <w:pStyle w:val="QPPTableTextBody"/>
              <w:spacing w:before="0" w:after="0" w:line="240" w:lineRule="auto"/>
              <w:rPr>
                <w:rFonts w:ascii="Arial" w:hAnsi="Arial"/>
                <w:sz w:val="20"/>
                <w:szCs w:val="20"/>
              </w:rPr>
            </w:pPr>
            <w:r w:rsidRPr="005611A6">
              <w:rPr>
                <w:rFonts w:ascii="Arial" w:hAnsi="Arial"/>
                <w:sz w:val="20"/>
                <w:szCs w:val="20"/>
              </w:rPr>
              <w:t>NPM-005.5</w:t>
            </w:r>
            <w:r w:rsidR="00AD2C77" w:rsidRPr="005611A6">
              <w:rPr>
                <w:rFonts w:ascii="Arial" w:hAnsi="Arial"/>
                <w:sz w:val="20"/>
                <w:szCs w:val="20"/>
              </w:rPr>
              <w:t xml:space="preserve"> Eight Mile Plains gateway neighbourhood plan map</w:t>
            </w:r>
          </w:p>
        </w:tc>
        <w:tc>
          <w:tcPr>
            <w:tcW w:w="3118" w:type="dxa"/>
            <w:shd w:val="clear" w:color="auto" w:fill="auto"/>
          </w:tcPr>
          <w:p w14:paraId="2E865B28" w14:textId="59F1E0E9" w:rsidR="00BF3612" w:rsidRPr="005611A6" w:rsidRDefault="00BF3612" w:rsidP="009004BD">
            <w:pPr>
              <w:pStyle w:val="QPPTableTextBody"/>
              <w:spacing w:before="0" w:after="0" w:line="240" w:lineRule="auto"/>
              <w:rPr>
                <w:rFonts w:ascii="Arial" w:hAnsi="Arial"/>
                <w:sz w:val="20"/>
                <w:szCs w:val="20"/>
              </w:rPr>
            </w:pPr>
            <w:r w:rsidRPr="005611A6">
              <w:rPr>
                <w:rFonts w:ascii="Arial" w:hAnsi="Arial"/>
                <w:sz w:val="20"/>
                <w:szCs w:val="20"/>
              </w:rPr>
              <w:t>A</w:t>
            </w:r>
            <w:r w:rsidR="00AD2C77" w:rsidRPr="005611A6">
              <w:rPr>
                <w:rFonts w:ascii="Arial" w:hAnsi="Arial"/>
                <w:sz w:val="20"/>
                <w:szCs w:val="20"/>
              </w:rPr>
              <w:t>dd</w:t>
            </w:r>
            <w:r w:rsidRPr="005611A6">
              <w:rPr>
                <w:rFonts w:ascii="Arial" w:hAnsi="Arial"/>
                <w:sz w:val="20"/>
                <w:szCs w:val="20"/>
              </w:rPr>
              <w:t xml:space="preserve"> NPM-005.5 Eight Mile Plains gateway neighbourhood plan map. </w:t>
            </w:r>
          </w:p>
        </w:tc>
        <w:tc>
          <w:tcPr>
            <w:tcW w:w="1701" w:type="dxa"/>
            <w:shd w:val="clear" w:color="auto" w:fill="auto"/>
          </w:tcPr>
          <w:p w14:paraId="7363D383" w14:textId="042B05E3" w:rsidR="00BF3612" w:rsidRPr="000020F3" w:rsidRDefault="00BF3612" w:rsidP="009004BD">
            <w:pPr>
              <w:pStyle w:val="QPPTableTextBody"/>
              <w:spacing w:before="0" w:after="0" w:line="240" w:lineRule="auto"/>
              <w:rPr>
                <w:rStyle w:val="HighlightingYellow"/>
                <w:rFonts w:ascii="Arial" w:hAnsi="Arial"/>
                <w:sz w:val="20"/>
                <w:szCs w:val="20"/>
              </w:rPr>
            </w:pPr>
            <w:r w:rsidRPr="000020F3">
              <w:rPr>
                <w:rFonts w:ascii="Arial" w:hAnsi="Arial"/>
                <w:sz w:val="20"/>
                <w:szCs w:val="20"/>
              </w:rPr>
              <w:t>Part 5.</w:t>
            </w:r>
            <w:r w:rsidR="00AD2C77" w:rsidRPr="000020F3">
              <w:rPr>
                <w:rFonts w:ascii="Arial" w:hAnsi="Arial"/>
                <w:sz w:val="20"/>
                <w:szCs w:val="20"/>
              </w:rPr>
              <w:t>3</w:t>
            </w:r>
            <w:r w:rsidRPr="000020F3">
              <w:rPr>
                <w:rFonts w:ascii="Arial" w:hAnsi="Arial"/>
                <w:sz w:val="20"/>
                <w:szCs w:val="20"/>
              </w:rPr>
              <w:t xml:space="preserve"> (12)</w:t>
            </w:r>
          </w:p>
        </w:tc>
      </w:tr>
      <w:tr w:rsidR="00AD2C77" w:rsidRPr="000020F3" w14:paraId="0A6A53B3" w14:textId="77777777" w:rsidTr="009004BD">
        <w:tc>
          <w:tcPr>
            <w:tcW w:w="1998" w:type="dxa"/>
            <w:vMerge/>
            <w:shd w:val="clear" w:color="auto" w:fill="auto"/>
          </w:tcPr>
          <w:p w14:paraId="30056AD7" w14:textId="77777777" w:rsidR="00AD2C77" w:rsidRPr="005611A6" w:rsidRDefault="00AD2C77" w:rsidP="009004BD">
            <w:pPr>
              <w:pStyle w:val="QPPTableTextBold"/>
              <w:spacing w:before="0" w:after="0" w:line="240" w:lineRule="auto"/>
              <w:rPr>
                <w:rFonts w:ascii="Arial" w:hAnsi="Arial"/>
                <w:sz w:val="20"/>
                <w:szCs w:val="20"/>
              </w:rPr>
            </w:pPr>
          </w:p>
        </w:tc>
        <w:tc>
          <w:tcPr>
            <w:tcW w:w="2250" w:type="dxa"/>
            <w:shd w:val="clear" w:color="auto" w:fill="auto"/>
          </w:tcPr>
          <w:p w14:paraId="5AE077FF" w14:textId="6C3ACC64" w:rsidR="00AD2C77" w:rsidRPr="005611A6" w:rsidRDefault="00AD2C77" w:rsidP="009004BD">
            <w:pPr>
              <w:pStyle w:val="QPPTableTextBody"/>
              <w:spacing w:before="0" w:after="0" w:line="240" w:lineRule="auto"/>
              <w:rPr>
                <w:rFonts w:ascii="Arial" w:hAnsi="Arial"/>
                <w:sz w:val="20"/>
                <w:szCs w:val="20"/>
              </w:rPr>
            </w:pPr>
            <w:r w:rsidRPr="005611A6">
              <w:rPr>
                <w:rFonts w:ascii="Arial" w:hAnsi="Arial"/>
                <w:sz w:val="20"/>
                <w:szCs w:val="20"/>
              </w:rPr>
              <w:t>NPM-011.4 Kuraby neighbourhood plan map</w:t>
            </w:r>
          </w:p>
        </w:tc>
        <w:tc>
          <w:tcPr>
            <w:tcW w:w="3118" w:type="dxa"/>
            <w:shd w:val="clear" w:color="auto" w:fill="auto"/>
          </w:tcPr>
          <w:p w14:paraId="70684CD2" w14:textId="0BF216E5" w:rsidR="00AD2C77" w:rsidRPr="005611A6" w:rsidRDefault="00AD2C77" w:rsidP="009004BD">
            <w:pPr>
              <w:pStyle w:val="QPPTableTextBody"/>
              <w:spacing w:before="0" w:after="0" w:line="240" w:lineRule="auto"/>
              <w:rPr>
                <w:rFonts w:ascii="Arial" w:hAnsi="Arial"/>
                <w:sz w:val="20"/>
                <w:szCs w:val="20"/>
              </w:rPr>
            </w:pPr>
            <w:r w:rsidRPr="005611A6">
              <w:rPr>
                <w:rFonts w:ascii="Arial" w:hAnsi="Arial"/>
                <w:sz w:val="20"/>
                <w:szCs w:val="20"/>
              </w:rPr>
              <w:t xml:space="preserve">Add new NPM-011.4 Kuraby neighbourhood plan map. </w:t>
            </w:r>
          </w:p>
        </w:tc>
        <w:tc>
          <w:tcPr>
            <w:tcW w:w="1701" w:type="dxa"/>
            <w:shd w:val="clear" w:color="auto" w:fill="auto"/>
          </w:tcPr>
          <w:p w14:paraId="6C5816A9" w14:textId="0059F408" w:rsidR="00AD2C77" w:rsidRPr="005611A6" w:rsidRDefault="00AD2C77" w:rsidP="009004BD">
            <w:pPr>
              <w:pStyle w:val="QPPTableTextBody"/>
              <w:spacing w:before="0" w:after="0" w:line="240" w:lineRule="auto"/>
              <w:rPr>
                <w:rFonts w:ascii="Arial" w:hAnsi="Arial"/>
                <w:sz w:val="20"/>
                <w:szCs w:val="20"/>
              </w:rPr>
            </w:pPr>
            <w:r w:rsidRPr="005611A6">
              <w:rPr>
                <w:rFonts w:ascii="Arial" w:hAnsi="Arial"/>
                <w:sz w:val="20"/>
                <w:szCs w:val="20"/>
              </w:rPr>
              <w:t>Part 5.3 (13)</w:t>
            </w:r>
          </w:p>
        </w:tc>
      </w:tr>
      <w:tr w:rsidR="00AD2C77" w:rsidRPr="000020F3" w14:paraId="397B4BFC" w14:textId="77777777" w:rsidTr="009004BD">
        <w:tc>
          <w:tcPr>
            <w:tcW w:w="1998" w:type="dxa"/>
            <w:vMerge/>
            <w:shd w:val="clear" w:color="auto" w:fill="auto"/>
          </w:tcPr>
          <w:p w14:paraId="3F5A5E07" w14:textId="77777777" w:rsidR="00AD2C77" w:rsidRPr="005611A6" w:rsidRDefault="00AD2C77" w:rsidP="009004BD">
            <w:pPr>
              <w:pStyle w:val="QPPTableTextBold"/>
              <w:spacing w:before="0" w:after="0" w:line="240" w:lineRule="auto"/>
              <w:rPr>
                <w:rFonts w:ascii="Arial" w:hAnsi="Arial"/>
                <w:sz w:val="20"/>
                <w:szCs w:val="20"/>
              </w:rPr>
            </w:pPr>
          </w:p>
        </w:tc>
        <w:tc>
          <w:tcPr>
            <w:tcW w:w="2250" w:type="dxa"/>
            <w:shd w:val="clear" w:color="auto" w:fill="auto"/>
          </w:tcPr>
          <w:p w14:paraId="08D61920" w14:textId="26C00A39" w:rsidR="00AD2C77" w:rsidRPr="005611A6" w:rsidRDefault="00AD2C77" w:rsidP="009004BD">
            <w:pPr>
              <w:pStyle w:val="QPPTableTextBody"/>
              <w:spacing w:before="0" w:after="0" w:line="240" w:lineRule="auto"/>
              <w:rPr>
                <w:rFonts w:ascii="Arial" w:hAnsi="Arial"/>
                <w:sz w:val="20"/>
                <w:szCs w:val="20"/>
              </w:rPr>
            </w:pPr>
            <w:r w:rsidRPr="005611A6">
              <w:rPr>
                <w:rFonts w:ascii="Arial" w:hAnsi="Arial"/>
                <w:sz w:val="20"/>
                <w:szCs w:val="20"/>
              </w:rPr>
              <w:t>NPM-018.4 Rochedale urban community neighbourhood plan map</w:t>
            </w:r>
          </w:p>
        </w:tc>
        <w:tc>
          <w:tcPr>
            <w:tcW w:w="3118" w:type="dxa"/>
            <w:shd w:val="clear" w:color="auto" w:fill="auto"/>
          </w:tcPr>
          <w:p w14:paraId="188E874A" w14:textId="73D9EAB9" w:rsidR="00AD2C77" w:rsidRPr="005611A6" w:rsidRDefault="00AD2C77" w:rsidP="009004BD">
            <w:pPr>
              <w:pStyle w:val="QPPTableTextBody"/>
              <w:spacing w:before="0" w:after="0" w:line="240" w:lineRule="auto"/>
              <w:rPr>
                <w:rFonts w:ascii="Arial" w:hAnsi="Arial"/>
                <w:sz w:val="20"/>
                <w:szCs w:val="20"/>
              </w:rPr>
            </w:pPr>
            <w:r w:rsidRPr="005611A6">
              <w:rPr>
                <w:rFonts w:ascii="Arial" w:hAnsi="Arial"/>
                <w:sz w:val="20"/>
                <w:szCs w:val="20"/>
              </w:rPr>
              <w:t xml:space="preserve">Add new NPM-018.4 Rochedale urban community neighbourhood plan map. </w:t>
            </w:r>
          </w:p>
        </w:tc>
        <w:tc>
          <w:tcPr>
            <w:tcW w:w="1701" w:type="dxa"/>
            <w:shd w:val="clear" w:color="auto" w:fill="auto"/>
          </w:tcPr>
          <w:p w14:paraId="2EE8F13C" w14:textId="3E7901F1" w:rsidR="00AD2C77" w:rsidRPr="005611A6" w:rsidRDefault="00AD2C77" w:rsidP="009004BD">
            <w:pPr>
              <w:pStyle w:val="QPPTableTextBody"/>
              <w:spacing w:before="0" w:after="0" w:line="240" w:lineRule="auto"/>
              <w:rPr>
                <w:rFonts w:ascii="Arial" w:hAnsi="Arial"/>
                <w:sz w:val="20"/>
                <w:szCs w:val="20"/>
              </w:rPr>
            </w:pPr>
            <w:r w:rsidRPr="005611A6">
              <w:rPr>
                <w:rFonts w:ascii="Arial" w:hAnsi="Arial"/>
                <w:sz w:val="20"/>
                <w:szCs w:val="20"/>
              </w:rPr>
              <w:t>Part 5.3 (14)</w:t>
            </w:r>
          </w:p>
        </w:tc>
      </w:tr>
      <w:tr w:rsidR="00AD2C77" w:rsidRPr="000020F3" w14:paraId="456F47D8" w14:textId="77777777" w:rsidTr="009004BD">
        <w:tc>
          <w:tcPr>
            <w:tcW w:w="1998" w:type="dxa"/>
            <w:vMerge/>
            <w:shd w:val="clear" w:color="auto" w:fill="auto"/>
          </w:tcPr>
          <w:p w14:paraId="56FD187F" w14:textId="77777777" w:rsidR="00AD2C77" w:rsidRPr="005611A6" w:rsidRDefault="00AD2C77" w:rsidP="009004BD">
            <w:pPr>
              <w:pStyle w:val="QPPTableTextBold"/>
              <w:spacing w:before="0" w:after="0" w:line="240" w:lineRule="auto"/>
              <w:rPr>
                <w:rFonts w:ascii="Arial" w:hAnsi="Arial"/>
                <w:sz w:val="20"/>
                <w:szCs w:val="20"/>
              </w:rPr>
            </w:pPr>
          </w:p>
        </w:tc>
        <w:tc>
          <w:tcPr>
            <w:tcW w:w="2250" w:type="dxa"/>
            <w:shd w:val="clear" w:color="auto" w:fill="auto"/>
          </w:tcPr>
          <w:p w14:paraId="46A1A3B7" w14:textId="3054E3C8" w:rsidR="00AD2C77" w:rsidRPr="005611A6" w:rsidRDefault="00AD2C77" w:rsidP="009004BD">
            <w:pPr>
              <w:pStyle w:val="QPPTableTextBody"/>
              <w:spacing w:before="0" w:after="0" w:line="240" w:lineRule="auto"/>
              <w:rPr>
                <w:rFonts w:ascii="Arial" w:hAnsi="Arial"/>
                <w:sz w:val="20"/>
                <w:szCs w:val="20"/>
              </w:rPr>
            </w:pPr>
            <w:r w:rsidRPr="005611A6">
              <w:rPr>
                <w:rFonts w:ascii="Arial" w:hAnsi="Arial"/>
                <w:sz w:val="20"/>
                <w:szCs w:val="20"/>
              </w:rPr>
              <w:t>Table SC2.3.1—Neighbourhood plan maps</w:t>
            </w:r>
          </w:p>
        </w:tc>
        <w:tc>
          <w:tcPr>
            <w:tcW w:w="3118" w:type="dxa"/>
            <w:shd w:val="clear" w:color="auto" w:fill="auto"/>
          </w:tcPr>
          <w:p w14:paraId="42128CAE" w14:textId="07B3E172" w:rsidR="00AD2C77" w:rsidRPr="005611A6" w:rsidRDefault="00AD2C77" w:rsidP="009004BD">
            <w:pPr>
              <w:pStyle w:val="QPPTableTextBody"/>
              <w:spacing w:before="0" w:after="0" w:line="240" w:lineRule="auto"/>
              <w:rPr>
                <w:rFonts w:ascii="Arial" w:hAnsi="Arial"/>
                <w:sz w:val="20"/>
                <w:szCs w:val="20"/>
              </w:rPr>
            </w:pPr>
            <w:r w:rsidRPr="005611A6">
              <w:rPr>
                <w:rFonts w:ascii="Arial" w:hAnsi="Arial"/>
                <w:sz w:val="20"/>
                <w:szCs w:val="20"/>
              </w:rPr>
              <w:t xml:space="preserve">Amend Table SC2.3.1 Neighbourhood plan maps to include </w:t>
            </w:r>
            <w:r w:rsidR="000B6236">
              <w:rPr>
                <w:rFonts w:ascii="Arial" w:hAnsi="Arial"/>
                <w:sz w:val="20"/>
                <w:szCs w:val="20"/>
              </w:rPr>
              <w:t xml:space="preserve">change gazettal dates for Kuraby and Rochedale urban community neighbourhood </w:t>
            </w:r>
            <w:r w:rsidR="00CF2770">
              <w:rPr>
                <w:rFonts w:ascii="Arial" w:hAnsi="Arial"/>
                <w:sz w:val="20"/>
                <w:szCs w:val="20"/>
              </w:rPr>
              <w:t>plans and</w:t>
            </w:r>
            <w:r w:rsidR="000B6236">
              <w:rPr>
                <w:rFonts w:ascii="Arial" w:hAnsi="Arial"/>
                <w:sz w:val="20"/>
                <w:szCs w:val="20"/>
              </w:rPr>
              <w:t xml:space="preserve"> </w:t>
            </w:r>
            <w:r w:rsidRPr="005611A6">
              <w:rPr>
                <w:rFonts w:ascii="Arial" w:hAnsi="Arial"/>
                <w:sz w:val="20"/>
                <w:szCs w:val="20"/>
              </w:rPr>
              <w:t>add gazettal date for NPM</w:t>
            </w:r>
            <w:r w:rsidR="007D3262">
              <w:rPr>
                <w:rFonts w:ascii="Arial" w:hAnsi="Arial"/>
                <w:sz w:val="20"/>
                <w:szCs w:val="20"/>
              </w:rPr>
              <w:noBreakHyphen/>
            </w:r>
            <w:r w:rsidRPr="005611A6">
              <w:rPr>
                <w:rFonts w:ascii="Arial" w:hAnsi="Arial"/>
                <w:sz w:val="20"/>
                <w:szCs w:val="20"/>
              </w:rPr>
              <w:t>005.5.</w:t>
            </w:r>
          </w:p>
        </w:tc>
        <w:tc>
          <w:tcPr>
            <w:tcW w:w="1701" w:type="dxa"/>
            <w:shd w:val="clear" w:color="auto" w:fill="auto"/>
          </w:tcPr>
          <w:p w14:paraId="42883312" w14:textId="77777777" w:rsidR="007D3262" w:rsidRDefault="00AD2C77" w:rsidP="009004BD">
            <w:pPr>
              <w:pStyle w:val="QPPTableTextBody"/>
              <w:spacing w:before="0" w:after="0" w:line="240" w:lineRule="auto"/>
              <w:rPr>
                <w:rStyle w:val="HighlightingYellow"/>
                <w:rFonts w:ascii="Arial" w:hAnsi="Arial"/>
                <w:sz w:val="20"/>
                <w:szCs w:val="20"/>
                <w:shd w:val="clear" w:color="auto" w:fill="auto"/>
              </w:rPr>
            </w:pPr>
            <w:r w:rsidRPr="005611A6">
              <w:rPr>
                <w:rStyle w:val="HighlightingYellow"/>
                <w:rFonts w:ascii="Arial" w:hAnsi="Arial"/>
                <w:sz w:val="20"/>
                <w:szCs w:val="20"/>
                <w:shd w:val="clear" w:color="auto" w:fill="auto"/>
              </w:rPr>
              <w:t xml:space="preserve">Part 5.4 </w:t>
            </w:r>
          </w:p>
          <w:p w14:paraId="5CABC9F3" w14:textId="7ED8E576" w:rsidR="00AD2C77" w:rsidRPr="005611A6" w:rsidRDefault="00AD2C77" w:rsidP="009004BD">
            <w:pPr>
              <w:pStyle w:val="QPPTableTextBody"/>
              <w:spacing w:before="0" w:after="0" w:line="240" w:lineRule="auto"/>
              <w:rPr>
                <w:rFonts w:ascii="Arial" w:hAnsi="Arial"/>
                <w:sz w:val="20"/>
                <w:szCs w:val="20"/>
              </w:rPr>
            </w:pPr>
            <w:r w:rsidRPr="005611A6">
              <w:rPr>
                <w:rStyle w:val="HighlightingYellow"/>
                <w:rFonts w:ascii="Arial" w:hAnsi="Arial"/>
                <w:sz w:val="20"/>
                <w:szCs w:val="20"/>
                <w:shd w:val="clear" w:color="auto" w:fill="auto"/>
              </w:rPr>
              <w:t>(15</w:t>
            </w:r>
            <w:r w:rsidR="007D3262">
              <w:rPr>
                <w:rStyle w:val="HighlightingYellow"/>
                <w:rFonts w:ascii="Arial" w:hAnsi="Arial"/>
                <w:sz w:val="20"/>
                <w:szCs w:val="20"/>
                <w:shd w:val="clear" w:color="auto" w:fill="auto"/>
              </w:rPr>
              <w:t xml:space="preserve"> to </w:t>
            </w:r>
            <w:r w:rsidR="007E6EF3">
              <w:rPr>
                <w:rStyle w:val="HighlightingYellow"/>
                <w:rFonts w:ascii="Arial" w:hAnsi="Arial"/>
                <w:sz w:val="20"/>
                <w:szCs w:val="20"/>
                <w:shd w:val="clear" w:color="auto" w:fill="auto"/>
              </w:rPr>
              <w:t>17</w:t>
            </w:r>
            <w:r w:rsidRPr="005611A6">
              <w:rPr>
                <w:rStyle w:val="HighlightingYellow"/>
                <w:rFonts w:ascii="Arial" w:hAnsi="Arial"/>
                <w:sz w:val="20"/>
                <w:szCs w:val="20"/>
                <w:shd w:val="clear" w:color="auto" w:fill="auto"/>
              </w:rPr>
              <w:t>)</w:t>
            </w:r>
          </w:p>
        </w:tc>
      </w:tr>
      <w:tr w:rsidR="00AD2C77" w:rsidRPr="000020F3" w14:paraId="5A9C5D4B" w14:textId="77777777" w:rsidTr="009004BD">
        <w:tc>
          <w:tcPr>
            <w:tcW w:w="1998" w:type="dxa"/>
            <w:vMerge/>
            <w:shd w:val="clear" w:color="auto" w:fill="auto"/>
          </w:tcPr>
          <w:p w14:paraId="74EE4E6B" w14:textId="77777777" w:rsidR="00AD2C77" w:rsidRPr="005611A6" w:rsidRDefault="00AD2C77" w:rsidP="009004BD">
            <w:pPr>
              <w:pStyle w:val="QPPTableTextBold"/>
              <w:spacing w:before="0" w:after="0" w:line="240" w:lineRule="auto"/>
              <w:rPr>
                <w:rStyle w:val="HighlightingYellow"/>
                <w:rFonts w:ascii="Arial" w:hAnsi="Arial"/>
                <w:sz w:val="20"/>
                <w:szCs w:val="20"/>
              </w:rPr>
            </w:pPr>
          </w:p>
        </w:tc>
        <w:tc>
          <w:tcPr>
            <w:tcW w:w="2250" w:type="dxa"/>
            <w:shd w:val="clear" w:color="auto" w:fill="auto"/>
          </w:tcPr>
          <w:p w14:paraId="754359AD" w14:textId="6A5ACD40" w:rsidR="00AD2C77" w:rsidRPr="000020F3" w:rsidRDefault="00AD2C77" w:rsidP="009004BD">
            <w:pPr>
              <w:autoSpaceDE w:val="0"/>
              <w:autoSpaceDN w:val="0"/>
              <w:adjustRightInd w:val="0"/>
              <w:spacing w:after="0" w:line="240" w:lineRule="auto"/>
              <w:rPr>
                <w:rFonts w:ascii="Arial" w:hAnsi="Arial" w:cs="Arial"/>
                <w:sz w:val="20"/>
                <w:szCs w:val="20"/>
                <w:highlight w:val="yellow"/>
              </w:rPr>
            </w:pPr>
            <w:r w:rsidRPr="005611A6">
              <w:rPr>
                <w:rFonts w:ascii="Arial" w:hAnsi="Arial" w:cs="Arial"/>
                <w:sz w:val="20"/>
                <w:szCs w:val="20"/>
              </w:rPr>
              <w:t xml:space="preserve">SC2.4 Overlay maps, OM-004.1 Dwelling house character overlay map </w:t>
            </w:r>
          </w:p>
        </w:tc>
        <w:tc>
          <w:tcPr>
            <w:tcW w:w="3118" w:type="dxa"/>
            <w:shd w:val="clear" w:color="auto" w:fill="auto"/>
          </w:tcPr>
          <w:p w14:paraId="33D44280" w14:textId="7BBA7F41" w:rsidR="00AD2C77" w:rsidRPr="000020F3" w:rsidRDefault="00AD2C77"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OM-004.1 Dwelling house character overlay map (Tile 44)</w:t>
            </w:r>
            <w:r w:rsidR="009E1095" w:rsidRPr="000020F3">
              <w:rPr>
                <w:rFonts w:ascii="Arial" w:hAnsi="Arial" w:cs="Arial"/>
                <w:sz w:val="20"/>
                <w:szCs w:val="20"/>
              </w:rPr>
              <w:t xml:space="preserve"> to include changes in the Eight Mile Plains gateway neighbourhood plan</w:t>
            </w:r>
            <w:r w:rsidRPr="000020F3">
              <w:rPr>
                <w:rFonts w:ascii="Arial" w:hAnsi="Arial" w:cs="Arial"/>
                <w:sz w:val="20"/>
                <w:szCs w:val="20"/>
              </w:rPr>
              <w:t>.</w:t>
            </w:r>
          </w:p>
        </w:tc>
        <w:tc>
          <w:tcPr>
            <w:tcW w:w="1701" w:type="dxa"/>
            <w:shd w:val="clear" w:color="auto" w:fill="auto"/>
          </w:tcPr>
          <w:p w14:paraId="7107FDB1" w14:textId="24B88823" w:rsidR="00AD2C77" w:rsidRPr="000020F3" w:rsidRDefault="00AD2C77" w:rsidP="009004BD">
            <w:pPr>
              <w:autoSpaceDE w:val="0"/>
              <w:autoSpaceDN w:val="0"/>
              <w:adjustRightInd w:val="0"/>
              <w:spacing w:after="0" w:line="240" w:lineRule="auto"/>
              <w:rPr>
                <w:rFonts w:ascii="Arial" w:hAnsi="Arial" w:cs="Arial"/>
                <w:sz w:val="20"/>
                <w:szCs w:val="20"/>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sidRPr="000020F3">
              <w:rPr>
                <w:rStyle w:val="HighlightingYellow"/>
                <w:rFonts w:ascii="Arial" w:hAnsi="Arial" w:cs="Arial"/>
                <w:sz w:val="20"/>
                <w:szCs w:val="20"/>
                <w:shd w:val="clear" w:color="auto" w:fill="auto"/>
              </w:rPr>
              <w:t xml:space="preserve"> (1</w:t>
            </w:r>
            <w:r w:rsidR="000B6236">
              <w:rPr>
                <w:rStyle w:val="HighlightingYellow"/>
                <w:rFonts w:ascii="Arial" w:hAnsi="Arial" w:cs="Arial"/>
                <w:sz w:val="20"/>
                <w:szCs w:val="20"/>
                <w:shd w:val="clear" w:color="auto" w:fill="auto"/>
              </w:rPr>
              <w:t>8</w:t>
            </w:r>
            <w:r w:rsidRPr="000020F3">
              <w:rPr>
                <w:rStyle w:val="HighlightingYellow"/>
                <w:rFonts w:ascii="Arial" w:hAnsi="Arial" w:cs="Arial"/>
                <w:sz w:val="20"/>
                <w:szCs w:val="20"/>
                <w:shd w:val="clear" w:color="auto" w:fill="auto"/>
              </w:rPr>
              <w:t>)</w:t>
            </w:r>
          </w:p>
        </w:tc>
      </w:tr>
      <w:tr w:rsidR="009E1095" w:rsidRPr="000020F3" w14:paraId="2511D55C" w14:textId="77777777" w:rsidTr="009004BD">
        <w:tc>
          <w:tcPr>
            <w:tcW w:w="1998" w:type="dxa"/>
            <w:vMerge/>
            <w:shd w:val="clear" w:color="auto" w:fill="auto"/>
          </w:tcPr>
          <w:p w14:paraId="0BE45692" w14:textId="77777777" w:rsidR="009E1095" w:rsidRPr="005611A6" w:rsidRDefault="009E1095" w:rsidP="009004BD">
            <w:pPr>
              <w:pStyle w:val="QPPTableTextBold"/>
              <w:spacing w:before="0" w:after="0" w:line="240" w:lineRule="auto"/>
              <w:rPr>
                <w:rStyle w:val="HighlightingYellow"/>
                <w:rFonts w:ascii="Arial" w:hAnsi="Arial"/>
                <w:sz w:val="20"/>
                <w:szCs w:val="20"/>
              </w:rPr>
            </w:pPr>
          </w:p>
        </w:tc>
        <w:tc>
          <w:tcPr>
            <w:tcW w:w="2250" w:type="dxa"/>
            <w:shd w:val="clear" w:color="auto" w:fill="auto"/>
          </w:tcPr>
          <w:p w14:paraId="51D9D762" w14:textId="3256BF53" w:rsidR="009E1095" w:rsidRPr="000020F3" w:rsidRDefault="009E1095" w:rsidP="009004BD">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OM-019.1 Significant landscape tree overlay map</w:t>
            </w:r>
          </w:p>
        </w:tc>
        <w:tc>
          <w:tcPr>
            <w:tcW w:w="3118" w:type="dxa"/>
            <w:shd w:val="clear" w:color="auto" w:fill="auto"/>
          </w:tcPr>
          <w:p w14:paraId="2D28BB38" w14:textId="3C25C669"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OM-019.1 Significant landscape tree overlay map (Tile</w:t>
            </w:r>
            <w:r w:rsidR="002E6528">
              <w:rPr>
                <w:rFonts w:ascii="Arial" w:hAnsi="Arial" w:cs="Arial"/>
                <w:sz w:val="20"/>
                <w:szCs w:val="20"/>
              </w:rPr>
              <w:t xml:space="preserve"> </w:t>
            </w:r>
            <w:r w:rsidRPr="000020F3">
              <w:rPr>
                <w:rFonts w:ascii="Arial" w:hAnsi="Arial" w:cs="Arial"/>
                <w:sz w:val="20"/>
                <w:szCs w:val="20"/>
              </w:rPr>
              <w:t>44) to include changes in the Eight Mile Plains gateway neighbourhood plan.</w:t>
            </w:r>
          </w:p>
        </w:tc>
        <w:tc>
          <w:tcPr>
            <w:tcW w:w="1701" w:type="dxa"/>
            <w:shd w:val="clear" w:color="auto" w:fill="auto"/>
          </w:tcPr>
          <w:p w14:paraId="0EA32D69" w14:textId="0CECAE4E" w:rsidR="009E1095" w:rsidRPr="000020F3" w:rsidRDefault="009E1095" w:rsidP="009004BD">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sidRPr="000020F3">
              <w:rPr>
                <w:rStyle w:val="HighlightingYellow"/>
                <w:rFonts w:ascii="Arial" w:hAnsi="Arial" w:cs="Arial"/>
                <w:sz w:val="20"/>
                <w:szCs w:val="20"/>
                <w:shd w:val="clear" w:color="auto" w:fill="auto"/>
              </w:rPr>
              <w:t xml:space="preserve"> (1</w:t>
            </w:r>
            <w:r w:rsidR="000B6236">
              <w:rPr>
                <w:rStyle w:val="HighlightingYellow"/>
                <w:rFonts w:ascii="Arial" w:hAnsi="Arial" w:cs="Arial"/>
                <w:sz w:val="20"/>
                <w:szCs w:val="20"/>
                <w:shd w:val="clear" w:color="auto" w:fill="auto"/>
              </w:rPr>
              <w:t>9</w:t>
            </w:r>
            <w:r w:rsidRPr="000020F3">
              <w:rPr>
                <w:rStyle w:val="HighlightingYellow"/>
                <w:rFonts w:ascii="Arial" w:hAnsi="Arial" w:cs="Arial"/>
                <w:sz w:val="20"/>
                <w:szCs w:val="20"/>
                <w:shd w:val="clear" w:color="auto" w:fill="auto"/>
              </w:rPr>
              <w:t>)</w:t>
            </w:r>
          </w:p>
        </w:tc>
      </w:tr>
      <w:tr w:rsidR="009E1095" w:rsidRPr="000020F3" w14:paraId="47E47C83" w14:textId="77777777" w:rsidTr="009004BD">
        <w:tc>
          <w:tcPr>
            <w:tcW w:w="1998" w:type="dxa"/>
            <w:vMerge/>
            <w:shd w:val="clear" w:color="auto" w:fill="auto"/>
          </w:tcPr>
          <w:p w14:paraId="4A6ADB8C" w14:textId="77777777" w:rsidR="009E1095" w:rsidRPr="005611A6" w:rsidRDefault="009E1095" w:rsidP="009004BD">
            <w:pPr>
              <w:pStyle w:val="QPPTableTextBold"/>
              <w:spacing w:before="0" w:after="0" w:line="240" w:lineRule="auto"/>
              <w:rPr>
                <w:rStyle w:val="HighlightingYellow"/>
                <w:rFonts w:ascii="Arial" w:hAnsi="Arial"/>
                <w:sz w:val="20"/>
                <w:szCs w:val="20"/>
              </w:rPr>
            </w:pPr>
          </w:p>
        </w:tc>
        <w:tc>
          <w:tcPr>
            <w:tcW w:w="2250" w:type="dxa"/>
            <w:shd w:val="clear" w:color="auto" w:fill="auto"/>
          </w:tcPr>
          <w:p w14:paraId="00755BE9" w14:textId="57EC7F48" w:rsidR="009E1095" w:rsidRPr="000020F3" w:rsidRDefault="009E1095" w:rsidP="009004BD">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OM-019.2 Streetscape hierarchy overlay map</w:t>
            </w:r>
          </w:p>
        </w:tc>
        <w:tc>
          <w:tcPr>
            <w:tcW w:w="3118" w:type="dxa"/>
            <w:shd w:val="clear" w:color="auto" w:fill="auto"/>
          </w:tcPr>
          <w:p w14:paraId="3153A926" w14:textId="616C431B"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OM-019.2 Streetscape hierarchy overlay map (Tile 44) to include changes in the Eight Mile Plains gateway neighbourhood plan.</w:t>
            </w:r>
          </w:p>
        </w:tc>
        <w:tc>
          <w:tcPr>
            <w:tcW w:w="1701" w:type="dxa"/>
            <w:shd w:val="clear" w:color="auto" w:fill="auto"/>
          </w:tcPr>
          <w:p w14:paraId="718CF6C9" w14:textId="1879D719" w:rsidR="009E1095" w:rsidRPr="000020F3" w:rsidRDefault="000B6236" w:rsidP="009004BD">
            <w:pPr>
              <w:autoSpaceDE w:val="0"/>
              <w:autoSpaceDN w:val="0"/>
              <w:adjustRightInd w:val="0"/>
              <w:spacing w:after="0" w:line="240" w:lineRule="auto"/>
              <w:rPr>
                <w:rStyle w:val="HighlightingYellow"/>
                <w:rFonts w:ascii="Arial" w:hAnsi="Arial" w:cs="Arial"/>
                <w:sz w:val="20"/>
                <w:szCs w:val="20"/>
                <w:shd w:val="clear" w:color="auto" w:fill="auto"/>
              </w:rPr>
            </w:pPr>
            <w:r>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Pr>
                <w:rStyle w:val="HighlightingYellow"/>
                <w:rFonts w:ascii="Arial" w:hAnsi="Arial" w:cs="Arial"/>
                <w:sz w:val="20"/>
                <w:szCs w:val="20"/>
                <w:shd w:val="clear" w:color="auto" w:fill="auto"/>
              </w:rPr>
              <w:t xml:space="preserve"> (20</w:t>
            </w:r>
            <w:r w:rsidR="009E1095" w:rsidRPr="000020F3">
              <w:rPr>
                <w:rStyle w:val="HighlightingYellow"/>
                <w:rFonts w:ascii="Arial" w:hAnsi="Arial" w:cs="Arial"/>
                <w:sz w:val="20"/>
                <w:szCs w:val="20"/>
                <w:shd w:val="clear" w:color="auto" w:fill="auto"/>
              </w:rPr>
              <w:t xml:space="preserve">) </w:t>
            </w:r>
          </w:p>
        </w:tc>
      </w:tr>
      <w:tr w:rsidR="009E1095" w:rsidRPr="000020F3" w14:paraId="2FCA9686" w14:textId="77777777" w:rsidTr="009004BD">
        <w:tc>
          <w:tcPr>
            <w:tcW w:w="1998" w:type="dxa"/>
            <w:vMerge/>
            <w:shd w:val="clear" w:color="auto" w:fill="auto"/>
          </w:tcPr>
          <w:p w14:paraId="35C598EE" w14:textId="77777777" w:rsidR="009E1095" w:rsidRPr="005611A6" w:rsidRDefault="009E1095" w:rsidP="009004BD">
            <w:pPr>
              <w:pStyle w:val="QPPTableTextBold"/>
              <w:spacing w:before="0" w:after="0" w:line="240" w:lineRule="auto"/>
              <w:rPr>
                <w:rStyle w:val="HighlightingYellow"/>
                <w:rFonts w:ascii="Arial" w:hAnsi="Arial"/>
                <w:sz w:val="20"/>
                <w:szCs w:val="20"/>
              </w:rPr>
            </w:pPr>
          </w:p>
        </w:tc>
        <w:tc>
          <w:tcPr>
            <w:tcW w:w="2250" w:type="dxa"/>
            <w:shd w:val="clear" w:color="auto" w:fill="auto"/>
          </w:tcPr>
          <w:p w14:paraId="7888BE65" w14:textId="60FDA48E" w:rsidR="009E1095" w:rsidRPr="000020F3" w:rsidRDefault="009E1095" w:rsidP="009004BD">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Table SC2.4.1</w:t>
            </w:r>
          </w:p>
        </w:tc>
        <w:tc>
          <w:tcPr>
            <w:tcW w:w="3118" w:type="dxa"/>
            <w:shd w:val="clear" w:color="auto" w:fill="auto"/>
          </w:tcPr>
          <w:p w14:paraId="30FD2406" w14:textId="6A68BF84"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OM-004.1 Dwelling house character overlay map (Tile 44).</w:t>
            </w:r>
          </w:p>
        </w:tc>
        <w:tc>
          <w:tcPr>
            <w:tcW w:w="1701" w:type="dxa"/>
            <w:shd w:val="clear" w:color="auto" w:fill="auto"/>
          </w:tcPr>
          <w:p w14:paraId="7A5BD36B" w14:textId="773863ED" w:rsidR="009E1095" w:rsidRPr="000020F3" w:rsidRDefault="009E1095" w:rsidP="009004BD">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w:t>
            </w:r>
            <w:r w:rsidR="000B6236">
              <w:rPr>
                <w:rStyle w:val="HighlightingYellow"/>
                <w:rFonts w:ascii="Arial" w:hAnsi="Arial" w:cs="Arial"/>
                <w:sz w:val="20"/>
                <w:szCs w:val="20"/>
                <w:shd w:val="clear" w:color="auto" w:fill="auto"/>
              </w:rPr>
              <w:t>21</w:t>
            </w:r>
            <w:r w:rsidRPr="000020F3">
              <w:rPr>
                <w:rStyle w:val="HighlightingYellow"/>
                <w:rFonts w:ascii="Arial" w:hAnsi="Arial" w:cs="Arial"/>
                <w:sz w:val="20"/>
                <w:szCs w:val="20"/>
                <w:shd w:val="clear" w:color="auto" w:fill="auto"/>
              </w:rPr>
              <w:t>)</w:t>
            </w:r>
          </w:p>
        </w:tc>
      </w:tr>
      <w:tr w:rsidR="009E1095" w:rsidRPr="000020F3" w14:paraId="1ABDF03E" w14:textId="77777777" w:rsidTr="009004BD">
        <w:tc>
          <w:tcPr>
            <w:tcW w:w="1998" w:type="dxa"/>
            <w:vMerge/>
            <w:shd w:val="clear" w:color="auto" w:fill="auto"/>
          </w:tcPr>
          <w:p w14:paraId="77840A26" w14:textId="77777777" w:rsidR="009E1095" w:rsidRPr="005611A6" w:rsidRDefault="009E1095" w:rsidP="009004BD">
            <w:pPr>
              <w:pStyle w:val="QPPTableTextBold"/>
              <w:spacing w:before="0" w:after="0" w:line="240" w:lineRule="auto"/>
              <w:rPr>
                <w:rStyle w:val="HighlightingYellow"/>
                <w:rFonts w:ascii="Arial" w:hAnsi="Arial"/>
                <w:sz w:val="20"/>
                <w:szCs w:val="20"/>
              </w:rPr>
            </w:pPr>
          </w:p>
        </w:tc>
        <w:tc>
          <w:tcPr>
            <w:tcW w:w="2250" w:type="dxa"/>
            <w:shd w:val="clear" w:color="auto" w:fill="auto"/>
          </w:tcPr>
          <w:p w14:paraId="1F865C67" w14:textId="7E7CF73D" w:rsidR="009E1095" w:rsidRPr="000020F3" w:rsidRDefault="009E1095" w:rsidP="009004BD">
            <w:pPr>
              <w:autoSpaceDE w:val="0"/>
              <w:autoSpaceDN w:val="0"/>
              <w:adjustRightInd w:val="0"/>
              <w:spacing w:after="0" w:line="240" w:lineRule="auto"/>
              <w:rPr>
                <w:rFonts w:ascii="Arial" w:hAnsi="Arial" w:cs="Arial"/>
                <w:sz w:val="20"/>
                <w:szCs w:val="20"/>
                <w:highlight w:val="yellow"/>
              </w:rPr>
            </w:pPr>
            <w:r w:rsidRPr="005611A6">
              <w:rPr>
                <w:rFonts w:ascii="Arial" w:hAnsi="Arial" w:cs="Arial"/>
                <w:sz w:val="20"/>
                <w:szCs w:val="20"/>
              </w:rPr>
              <w:t>SC2.4 Overlay maps, Table SC2.4.1</w:t>
            </w:r>
          </w:p>
        </w:tc>
        <w:tc>
          <w:tcPr>
            <w:tcW w:w="3118" w:type="dxa"/>
            <w:shd w:val="clear" w:color="auto" w:fill="auto"/>
          </w:tcPr>
          <w:p w14:paraId="009393FE" w14:textId="1B25D1BA"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OM-019.1 Significant landscape tree overlay map (Tile 44).</w:t>
            </w:r>
          </w:p>
        </w:tc>
        <w:tc>
          <w:tcPr>
            <w:tcW w:w="1701" w:type="dxa"/>
            <w:shd w:val="clear" w:color="auto" w:fill="auto"/>
          </w:tcPr>
          <w:p w14:paraId="38A13012" w14:textId="4787D7E9"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(2</w:t>
            </w:r>
            <w:r w:rsidR="000B6236">
              <w:rPr>
                <w:rStyle w:val="HighlightingYellow"/>
                <w:rFonts w:ascii="Arial" w:hAnsi="Arial" w:cs="Arial"/>
                <w:sz w:val="20"/>
                <w:szCs w:val="20"/>
                <w:shd w:val="clear" w:color="auto" w:fill="auto"/>
              </w:rPr>
              <w:t>2</w:t>
            </w:r>
            <w:r w:rsidRPr="000020F3">
              <w:rPr>
                <w:rStyle w:val="HighlightingYellow"/>
                <w:rFonts w:ascii="Arial" w:hAnsi="Arial" w:cs="Arial"/>
                <w:sz w:val="20"/>
                <w:szCs w:val="20"/>
                <w:shd w:val="clear" w:color="auto" w:fill="auto"/>
              </w:rPr>
              <w:t>)</w:t>
            </w:r>
          </w:p>
        </w:tc>
      </w:tr>
      <w:tr w:rsidR="009E1095" w:rsidRPr="000020F3" w14:paraId="7A8D9781" w14:textId="77777777" w:rsidTr="009004BD">
        <w:trPr>
          <w:trHeight w:val="1124"/>
        </w:trPr>
        <w:tc>
          <w:tcPr>
            <w:tcW w:w="1998" w:type="dxa"/>
            <w:vMerge/>
            <w:shd w:val="clear" w:color="auto" w:fill="auto"/>
          </w:tcPr>
          <w:p w14:paraId="79500E6B" w14:textId="77777777" w:rsidR="009E1095" w:rsidRPr="005611A6" w:rsidRDefault="009E1095" w:rsidP="009004BD">
            <w:pPr>
              <w:pStyle w:val="QPPTableTextBold"/>
              <w:spacing w:before="0" w:after="0" w:line="240" w:lineRule="auto"/>
              <w:rPr>
                <w:rStyle w:val="HighlightingYellow"/>
                <w:rFonts w:ascii="Arial" w:hAnsi="Arial"/>
                <w:sz w:val="20"/>
                <w:szCs w:val="20"/>
              </w:rPr>
            </w:pPr>
          </w:p>
        </w:tc>
        <w:tc>
          <w:tcPr>
            <w:tcW w:w="2250" w:type="dxa"/>
            <w:shd w:val="clear" w:color="auto" w:fill="auto"/>
          </w:tcPr>
          <w:p w14:paraId="0F462825" w14:textId="49938140" w:rsidR="009E1095" w:rsidRPr="000020F3" w:rsidRDefault="009E1095" w:rsidP="009004BD">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Table SC2.4.1</w:t>
            </w:r>
          </w:p>
        </w:tc>
        <w:tc>
          <w:tcPr>
            <w:tcW w:w="3118" w:type="dxa"/>
            <w:shd w:val="clear" w:color="auto" w:fill="auto"/>
          </w:tcPr>
          <w:p w14:paraId="117EBDEE" w14:textId="3AD242DA"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OM-019.2 Streetscape hierarchy overlay map (Tile 44).</w:t>
            </w:r>
          </w:p>
        </w:tc>
        <w:tc>
          <w:tcPr>
            <w:tcW w:w="1701" w:type="dxa"/>
            <w:shd w:val="clear" w:color="auto" w:fill="auto"/>
          </w:tcPr>
          <w:p w14:paraId="46490690" w14:textId="6FAF414F" w:rsidR="009E1095" w:rsidRPr="000020F3" w:rsidRDefault="009E1095" w:rsidP="009004BD">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(2</w:t>
            </w:r>
            <w:r w:rsidR="000B6236">
              <w:rPr>
                <w:rStyle w:val="HighlightingYellow"/>
                <w:rFonts w:ascii="Arial" w:hAnsi="Arial" w:cs="Arial"/>
                <w:sz w:val="20"/>
                <w:szCs w:val="20"/>
                <w:shd w:val="clear" w:color="auto" w:fill="auto"/>
              </w:rPr>
              <w:t>3</w:t>
            </w:r>
            <w:r w:rsidRPr="000020F3">
              <w:rPr>
                <w:rStyle w:val="HighlightingYellow"/>
                <w:rFonts w:ascii="Arial" w:hAnsi="Arial" w:cs="Arial"/>
                <w:sz w:val="20"/>
                <w:szCs w:val="20"/>
                <w:shd w:val="clear" w:color="auto" w:fill="auto"/>
              </w:rPr>
              <w:t>)</w:t>
            </w:r>
          </w:p>
        </w:tc>
      </w:tr>
      <w:tr w:rsidR="009E1095" w:rsidRPr="000020F3" w14:paraId="7EC2CF51" w14:textId="77777777" w:rsidTr="00061A16">
        <w:trPr>
          <w:cantSplit/>
        </w:trPr>
        <w:tc>
          <w:tcPr>
            <w:tcW w:w="1998" w:type="dxa"/>
            <w:vMerge w:val="restart"/>
            <w:shd w:val="clear" w:color="auto" w:fill="auto"/>
          </w:tcPr>
          <w:p w14:paraId="1393A046" w14:textId="1DF1F229" w:rsidR="009E1095" w:rsidRPr="000020F3" w:rsidRDefault="009E1095" w:rsidP="009004BD">
            <w:pPr>
              <w:pStyle w:val="QPPTableTextBold"/>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Schedule 6 Planning scheme</w:t>
            </w:r>
            <w:r w:rsidRPr="000020F3">
              <w:rPr>
                <w:rStyle w:val="HighlightingYellow"/>
                <w:rFonts w:ascii="Arial" w:hAnsi="Arial"/>
                <w:sz w:val="20"/>
                <w:szCs w:val="20"/>
              </w:rPr>
              <w:t xml:space="preserve"> </w:t>
            </w:r>
            <w:r w:rsidRPr="000020F3">
              <w:rPr>
                <w:rStyle w:val="HighlightingYellow"/>
                <w:rFonts w:ascii="Arial" w:hAnsi="Arial"/>
                <w:sz w:val="20"/>
                <w:szCs w:val="20"/>
                <w:shd w:val="clear" w:color="auto" w:fill="auto"/>
              </w:rPr>
              <w:t>policies</w:t>
            </w:r>
          </w:p>
        </w:tc>
        <w:tc>
          <w:tcPr>
            <w:tcW w:w="2250" w:type="dxa"/>
            <w:shd w:val="clear" w:color="auto" w:fill="auto"/>
          </w:tcPr>
          <w:p w14:paraId="2178509C" w14:textId="7EDA9217"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SC6.16 Infrastructure design planning scheme policy, Chapter 1, 1.1 Introduction, 1.1.1 Relationship to planning scheme</w:t>
            </w:r>
          </w:p>
        </w:tc>
        <w:tc>
          <w:tcPr>
            <w:tcW w:w="3118" w:type="dxa"/>
            <w:shd w:val="clear" w:color="auto" w:fill="auto"/>
          </w:tcPr>
          <w:p w14:paraId="1FB92679" w14:textId="00320449"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table in 1.1.1 Relationship planning scheme to include Eight Mile Plains gateway neighbourhood plan.  </w:t>
            </w:r>
          </w:p>
        </w:tc>
        <w:tc>
          <w:tcPr>
            <w:tcW w:w="1701" w:type="dxa"/>
            <w:shd w:val="clear" w:color="auto" w:fill="auto"/>
          </w:tcPr>
          <w:p w14:paraId="1D05B378" w14:textId="3598D65A" w:rsidR="009E1095" w:rsidRPr="000020F3" w:rsidRDefault="009E1095" w:rsidP="009004BD">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Part 6 (2</w:t>
            </w:r>
            <w:r w:rsidR="000B6236">
              <w:rPr>
                <w:rStyle w:val="HighlightingYellow"/>
                <w:rFonts w:ascii="Arial" w:hAnsi="Arial"/>
                <w:sz w:val="20"/>
                <w:szCs w:val="20"/>
                <w:shd w:val="clear" w:color="auto" w:fill="auto"/>
              </w:rPr>
              <w:t>4</w:t>
            </w:r>
            <w:r w:rsidRPr="000020F3">
              <w:rPr>
                <w:rStyle w:val="HighlightingYellow"/>
                <w:rFonts w:ascii="Arial" w:hAnsi="Arial"/>
                <w:sz w:val="20"/>
                <w:szCs w:val="20"/>
                <w:shd w:val="clear" w:color="auto" w:fill="auto"/>
              </w:rPr>
              <w:t>)</w:t>
            </w:r>
          </w:p>
        </w:tc>
      </w:tr>
      <w:tr w:rsidR="009E1095" w:rsidRPr="000020F3" w14:paraId="7E0D68C9" w14:textId="77777777" w:rsidTr="00061A16">
        <w:trPr>
          <w:trHeight w:val="1418"/>
        </w:trPr>
        <w:tc>
          <w:tcPr>
            <w:tcW w:w="1998" w:type="dxa"/>
            <w:vMerge/>
            <w:shd w:val="clear" w:color="auto" w:fill="auto"/>
          </w:tcPr>
          <w:p w14:paraId="76B50ECE" w14:textId="237D6E01" w:rsidR="009E1095" w:rsidRPr="005611A6" w:rsidRDefault="009E1095" w:rsidP="009004BD">
            <w:pPr>
              <w:pStyle w:val="QPPTableTextBold"/>
              <w:spacing w:before="0" w:after="0" w:line="240" w:lineRule="auto"/>
              <w:rPr>
                <w:rStyle w:val="HighlightingYellow"/>
                <w:rFonts w:ascii="Arial" w:hAnsi="Arial"/>
                <w:sz w:val="20"/>
                <w:szCs w:val="20"/>
              </w:rPr>
            </w:pPr>
          </w:p>
        </w:tc>
        <w:tc>
          <w:tcPr>
            <w:tcW w:w="2250" w:type="dxa"/>
            <w:shd w:val="clear" w:color="auto" w:fill="auto"/>
          </w:tcPr>
          <w:p w14:paraId="1B05ECF3" w14:textId="51246219" w:rsidR="009E1095" w:rsidRPr="000020F3" w:rsidRDefault="009E1095" w:rsidP="009004BD">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 xml:space="preserve">SC6.29 Structure planning </w:t>
            </w:r>
            <w:proofErr w:type="spellStart"/>
            <w:r w:rsidRPr="000020F3">
              <w:rPr>
                <w:rFonts w:ascii="Arial" w:hAnsi="Arial" w:cs="Arial"/>
                <w:sz w:val="20"/>
                <w:szCs w:val="20"/>
              </w:rPr>
              <w:t>planning</w:t>
            </w:r>
            <w:proofErr w:type="spellEnd"/>
            <w:r w:rsidRPr="000020F3">
              <w:rPr>
                <w:rFonts w:ascii="Arial" w:hAnsi="Arial" w:cs="Arial"/>
                <w:sz w:val="20"/>
                <w:szCs w:val="20"/>
              </w:rPr>
              <w:t xml:space="preserve"> scheme policy, 1 Introduction, 1.1 Relationship to the planning scheme</w:t>
            </w:r>
          </w:p>
        </w:tc>
        <w:tc>
          <w:tcPr>
            <w:tcW w:w="3118" w:type="dxa"/>
            <w:shd w:val="clear" w:color="auto" w:fill="auto"/>
          </w:tcPr>
          <w:p w14:paraId="4D5FE059" w14:textId="10629955"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table in 1.1 Relationship planning scheme to include Eight Mile Plains gateway neighbourhood plan.  </w:t>
            </w:r>
          </w:p>
        </w:tc>
        <w:tc>
          <w:tcPr>
            <w:tcW w:w="1701" w:type="dxa"/>
            <w:shd w:val="clear" w:color="auto" w:fill="auto"/>
          </w:tcPr>
          <w:p w14:paraId="722E8767" w14:textId="719FBB80" w:rsidR="009E1095" w:rsidRPr="000020F3" w:rsidRDefault="009E1095" w:rsidP="009004BD">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Part 6 (2</w:t>
            </w:r>
            <w:r w:rsidR="000B6236">
              <w:rPr>
                <w:rStyle w:val="HighlightingYellow"/>
                <w:rFonts w:ascii="Arial" w:hAnsi="Arial"/>
                <w:sz w:val="20"/>
                <w:szCs w:val="20"/>
                <w:shd w:val="clear" w:color="auto" w:fill="auto"/>
              </w:rPr>
              <w:t>5</w:t>
            </w:r>
            <w:r w:rsidRPr="000020F3">
              <w:rPr>
                <w:rStyle w:val="HighlightingYellow"/>
                <w:rFonts w:ascii="Arial" w:hAnsi="Arial"/>
                <w:sz w:val="20"/>
                <w:szCs w:val="20"/>
                <w:shd w:val="clear" w:color="auto" w:fill="auto"/>
              </w:rPr>
              <w:t>)</w:t>
            </w:r>
          </w:p>
        </w:tc>
      </w:tr>
      <w:tr w:rsidR="009E1095" w:rsidRPr="000020F3" w14:paraId="71216351" w14:textId="77777777" w:rsidTr="009004BD">
        <w:trPr>
          <w:trHeight w:val="558"/>
        </w:trPr>
        <w:tc>
          <w:tcPr>
            <w:tcW w:w="1998" w:type="dxa"/>
            <w:shd w:val="clear" w:color="auto" w:fill="auto"/>
          </w:tcPr>
          <w:p w14:paraId="5185F033" w14:textId="77777777" w:rsidR="009E1095" w:rsidRPr="000020F3" w:rsidRDefault="009E1095" w:rsidP="009004BD">
            <w:pPr>
              <w:pStyle w:val="QPPTableTextBold"/>
              <w:spacing w:before="0" w:after="0" w:line="240" w:lineRule="auto"/>
              <w:rPr>
                <w:rFonts w:ascii="Arial" w:hAnsi="Arial"/>
                <w:sz w:val="20"/>
                <w:szCs w:val="20"/>
              </w:rPr>
            </w:pPr>
            <w:r w:rsidRPr="000020F3">
              <w:rPr>
                <w:rFonts w:ascii="Arial" w:hAnsi="Arial"/>
                <w:sz w:val="20"/>
                <w:szCs w:val="20"/>
              </w:rPr>
              <w:t>Appendix 2 (Table of Amendments)</w:t>
            </w:r>
          </w:p>
        </w:tc>
        <w:tc>
          <w:tcPr>
            <w:tcW w:w="2250" w:type="dxa"/>
            <w:shd w:val="clear" w:color="auto" w:fill="auto"/>
          </w:tcPr>
          <w:p w14:paraId="1A5CA4DA" w14:textId="77777777" w:rsidR="009E1095" w:rsidRPr="000020F3" w:rsidRDefault="009E1095" w:rsidP="009004BD">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Table AP2.1—Table of amendments</w:t>
            </w:r>
          </w:p>
        </w:tc>
        <w:tc>
          <w:tcPr>
            <w:tcW w:w="3118" w:type="dxa"/>
            <w:shd w:val="clear" w:color="auto" w:fill="auto"/>
          </w:tcPr>
          <w:p w14:paraId="6F2D0E3E" w14:textId="77777777"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Insert date of adoption and effective date, planning scheme version number, amendment type and summary of amendments as a result of the neighbourhood plan.</w:t>
            </w:r>
          </w:p>
        </w:tc>
        <w:tc>
          <w:tcPr>
            <w:tcW w:w="1701" w:type="dxa"/>
            <w:shd w:val="clear" w:color="auto" w:fill="auto"/>
          </w:tcPr>
          <w:p w14:paraId="2E885291" w14:textId="1C3C93A8" w:rsidR="009E1095" w:rsidRPr="000020F3" w:rsidRDefault="009E1095" w:rsidP="009004BD">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Part 7.1 (</w:t>
            </w:r>
            <w:r w:rsidR="00FD2EC6" w:rsidRPr="000020F3">
              <w:rPr>
                <w:rFonts w:ascii="Arial" w:hAnsi="Arial" w:cs="Arial"/>
                <w:sz w:val="20"/>
                <w:szCs w:val="20"/>
              </w:rPr>
              <w:t>2</w:t>
            </w:r>
            <w:r w:rsidR="000B6236">
              <w:rPr>
                <w:rFonts w:ascii="Arial" w:hAnsi="Arial" w:cs="Arial"/>
                <w:sz w:val="20"/>
                <w:szCs w:val="20"/>
              </w:rPr>
              <w:t>6</w:t>
            </w:r>
            <w:r w:rsidRPr="000020F3">
              <w:rPr>
                <w:rFonts w:ascii="Arial" w:hAnsi="Arial" w:cs="Arial"/>
                <w:sz w:val="20"/>
                <w:szCs w:val="20"/>
              </w:rPr>
              <w:t>)</w:t>
            </w:r>
          </w:p>
          <w:p w14:paraId="3ED449D6" w14:textId="77777777" w:rsidR="009E1095" w:rsidRPr="000020F3" w:rsidRDefault="009E1095" w:rsidP="009004BD">
            <w:pPr>
              <w:pStyle w:val="QPPTableTextBody"/>
              <w:spacing w:before="0" w:after="0" w:line="240" w:lineRule="auto"/>
              <w:rPr>
                <w:rFonts w:ascii="Arial" w:hAnsi="Arial"/>
                <w:sz w:val="20"/>
                <w:szCs w:val="20"/>
              </w:rPr>
            </w:pPr>
          </w:p>
        </w:tc>
      </w:tr>
    </w:tbl>
    <w:p w14:paraId="28EC0CB1" w14:textId="77777777" w:rsidR="00EA35BC" w:rsidRPr="000020F3" w:rsidRDefault="00EA35BC" w:rsidP="009004BD">
      <w:pPr>
        <w:spacing w:after="0" w:line="240" w:lineRule="auto"/>
        <w:rPr>
          <w:rFonts w:ascii="Arial" w:hAnsi="Arial" w:cs="Arial"/>
          <w:sz w:val="20"/>
          <w:szCs w:val="20"/>
        </w:rPr>
      </w:pPr>
      <w:bookmarkStart w:id="76" w:name="_Toc496697111"/>
      <w:bookmarkStart w:id="77" w:name="_Toc376872167"/>
    </w:p>
    <w:p w14:paraId="02AFBC4B" w14:textId="77777777" w:rsidR="00EA35BC" w:rsidRPr="004D7122" w:rsidRDefault="00EA35BC" w:rsidP="004D7122">
      <w:pPr>
        <w:pStyle w:val="AmendmentPartB-Heading1"/>
      </w:pPr>
      <w:bookmarkStart w:id="78" w:name="_Toc496697112"/>
      <w:bookmarkStart w:id="79" w:name="_Toc54173034"/>
      <w:bookmarkStart w:id="80" w:name="_Toc84833900"/>
      <w:bookmarkEnd w:id="76"/>
      <w:r w:rsidRPr="004D7122">
        <w:t>Conclusion</w:t>
      </w:r>
      <w:bookmarkEnd w:id="78"/>
      <w:bookmarkEnd w:id="79"/>
      <w:bookmarkEnd w:id="80"/>
    </w:p>
    <w:p w14:paraId="44E16C52" w14:textId="77777777" w:rsidR="009004BD" w:rsidRDefault="009004BD" w:rsidP="009004BD">
      <w:pPr>
        <w:pStyle w:val="PARAStyle"/>
        <w:spacing w:before="0" w:after="0"/>
      </w:pPr>
    </w:p>
    <w:p w14:paraId="74AA9980" w14:textId="21894B52" w:rsidR="00A52409" w:rsidRDefault="00EA35BC" w:rsidP="009004BD">
      <w:pPr>
        <w:pStyle w:val="PARAStyle"/>
        <w:spacing w:before="0" w:after="0"/>
        <w:sectPr w:rsidR="00A52409" w:rsidSect="00A80900">
          <w:pgSz w:w="11907" w:h="16839" w:code="9"/>
          <w:pgMar w:top="1440" w:right="1797" w:bottom="1440" w:left="1797" w:header="720" w:footer="720" w:gutter="0"/>
          <w:cols w:space="720"/>
          <w:docGrid w:linePitch="360"/>
        </w:sectPr>
      </w:pPr>
      <w:r w:rsidRPr="00C54D8C">
        <w:t xml:space="preserve">The neighbourhood planning commenced in </w:t>
      </w:r>
      <w:r w:rsidRPr="00C54D8C">
        <w:rPr>
          <w:rStyle w:val="HighlightingYellow"/>
          <w:szCs w:val="20"/>
          <w:shd w:val="clear" w:color="auto" w:fill="auto"/>
        </w:rPr>
        <w:t>March 2019.</w:t>
      </w:r>
      <w:r w:rsidRPr="00C54D8C">
        <w:t xml:space="preserve"> </w:t>
      </w:r>
      <w:r w:rsidR="00DF325C">
        <w:t xml:space="preserve">The draft plan </w:t>
      </w:r>
      <w:r w:rsidR="004C2DF2">
        <w:t>is a product of a</w:t>
      </w:r>
      <w:r w:rsidR="00DF325C">
        <w:t xml:space="preserve"> range of </w:t>
      </w:r>
      <w:r w:rsidRPr="00C54D8C">
        <w:t xml:space="preserve">technical </w:t>
      </w:r>
      <w:r w:rsidR="005611A6" w:rsidRPr="00C54D8C">
        <w:t>studies</w:t>
      </w:r>
      <w:r w:rsidR="004C2DF2">
        <w:t xml:space="preserve"> and </w:t>
      </w:r>
      <w:r w:rsidRPr="00C54D8C">
        <w:t>feedback received from the community and stakeholders</w:t>
      </w:r>
      <w:r w:rsidR="004C2DF2">
        <w:t xml:space="preserve">. The draft plan </w:t>
      </w:r>
      <w:r w:rsidR="00DF325C">
        <w:t>proposes a range of changes to the planning scheme including a new Eight Mile Plains gateway neighbourhood plan code, changes to zones</w:t>
      </w:r>
      <w:r w:rsidR="006139EC">
        <w:t>,</w:t>
      </w:r>
      <w:r w:rsidR="00DF325C">
        <w:t xml:space="preserve"> overlays</w:t>
      </w:r>
      <w:r w:rsidR="006139EC">
        <w:t xml:space="preserve"> and planning scheme policies</w:t>
      </w:r>
      <w:r w:rsidR="00DF325C">
        <w:t xml:space="preserve">. </w:t>
      </w:r>
      <w:bookmarkEnd w:id="6"/>
      <w:bookmarkEnd w:id="77"/>
    </w:p>
    <w:p w14:paraId="6FB784C5" w14:textId="62F87670" w:rsidR="00A52409" w:rsidRPr="00A52409" w:rsidRDefault="00A52409" w:rsidP="00A11AD9">
      <w:pPr>
        <w:pStyle w:val="Amendmentpackage-PartBtitle"/>
      </w:pPr>
      <w:bookmarkStart w:id="81" w:name="_Toc84833901"/>
      <w:r w:rsidRPr="00A52409">
        <w:lastRenderedPageBreak/>
        <w:t>Part B: Major Amendment v</w:t>
      </w:r>
      <w:r w:rsidRPr="00A52409">
        <w:rPr>
          <w:szCs w:val="16"/>
          <w:shd w:val="clear" w:color="auto" w:fill="FFFF00"/>
        </w:rPr>
        <w:t>x</w:t>
      </w:r>
      <w:r w:rsidRPr="00A52409">
        <w:t>.00/20</w:t>
      </w:r>
      <w:r w:rsidRPr="00A52409">
        <w:rPr>
          <w:szCs w:val="16"/>
          <w:shd w:val="clear" w:color="auto" w:fill="FFFF00"/>
        </w:rPr>
        <w:t>xx</w:t>
      </w:r>
      <w:bookmarkEnd w:id="81"/>
      <w:r w:rsidRPr="00A52409">
        <w:t xml:space="preserve"> </w:t>
      </w:r>
    </w:p>
    <w:p w14:paraId="753F166B" w14:textId="77777777" w:rsidR="00A52409" w:rsidRPr="00A52409" w:rsidRDefault="00A52409" w:rsidP="00A52409">
      <w:pPr>
        <w:autoSpaceDE w:val="0"/>
        <w:autoSpaceDN w:val="0"/>
        <w:adjustRightInd w:val="0"/>
        <w:rPr>
          <w:rFonts w:cs="Arial"/>
          <w:color w:val="000000"/>
          <w:szCs w:val="20"/>
        </w:rPr>
      </w:pPr>
    </w:p>
    <w:p w14:paraId="104BEAE7" w14:textId="77777777" w:rsidR="00A52409" w:rsidRPr="00A52409" w:rsidRDefault="00A52409" w:rsidP="00A52409">
      <w:pPr>
        <w:autoSpaceDE w:val="0"/>
        <w:autoSpaceDN w:val="0"/>
        <w:adjustRightInd w:val="0"/>
        <w:rPr>
          <w:rFonts w:cs="Arial"/>
          <w:color w:val="000000"/>
          <w:szCs w:val="20"/>
        </w:rPr>
      </w:pPr>
    </w:p>
    <w:p w14:paraId="4B7F6646" w14:textId="77777777" w:rsidR="00A52409" w:rsidRPr="00A52409" w:rsidRDefault="00A52409" w:rsidP="00A52409">
      <w:pPr>
        <w:autoSpaceDE w:val="0"/>
        <w:autoSpaceDN w:val="0"/>
        <w:adjustRightInd w:val="0"/>
        <w:rPr>
          <w:rFonts w:cs="Arial"/>
          <w:color w:val="000000"/>
          <w:szCs w:val="20"/>
        </w:rPr>
      </w:pPr>
    </w:p>
    <w:p w14:paraId="71837AC5" w14:textId="77777777" w:rsidR="00A52409" w:rsidRPr="00A52409" w:rsidRDefault="00A52409" w:rsidP="00A52409">
      <w:pPr>
        <w:autoSpaceDE w:val="0"/>
        <w:autoSpaceDN w:val="0"/>
        <w:adjustRightInd w:val="0"/>
        <w:rPr>
          <w:rFonts w:cs="Arial"/>
          <w:color w:val="000000"/>
          <w:szCs w:val="20"/>
        </w:rPr>
      </w:pPr>
    </w:p>
    <w:p w14:paraId="5C09D49F" w14:textId="77777777" w:rsidR="00A52409" w:rsidRPr="00A52409" w:rsidRDefault="00A52409" w:rsidP="00A52409">
      <w:pPr>
        <w:autoSpaceDE w:val="0"/>
        <w:autoSpaceDN w:val="0"/>
        <w:adjustRightInd w:val="0"/>
        <w:rPr>
          <w:rFonts w:cs="Arial"/>
          <w:color w:val="000000"/>
          <w:szCs w:val="20"/>
        </w:rPr>
      </w:pPr>
    </w:p>
    <w:p w14:paraId="002EB7C0" w14:textId="77777777" w:rsidR="00A52409" w:rsidRPr="00A52409" w:rsidRDefault="00A52409" w:rsidP="00A52409">
      <w:pPr>
        <w:autoSpaceDE w:val="0"/>
        <w:autoSpaceDN w:val="0"/>
        <w:adjustRightInd w:val="0"/>
        <w:rPr>
          <w:rFonts w:cs="Arial"/>
          <w:color w:val="000000"/>
          <w:szCs w:val="20"/>
        </w:rPr>
      </w:pPr>
    </w:p>
    <w:p w14:paraId="1B4BE804" w14:textId="77777777" w:rsidR="00A52409" w:rsidRPr="00A52409" w:rsidRDefault="00A52409" w:rsidP="00A52409">
      <w:pPr>
        <w:autoSpaceDE w:val="0"/>
        <w:autoSpaceDN w:val="0"/>
        <w:adjustRightInd w:val="0"/>
        <w:rPr>
          <w:rFonts w:cs="Arial"/>
          <w:color w:val="000000"/>
          <w:szCs w:val="20"/>
        </w:rPr>
      </w:pPr>
    </w:p>
    <w:p w14:paraId="4A109BD3" w14:textId="77777777" w:rsidR="00A52409" w:rsidRPr="00A52409" w:rsidRDefault="00A52409" w:rsidP="00A52409">
      <w:pPr>
        <w:autoSpaceDE w:val="0"/>
        <w:autoSpaceDN w:val="0"/>
        <w:adjustRightInd w:val="0"/>
        <w:rPr>
          <w:rFonts w:cs="Arial"/>
          <w:color w:val="000000"/>
          <w:szCs w:val="20"/>
        </w:rPr>
      </w:pPr>
    </w:p>
    <w:p w14:paraId="7A36C29E" w14:textId="77777777" w:rsidR="00A52409" w:rsidRPr="00A52409" w:rsidRDefault="00A52409" w:rsidP="00A52409">
      <w:pPr>
        <w:autoSpaceDE w:val="0"/>
        <w:autoSpaceDN w:val="0"/>
        <w:adjustRightInd w:val="0"/>
        <w:rPr>
          <w:rFonts w:cs="Arial"/>
          <w:color w:val="000000"/>
          <w:szCs w:val="20"/>
        </w:rPr>
      </w:pPr>
    </w:p>
    <w:p w14:paraId="21D526DB" w14:textId="77777777" w:rsidR="00A52409" w:rsidRPr="00A52409" w:rsidRDefault="00A52409" w:rsidP="00A52409">
      <w:pPr>
        <w:autoSpaceDE w:val="0"/>
        <w:autoSpaceDN w:val="0"/>
        <w:adjustRightInd w:val="0"/>
        <w:rPr>
          <w:rFonts w:cs="Arial"/>
          <w:color w:val="000000"/>
          <w:szCs w:val="20"/>
        </w:rPr>
      </w:pPr>
    </w:p>
    <w:p w14:paraId="094051FD" w14:textId="77777777" w:rsidR="00A52409" w:rsidRPr="00A52409" w:rsidRDefault="00A52409" w:rsidP="00A52409">
      <w:pPr>
        <w:autoSpaceDE w:val="0"/>
        <w:autoSpaceDN w:val="0"/>
        <w:adjustRightInd w:val="0"/>
        <w:rPr>
          <w:rFonts w:cs="Arial"/>
          <w:color w:val="000000"/>
          <w:szCs w:val="20"/>
        </w:rPr>
      </w:pPr>
    </w:p>
    <w:p w14:paraId="039613C2" w14:textId="77777777" w:rsidR="00A52409" w:rsidRPr="00A52409" w:rsidRDefault="00A52409" w:rsidP="00A52409">
      <w:pPr>
        <w:autoSpaceDE w:val="0"/>
        <w:autoSpaceDN w:val="0"/>
        <w:adjustRightInd w:val="0"/>
        <w:rPr>
          <w:rFonts w:cs="Arial"/>
          <w:color w:val="000000"/>
          <w:szCs w:val="20"/>
        </w:rPr>
      </w:pPr>
    </w:p>
    <w:p w14:paraId="2F809979" w14:textId="77777777" w:rsidR="00A52409" w:rsidRPr="00A52409" w:rsidRDefault="00A52409" w:rsidP="00A52409">
      <w:pPr>
        <w:autoSpaceDE w:val="0"/>
        <w:autoSpaceDN w:val="0"/>
        <w:adjustRightInd w:val="0"/>
        <w:rPr>
          <w:rFonts w:cs="Arial"/>
          <w:color w:val="000000"/>
          <w:szCs w:val="20"/>
        </w:rPr>
      </w:pPr>
    </w:p>
    <w:p w14:paraId="738C7FEF" w14:textId="77777777" w:rsidR="00A52409" w:rsidRPr="00A52409" w:rsidRDefault="00A52409" w:rsidP="00A52409">
      <w:pPr>
        <w:autoSpaceDE w:val="0"/>
        <w:autoSpaceDN w:val="0"/>
        <w:adjustRightInd w:val="0"/>
        <w:rPr>
          <w:rFonts w:cs="Arial"/>
          <w:color w:val="000000"/>
          <w:szCs w:val="20"/>
        </w:rPr>
      </w:pPr>
    </w:p>
    <w:p w14:paraId="7014F0E0" w14:textId="77777777" w:rsidR="00A52409" w:rsidRPr="00A52409" w:rsidRDefault="00A52409" w:rsidP="00A52409">
      <w:pPr>
        <w:autoSpaceDE w:val="0"/>
        <w:autoSpaceDN w:val="0"/>
        <w:adjustRightInd w:val="0"/>
        <w:rPr>
          <w:rFonts w:cs="Arial"/>
          <w:color w:val="000000"/>
          <w:szCs w:val="20"/>
        </w:rPr>
      </w:pPr>
    </w:p>
    <w:p w14:paraId="6E69C7B8" w14:textId="77777777" w:rsidR="00A52409" w:rsidRPr="00A52409" w:rsidRDefault="00A52409" w:rsidP="00A52409">
      <w:pPr>
        <w:autoSpaceDE w:val="0"/>
        <w:autoSpaceDN w:val="0"/>
        <w:adjustRightInd w:val="0"/>
        <w:rPr>
          <w:rFonts w:cs="Arial"/>
          <w:color w:val="000000"/>
          <w:szCs w:val="20"/>
        </w:rPr>
      </w:pPr>
    </w:p>
    <w:p w14:paraId="6B1FD1E8" w14:textId="77777777" w:rsidR="00A52409" w:rsidRPr="00A52409" w:rsidRDefault="00A52409" w:rsidP="00A52409">
      <w:pPr>
        <w:autoSpaceDE w:val="0"/>
        <w:autoSpaceDN w:val="0"/>
        <w:adjustRightInd w:val="0"/>
        <w:rPr>
          <w:rFonts w:cs="Arial"/>
          <w:color w:val="000000"/>
          <w:szCs w:val="20"/>
        </w:rPr>
      </w:pPr>
    </w:p>
    <w:p w14:paraId="3EC4990F" w14:textId="77777777" w:rsidR="00A52409" w:rsidRPr="00A52409" w:rsidRDefault="00A52409" w:rsidP="00A52409">
      <w:pPr>
        <w:autoSpaceDE w:val="0"/>
        <w:autoSpaceDN w:val="0"/>
        <w:adjustRightInd w:val="0"/>
        <w:rPr>
          <w:rFonts w:cs="Arial"/>
          <w:color w:val="000000"/>
          <w:szCs w:val="20"/>
        </w:rPr>
      </w:pPr>
    </w:p>
    <w:p w14:paraId="17309DF5" w14:textId="77777777" w:rsidR="00A52409" w:rsidRPr="00A52409" w:rsidRDefault="00A52409" w:rsidP="00A52409">
      <w:pPr>
        <w:autoSpaceDE w:val="0"/>
        <w:autoSpaceDN w:val="0"/>
        <w:adjustRightInd w:val="0"/>
        <w:rPr>
          <w:rFonts w:cs="Arial"/>
          <w:color w:val="000000"/>
          <w:szCs w:val="20"/>
        </w:rPr>
      </w:pPr>
    </w:p>
    <w:p w14:paraId="3F287AC0" w14:textId="77777777" w:rsidR="00A52409" w:rsidRPr="00A52409" w:rsidRDefault="00A52409" w:rsidP="00A52409">
      <w:pPr>
        <w:autoSpaceDE w:val="0"/>
        <w:autoSpaceDN w:val="0"/>
        <w:adjustRightInd w:val="0"/>
        <w:rPr>
          <w:rFonts w:cs="Arial"/>
          <w:color w:val="000000"/>
          <w:szCs w:val="20"/>
        </w:rPr>
      </w:pPr>
    </w:p>
    <w:p w14:paraId="0EF9DAD0" w14:textId="77777777" w:rsidR="00A52409" w:rsidRPr="00A52409" w:rsidRDefault="00A52409" w:rsidP="00A52409">
      <w:pPr>
        <w:autoSpaceDE w:val="0"/>
        <w:autoSpaceDN w:val="0"/>
        <w:adjustRightInd w:val="0"/>
        <w:rPr>
          <w:rFonts w:cs="Arial"/>
          <w:color w:val="000000"/>
          <w:szCs w:val="20"/>
        </w:rPr>
      </w:pPr>
    </w:p>
    <w:p w14:paraId="224C26D8" w14:textId="77777777" w:rsidR="00A52409" w:rsidRPr="00A52409" w:rsidRDefault="00A52409" w:rsidP="00A52409">
      <w:pPr>
        <w:autoSpaceDE w:val="0"/>
        <w:autoSpaceDN w:val="0"/>
        <w:adjustRightInd w:val="0"/>
        <w:rPr>
          <w:rFonts w:cs="Arial"/>
          <w:color w:val="000000"/>
          <w:szCs w:val="20"/>
        </w:rPr>
      </w:pPr>
    </w:p>
    <w:p w14:paraId="5E7AF8AB" w14:textId="77777777" w:rsidR="00A52409" w:rsidRPr="00A52409" w:rsidRDefault="00A52409" w:rsidP="00A52409">
      <w:pPr>
        <w:autoSpaceDE w:val="0"/>
        <w:autoSpaceDN w:val="0"/>
        <w:adjustRightInd w:val="0"/>
        <w:rPr>
          <w:rFonts w:cs="Arial"/>
          <w:color w:val="000000"/>
          <w:szCs w:val="20"/>
        </w:rPr>
      </w:pPr>
    </w:p>
    <w:p w14:paraId="2EA2ADE9" w14:textId="77777777" w:rsidR="00A52409" w:rsidRPr="00A52409" w:rsidRDefault="00A52409" w:rsidP="00A52409">
      <w:pPr>
        <w:autoSpaceDE w:val="0"/>
        <w:autoSpaceDN w:val="0"/>
        <w:adjustRightInd w:val="0"/>
        <w:rPr>
          <w:rFonts w:cs="Arial"/>
          <w:color w:val="000000"/>
          <w:szCs w:val="20"/>
        </w:rPr>
      </w:pPr>
    </w:p>
    <w:p w14:paraId="31F68BCD" w14:textId="77777777" w:rsidR="00A52409" w:rsidRPr="00A52409" w:rsidRDefault="00A52409" w:rsidP="00A52409">
      <w:pPr>
        <w:autoSpaceDE w:val="0"/>
        <w:autoSpaceDN w:val="0"/>
        <w:adjustRightInd w:val="0"/>
        <w:rPr>
          <w:rFonts w:cs="Arial"/>
          <w:color w:val="000000"/>
          <w:szCs w:val="20"/>
        </w:rPr>
      </w:pPr>
    </w:p>
    <w:p w14:paraId="5A5E0E3D" w14:textId="77777777" w:rsidR="00A52409" w:rsidRPr="00A52409" w:rsidRDefault="00A52409" w:rsidP="00A52409">
      <w:pPr>
        <w:autoSpaceDE w:val="0"/>
        <w:autoSpaceDN w:val="0"/>
        <w:adjustRightInd w:val="0"/>
        <w:rPr>
          <w:rFonts w:cs="Arial"/>
          <w:color w:val="000000"/>
          <w:szCs w:val="20"/>
        </w:rPr>
      </w:pPr>
    </w:p>
    <w:p w14:paraId="65552109" w14:textId="77777777" w:rsidR="00A52409" w:rsidRPr="00A52409" w:rsidRDefault="00A52409" w:rsidP="00A52409">
      <w:pPr>
        <w:autoSpaceDE w:val="0"/>
        <w:autoSpaceDN w:val="0"/>
        <w:adjustRightInd w:val="0"/>
        <w:rPr>
          <w:rFonts w:cs="Arial"/>
          <w:color w:val="000000"/>
          <w:szCs w:val="20"/>
        </w:rPr>
      </w:pPr>
    </w:p>
    <w:p w14:paraId="0DE13F2C" w14:textId="77777777" w:rsidR="00A52409" w:rsidRPr="00A52409" w:rsidRDefault="00A52409" w:rsidP="00A52409">
      <w:pPr>
        <w:autoSpaceDE w:val="0"/>
        <w:autoSpaceDN w:val="0"/>
        <w:adjustRightInd w:val="0"/>
        <w:rPr>
          <w:rFonts w:cs="Arial"/>
          <w:color w:val="000000"/>
          <w:szCs w:val="20"/>
        </w:rPr>
      </w:pPr>
    </w:p>
    <w:p w14:paraId="154139DA" w14:textId="7FBAAB5C" w:rsidR="00A52409" w:rsidRDefault="00A52409" w:rsidP="00A52409">
      <w:pPr>
        <w:autoSpaceDE w:val="0"/>
        <w:autoSpaceDN w:val="0"/>
        <w:adjustRightInd w:val="0"/>
        <w:rPr>
          <w:rFonts w:cs="Arial"/>
          <w:color w:val="000000"/>
          <w:szCs w:val="20"/>
        </w:rPr>
      </w:pPr>
    </w:p>
    <w:p w14:paraId="374CF7B0" w14:textId="17FB92C6" w:rsidR="00BF15FA" w:rsidRDefault="00BF15FA" w:rsidP="00A52409">
      <w:pPr>
        <w:autoSpaceDE w:val="0"/>
        <w:autoSpaceDN w:val="0"/>
        <w:adjustRightInd w:val="0"/>
        <w:rPr>
          <w:rFonts w:cs="Arial"/>
          <w:color w:val="000000"/>
          <w:szCs w:val="20"/>
        </w:rPr>
      </w:pPr>
    </w:p>
    <w:p w14:paraId="293A795E" w14:textId="5087DE55" w:rsidR="00BF15FA" w:rsidRDefault="00BF15FA" w:rsidP="00A52409">
      <w:pPr>
        <w:autoSpaceDE w:val="0"/>
        <w:autoSpaceDN w:val="0"/>
        <w:adjustRightInd w:val="0"/>
        <w:rPr>
          <w:rFonts w:cs="Arial"/>
          <w:color w:val="000000"/>
          <w:szCs w:val="20"/>
        </w:rPr>
      </w:pPr>
    </w:p>
    <w:p w14:paraId="07694D81" w14:textId="4776049A" w:rsidR="00BF15FA" w:rsidRDefault="00BF15FA" w:rsidP="00A52409">
      <w:pPr>
        <w:autoSpaceDE w:val="0"/>
        <w:autoSpaceDN w:val="0"/>
        <w:adjustRightInd w:val="0"/>
        <w:rPr>
          <w:rFonts w:cs="Arial"/>
          <w:color w:val="000000"/>
          <w:szCs w:val="20"/>
        </w:rPr>
      </w:pPr>
    </w:p>
    <w:p w14:paraId="159B5F51" w14:textId="27DAB1EC" w:rsidR="00BF15FA" w:rsidRDefault="00BF15FA" w:rsidP="00A52409">
      <w:pPr>
        <w:autoSpaceDE w:val="0"/>
        <w:autoSpaceDN w:val="0"/>
        <w:adjustRightInd w:val="0"/>
        <w:rPr>
          <w:rFonts w:cs="Arial"/>
          <w:color w:val="000000"/>
          <w:szCs w:val="20"/>
        </w:rPr>
      </w:pPr>
    </w:p>
    <w:p w14:paraId="0BE882B4" w14:textId="3B9FBE90" w:rsidR="00BF15FA" w:rsidRDefault="00BF15FA" w:rsidP="00A52409">
      <w:pPr>
        <w:autoSpaceDE w:val="0"/>
        <w:autoSpaceDN w:val="0"/>
        <w:adjustRightInd w:val="0"/>
        <w:rPr>
          <w:rFonts w:cs="Arial"/>
          <w:color w:val="000000"/>
          <w:szCs w:val="20"/>
        </w:rPr>
      </w:pPr>
    </w:p>
    <w:p w14:paraId="7A5E7712" w14:textId="77777777" w:rsidR="00BF15FA" w:rsidRPr="00A52409" w:rsidRDefault="00BF15FA" w:rsidP="00A52409">
      <w:pPr>
        <w:autoSpaceDE w:val="0"/>
        <w:autoSpaceDN w:val="0"/>
        <w:adjustRightInd w:val="0"/>
        <w:rPr>
          <w:rFonts w:cs="Arial"/>
          <w:color w:val="000000"/>
          <w:szCs w:val="20"/>
        </w:rPr>
      </w:pPr>
    </w:p>
    <w:p w14:paraId="025522E3" w14:textId="77777777" w:rsidR="00A52409" w:rsidRPr="00A52409" w:rsidRDefault="00A52409" w:rsidP="00A52409">
      <w:pPr>
        <w:autoSpaceDE w:val="0"/>
        <w:autoSpaceDN w:val="0"/>
        <w:adjustRightInd w:val="0"/>
        <w:rPr>
          <w:rFonts w:cs="Arial"/>
          <w:color w:val="000000"/>
          <w:szCs w:val="20"/>
        </w:rPr>
      </w:pPr>
    </w:p>
    <w:p w14:paraId="172804E8" w14:textId="77777777" w:rsidR="00A52409" w:rsidRPr="00A52409" w:rsidRDefault="00A52409" w:rsidP="00A52409">
      <w:pPr>
        <w:autoSpaceDE w:val="0"/>
        <w:autoSpaceDN w:val="0"/>
        <w:adjustRightInd w:val="0"/>
        <w:rPr>
          <w:rFonts w:cs="Arial"/>
          <w:color w:val="000000"/>
          <w:szCs w:val="20"/>
        </w:rPr>
      </w:pPr>
    </w:p>
    <w:p w14:paraId="7550F2BA" w14:textId="77777777" w:rsidR="00A52409" w:rsidRPr="00A52409" w:rsidRDefault="00A52409" w:rsidP="00A52409">
      <w:pPr>
        <w:autoSpaceDE w:val="0"/>
        <w:autoSpaceDN w:val="0"/>
        <w:adjustRightInd w:val="0"/>
        <w:rPr>
          <w:rFonts w:cs="Arial"/>
          <w:color w:val="000000"/>
          <w:szCs w:val="20"/>
        </w:rPr>
      </w:pPr>
    </w:p>
    <w:p w14:paraId="3D7CAE20" w14:textId="77777777" w:rsidR="00A52409" w:rsidRPr="00A52409" w:rsidRDefault="00A52409" w:rsidP="00A52409">
      <w:pPr>
        <w:autoSpaceDE w:val="0"/>
        <w:autoSpaceDN w:val="0"/>
        <w:adjustRightInd w:val="0"/>
        <w:rPr>
          <w:rFonts w:cs="Arial"/>
          <w:color w:val="000000"/>
          <w:szCs w:val="20"/>
        </w:rPr>
      </w:pPr>
    </w:p>
    <w:p w14:paraId="7330D278" w14:textId="77777777" w:rsidR="00A52409" w:rsidRPr="00A52409" w:rsidRDefault="00A52409" w:rsidP="00A52409">
      <w:pPr>
        <w:autoSpaceDE w:val="0"/>
        <w:autoSpaceDN w:val="0"/>
        <w:adjustRightInd w:val="0"/>
        <w:rPr>
          <w:rFonts w:cs="Arial"/>
          <w:color w:val="000000"/>
          <w:szCs w:val="20"/>
        </w:rPr>
      </w:pPr>
    </w:p>
    <w:p w14:paraId="3307456C" w14:textId="77777777" w:rsidR="00A52409" w:rsidRPr="00A52409" w:rsidRDefault="00A52409" w:rsidP="00A52409">
      <w:pPr>
        <w:autoSpaceDE w:val="0"/>
        <w:autoSpaceDN w:val="0"/>
        <w:adjustRightInd w:val="0"/>
        <w:rPr>
          <w:rFonts w:cs="Arial"/>
          <w:color w:val="000000"/>
          <w:szCs w:val="20"/>
        </w:rPr>
      </w:pPr>
    </w:p>
    <w:p w14:paraId="38FF1594" w14:textId="77777777" w:rsidR="00A52409" w:rsidRPr="00A52409" w:rsidRDefault="00A52409" w:rsidP="00A52409">
      <w:pPr>
        <w:autoSpaceDE w:val="0"/>
        <w:autoSpaceDN w:val="0"/>
        <w:adjustRightInd w:val="0"/>
        <w:rPr>
          <w:rFonts w:cs="Arial"/>
          <w:color w:val="000000"/>
          <w:szCs w:val="20"/>
        </w:rPr>
      </w:pPr>
    </w:p>
    <w:p w14:paraId="2CEBA456" w14:textId="77777777" w:rsidR="00A52409" w:rsidRPr="00A52409" w:rsidRDefault="00A52409" w:rsidP="00A52409">
      <w:pPr>
        <w:autoSpaceDE w:val="0"/>
        <w:autoSpaceDN w:val="0"/>
        <w:adjustRightInd w:val="0"/>
        <w:rPr>
          <w:rFonts w:cs="Arial"/>
          <w:color w:val="000000"/>
          <w:szCs w:val="20"/>
        </w:rPr>
      </w:pPr>
    </w:p>
    <w:p w14:paraId="670C3B5A" w14:textId="77777777" w:rsidR="00A52409" w:rsidRPr="00A52409" w:rsidRDefault="00A52409" w:rsidP="00A52409">
      <w:pPr>
        <w:autoSpaceDE w:val="0"/>
        <w:autoSpaceDN w:val="0"/>
        <w:adjustRightInd w:val="0"/>
        <w:rPr>
          <w:rFonts w:cs="Arial"/>
          <w:color w:val="000000"/>
          <w:szCs w:val="20"/>
        </w:rPr>
      </w:pPr>
    </w:p>
    <w:p w14:paraId="5B4DC9CE" w14:textId="77777777" w:rsidR="00A52409" w:rsidRPr="00A52409" w:rsidRDefault="00A52409" w:rsidP="00A52409">
      <w:pPr>
        <w:autoSpaceDE w:val="0"/>
        <w:autoSpaceDN w:val="0"/>
        <w:adjustRightInd w:val="0"/>
        <w:rPr>
          <w:rFonts w:cs="Arial"/>
          <w:color w:val="000000"/>
          <w:szCs w:val="20"/>
        </w:rPr>
      </w:pPr>
    </w:p>
    <w:p w14:paraId="5243C312" w14:textId="77777777" w:rsidR="00A52409" w:rsidRPr="00A52409" w:rsidRDefault="00A52409" w:rsidP="00A52409">
      <w:pPr>
        <w:autoSpaceDE w:val="0"/>
        <w:autoSpaceDN w:val="0"/>
        <w:adjustRightInd w:val="0"/>
        <w:rPr>
          <w:rFonts w:cs="Arial"/>
          <w:color w:val="000000"/>
          <w:szCs w:val="20"/>
        </w:rPr>
      </w:pPr>
    </w:p>
    <w:p w14:paraId="0C9F5E36" w14:textId="77777777" w:rsidR="00A52409" w:rsidRPr="00A52409" w:rsidRDefault="00A52409" w:rsidP="00A52409">
      <w:pPr>
        <w:autoSpaceDE w:val="0"/>
        <w:autoSpaceDN w:val="0"/>
        <w:adjustRightInd w:val="0"/>
        <w:rPr>
          <w:rFonts w:cs="Arial"/>
          <w:color w:val="000000"/>
          <w:szCs w:val="20"/>
        </w:rPr>
      </w:pPr>
    </w:p>
    <w:p w14:paraId="58EDFAD5" w14:textId="77777777" w:rsidR="00A52409" w:rsidRPr="00296896" w:rsidRDefault="00A52409" w:rsidP="00A52409">
      <w:pPr>
        <w:autoSpaceDE w:val="0"/>
        <w:autoSpaceDN w:val="0"/>
        <w:adjustRightInd w:val="0"/>
        <w:rPr>
          <w:rFonts w:ascii="Arial" w:hAnsi="Arial" w:cs="Arial"/>
          <w:color w:val="000000"/>
          <w:sz w:val="20"/>
          <w:szCs w:val="20"/>
        </w:rPr>
      </w:pPr>
    </w:p>
    <w:p w14:paraId="3CBCA694" w14:textId="38624FA3" w:rsidR="00A52409" w:rsidRPr="00296896" w:rsidRDefault="00A52409" w:rsidP="009004BD">
      <w:pPr>
        <w:autoSpaceDE w:val="0"/>
        <w:autoSpaceDN w:val="0"/>
        <w:adjustRightInd w:val="0"/>
        <w:spacing w:after="0" w:line="240" w:lineRule="auto"/>
        <w:jc w:val="both"/>
        <w:rPr>
          <w:rFonts w:ascii="Arial" w:hAnsi="Arial" w:cs="Arial"/>
          <w:color w:val="000000"/>
          <w:sz w:val="20"/>
          <w:szCs w:val="20"/>
        </w:rPr>
      </w:pPr>
      <w:r w:rsidRPr="00296896">
        <w:rPr>
          <w:rFonts w:ascii="Arial" w:hAnsi="Arial" w:cs="Arial"/>
          <w:color w:val="000000"/>
          <w:sz w:val="20"/>
          <w:szCs w:val="20"/>
        </w:rPr>
        <w:t xml:space="preserve">It is hereby certified that this is a true and correct copy of </w:t>
      </w:r>
      <w:r w:rsidRPr="00296896">
        <w:rPr>
          <w:rFonts w:ascii="Arial" w:hAnsi="Arial" w:cs="Arial"/>
          <w:i/>
          <w:color w:val="000000"/>
          <w:sz w:val="20"/>
          <w:szCs w:val="20"/>
        </w:rPr>
        <w:t>Brisbane City Plan 2014</w:t>
      </w:r>
      <w:r w:rsidRPr="00296896">
        <w:rPr>
          <w:rFonts w:ascii="Arial" w:hAnsi="Arial" w:cs="Arial"/>
          <w:color w:val="000000"/>
          <w:sz w:val="20"/>
          <w:szCs w:val="20"/>
        </w:rPr>
        <w:t xml:space="preserve"> Major Amendment </w:t>
      </w:r>
      <w:proofErr w:type="spellStart"/>
      <w:proofErr w:type="gramStart"/>
      <w:r w:rsidRPr="00296896">
        <w:rPr>
          <w:rFonts w:ascii="Arial" w:hAnsi="Arial" w:cs="Arial"/>
          <w:color w:val="000000"/>
          <w:sz w:val="20"/>
          <w:szCs w:val="20"/>
        </w:rPr>
        <w:t>v</w:t>
      </w:r>
      <w:r w:rsidRPr="00296896">
        <w:rPr>
          <w:rFonts w:ascii="Arial" w:hAnsi="Arial" w:cs="Arial"/>
          <w:color w:val="000000"/>
          <w:sz w:val="20"/>
          <w:szCs w:val="20"/>
          <w:shd w:val="clear" w:color="auto" w:fill="FFFF00"/>
        </w:rPr>
        <w:t>x</w:t>
      </w:r>
      <w:r w:rsidRPr="00296896">
        <w:rPr>
          <w:rFonts w:ascii="Arial" w:hAnsi="Arial" w:cs="Arial"/>
          <w:color w:val="000000"/>
          <w:sz w:val="20"/>
          <w:szCs w:val="20"/>
        </w:rPr>
        <w:t>.</w:t>
      </w:r>
      <w:r w:rsidRPr="00296896">
        <w:rPr>
          <w:rFonts w:ascii="Arial" w:hAnsi="Arial" w:cs="Arial"/>
          <w:color w:val="000000"/>
          <w:sz w:val="20"/>
          <w:szCs w:val="20"/>
          <w:shd w:val="clear" w:color="auto" w:fill="FFFF00"/>
        </w:rPr>
        <w:t>xx</w:t>
      </w:r>
      <w:proofErr w:type="spellEnd"/>
      <w:proofErr w:type="gramEnd"/>
      <w:r w:rsidRPr="00296896">
        <w:rPr>
          <w:rFonts w:ascii="Arial" w:hAnsi="Arial" w:cs="Arial"/>
          <w:color w:val="000000"/>
          <w:sz w:val="20"/>
          <w:szCs w:val="20"/>
        </w:rPr>
        <w:t>/20</w:t>
      </w:r>
      <w:r w:rsidRPr="00296896">
        <w:rPr>
          <w:rFonts w:ascii="Arial" w:hAnsi="Arial" w:cs="Arial"/>
          <w:color w:val="000000"/>
          <w:sz w:val="20"/>
          <w:szCs w:val="20"/>
          <w:shd w:val="clear" w:color="auto" w:fill="FFFF00"/>
        </w:rPr>
        <w:t>xx</w:t>
      </w:r>
      <w:r w:rsidRPr="00296896">
        <w:rPr>
          <w:rFonts w:ascii="Arial" w:hAnsi="Arial" w:cs="Arial"/>
          <w:color w:val="000000"/>
          <w:sz w:val="20"/>
          <w:szCs w:val="20"/>
        </w:rPr>
        <w:t xml:space="preserve"> made, in accordance with the </w:t>
      </w:r>
      <w:r w:rsidRPr="00296896">
        <w:rPr>
          <w:rFonts w:ascii="Arial" w:hAnsi="Arial" w:cs="Arial"/>
          <w:i/>
          <w:color w:val="000000"/>
          <w:sz w:val="20"/>
          <w:szCs w:val="20"/>
        </w:rPr>
        <w:t>Planning Act 2016</w:t>
      </w:r>
      <w:r w:rsidRPr="00296896">
        <w:rPr>
          <w:rFonts w:ascii="Arial" w:hAnsi="Arial" w:cs="Arial"/>
          <w:color w:val="000000"/>
          <w:sz w:val="20"/>
          <w:szCs w:val="20"/>
        </w:rPr>
        <w:t>, by Brisbane City</w:t>
      </w:r>
      <w:r w:rsidR="00F759BA">
        <w:rPr>
          <w:rFonts w:ascii="Arial" w:hAnsi="Arial" w:cs="Arial"/>
          <w:color w:val="000000"/>
          <w:sz w:val="20"/>
          <w:szCs w:val="20"/>
        </w:rPr>
        <w:t xml:space="preserve"> Council</w:t>
      </w:r>
      <w:r w:rsidRPr="00296896">
        <w:rPr>
          <w:rFonts w:ascii="Arial" w:hAnsi="Arial" w:cs="Arial"/>
          <w:color w:val="000000"/>
          <w:sz w:val="20"/>
          <w:szCs w:val="20"/>
        </w:rPr>
        <w:t>.</w:t>
      </w:r>
    </w:p>
    <w:p w14:paraId="2C4F5681" w14:textId="77777777" w:rsidR="00A52409" w:rsidRPr="00296896" w:rsidRDefault="00A52409" w:rsidP="009004BD">
      <w:pPr>
        <w:autoSpaceDE w:val="0"/>
        <w:autoSpaceDN w:val="0"/>
        <w:adjustRightInd w:val="0"/>
        <w:spacing w:after="0" w:line="240" w:lineRule="auto"/>
        <w:jc w:val="both"/>
        <w:rPr>
          <w:rFonts w:ascii="Arial" w:hAnsi="Arial" w:cs="Arial"/>
          <w:color w:val="000000"/>
          <w:sz w:val="20"/>
          <w:szCs w:val="20"/>
        </w:rPr>
      </w:pPr>
    </w:p>
    <w:p w14:paraId="7AB66B6D" w14:textId="77777777" w:rsidR="00A52409" w:rsidRPr="00296896" w:rsidRDefault="00A52409" w:rsidP="009004BD">
      <w:pPr>
        <w:autoSpaceDE w:val="0"/>
        <w:autoSpaceDN w:val="0"/>
        <w:adjustRightInd w:val="0"/>
        <w:spacing w:after="0" w:line="240" w:lineRule="auto"/>
        <w:jc w:val="both"/>
        <w:rPr>
          <w:rFonts w:ascii="Arial" w:hAnsi="Arial" w:cs="Arial"/>
          <w:color w:val="000000"/>
          <w:sz w:val="20"/>
          <w:szCs w:val="20"/>
        </w:rPr>
      </w:pPr>
    </w:p>
    <w:p w14:paraId="43442943" w14:textId="77777777" w:rsidR="00A52409" w:rsidRPr="00296896" w:rsidRDefault="00A52409" w:rsidP="009004BD">
      <w:pPr>
        <w:autoSpaceDE w:val="0"/>
        <w:autoSpaceDN w:val="0"/>
        <w:adjustRightInd w:val="0"/>
        <w:spacing w:after="0" w:line="240" w:lineRule="auto"/>
        <w:jc w:val="both"/>
        <w:rPr>
          <w:rFonts w:ascii="Arial" w:hAnsi="Arial" w:cs="Arial"/>
          <w:color w:val="000000"/>
          <w:sz w:val="20"/>
          <w:szCs w:val="20"/>
        </w:rPr>
      </w:pPr>
    </w:p>
    <w:p w14:paraId="28EFC223" w14:textId="77777777" w:rsidR="00A52409" w:rsidRPr="00296896" w:rsidRDefault="00A52409" w:rsidP="009004BD">
      <w:pPr>
        <w:autoSpaceDE w:val="0"/>
        <w:autoSpaceDN w:val="0"/>
        <w:adjustRightInd w:val="0"/>
        <w:spacing w:after="0" w:line="240" w:lineRule="auto"/>
        <w:jc w:val="both"/>
        <w:rPr>
          <w:rFonts w:ascii="Arial" w:hAnsi="Arial" w:cs="Arial"/>
          <w:color w:val="000000"/>
          <w:sz w:val="20"/>
          <w:szCs w:val="20"/>
        </w:rPr>
      </w:pPr>
    </w:p>
    <w:p w14:paraId="10F7878B" w14:textId="7A3AA9FF" w:rsidR="00A52409" w:rsidRPr="001E4815" w:rsidRDefault="004D359F" w:rsidP="009004BD">
      <w:pPr>
        <w:autoSpaceDE w:val="0"/>
        <w:autoSpaceDN w:val="0"/>
        <w:adjustRightInd w:val="0"/>
        <w:spacing w:after="0" w:line="240" w:lineRule="auto"/>
        <w:jc w:val="both"/>
        <w:rPr>
          <w:rFonts w:ascii="Arial" w:hAnsi="Arial" w:cs="Arial"/>
          <w:b/>
          <w:color w:val="000000"/>
          <w:sz w:val="20"/>
          <w:szCs w:val="20"/>
          <w:shd w:val="clear" w:color="auto" w:fill="FFFF00"/>
        </w:rPr>
      </w:pPr>
      <w:r>
        <w:rPr>
          <w:rFonts w:ascii="Arial" w:hAnsi="Arial" w:cs="Arial"/>
          <w:b/>
          <w:color w:val="000000"/>
          <w:sz w:val="20"/>
          <w:szCs w:val="20"/>
        </w:rPr>
        <w:t>John Cowie</w:t>
      </w:r>
    </w:p>
    <w:p w14:paraId="6E1E7C91" w14:textId="2E95FDA7" w:rsidR="004D359F" w:rsidRDefault="0042413D" w:rsidP="009004BD">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A</w:t>
      </w:r>
      <w:r w:rsidR="00F759BA">
        <w:rPr>
          <w:rFonts w:ascii="Arial" w:hAnsi="Arial" w:cs="Arial"/>
          <w:color w:val="000000"/>
          <w:sz w:val="20"/>
          <w:szCs w:val="20"/>
        </w:rPr>
        <w:t>/</w:t>
      </w:r>
      <w:r w:rsidR="004D359F">
        <w:rPr>
          <w:rFonts w:ascii="Arial" w:hAnsi="Arial" w:cs="Arial"/>
          <w:color w:val="000000"/>
          <w:sz w:val="20"/>
          <w:szCs w:val="20"/>
        </w:rPr>
        <w:t xml:space="preserve">Manager </w:t>
      </w:r>
    </w:p>
    <w:p w14:paraId="03179646" w14:textId="24A30D4E" w:rsidR="00A52409" w:rsidRDefault="004D359F" w:rsidP="009004BD">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City Planning and Economic Development</w:t>
      </w:r>
    </w:p>
    <w:p w14:paraId="1E421C97" w14:textId="44B31FDE" w:rsidR="00F759BA" w:rsidRPr="001E4815" w:rsidRDefault="00F759BA" w:rsidP="009004BD">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City Planning and Sustainability</w:t>
      </w:r>
    </w:p>
    <w:p w14:paraId="7D6CF783" w14:textId="2AD2E86C" w:rsidR="00A52409" w:rsidRPr="00A52409" w:rsidRDefault="00A52409" w:rsidP="009004BD">
      <w:pPr>
        <w:autoSpaceDE w:val="0"/>
        <w:autoSpaceDN w:val="0"/>
        <w:adjustRightInd w:val="0"/>
        <w:spacing w:after="0" w:line="240" w:lineRule="auto"/>
        <w:jc w:val="both"/>
        <w:rPr>
          <w:rFonts w:cs="Arial"/>
          <w:color w:val="000000"/>
          <w:szCs w:val="20"/>
        </w:rPr>
      </w:pPr>
      <w:r w:rsidRPr="001E4815">
        <w:rPr>
          <w:rFonts w:ascii="Arial" w:hAnsi="Arial" w:cs="Arial"/>
          <w:color w:val="000000"/>
          <w:sz w:val="20"/>
          <w:szCs w:val="20"/>
        </w:rPr>
        <w:t>Brisbane City Council</w:t>
      </w:r>
      <w:r w:rsidRPr="00A52409">
        <w:rPr>
          <w:rFonts w:cs="Arial"/>
          <w:color w:val="000000"/>
          <w:szCs w:val="20"/>
        </w:rPr>
        <w:br w:type="page"/>
      </w:r>
    </w:p>
    <w:p w14:paraId="58605DD7" w14:textId="4B30B68D" w:rsidR="00A52409" w:rsidRPr="00A52409" w:rsidRDefault="00A52409" w:rsidP="001E4815">
      <w:pPr>
        <w:pStyle w:val="AmendmentPartB-Heading1"/>
      </w:pPr>
      <w:bookmarkStart w:id="82" w:name="_Toc485110997"/>
      <w:bookmarkStart w:id="83" w:name="_Toc485373817"/>
      <w:bookmarkStart w:id="84" w:name="_Toc490562624"/>
      <w:bookmarkStart w:id="85" w:name="_Toc84833902"/>
      <w:r w:rsidRPr="00A52409">
        <w:lastRenderedPageBreak/>
        <w:t>Part 1</w:t>
      </w:r>
      <w:r w:rsidR="00746489">
        <w:tab/>
      </w:r>
      <w:r w:rsidRPr="00A52409">
        <w:t>Amendment of Part 1 (About the planning scheme)</w:t>
      </w:r>
      <w:bookmarkEnd w:id="82"/>
      <w:bookmarkEnd w:id="83"/>
      <w:bookmarkEnd w:id="84"/>
      <w:bookmarkEnd w:id="85"/>
    </w:p>
    <w:p w14:paraId="03FCE7B0" w14:textId="4C7C25CA" w:rsidR="00A52409" w:rsidRPr="00A11AD9" w:rsidRDefault="00A52409" w:rsidP="00A11AD9">
      <w:pPr>
        <w:pStyle w:val="AmendmentPartB-Heading2"/>
      </w:pPr>
      <w:bookmarkStart w:id="86" w:name="_Toc485110998"/>
      <w:bookmarkStart w:id="87" w:name="_Toc485373818"/>
      <w:bookmarkStart w:id="88" w:name="_Toc490562625"/>
      <w:bookmarkStart w:id="89" w:name="_Toc67380629"/>
      <w:bookmarkStart w:id="90" w:name="_Toc84833903"/>
      <w:r w:rsidRPr="00A11AD9">
        <w:t>1.1</w:t>
      </w:r>
      <w:r w:rsidR="008A332E" w:rsidRPr="00A11AD9">
        <w:tab/>
      </w:r>
      <w:r w:rsidRPr="00A11AD9">
        <w:t>Amendment of section 1.2 (Planning scheme components)</w:t>
      </w:r>
      <w:bookmarkEnd w:id="86"/>
      <w:bookmarkEnd w:id="87"/>
      <w:bookmarkEnd w:id="88"/>
      <w:bookmarkEnd w:id="89"/>
      <w:bookmarkEnd w:id="90"/>
    </w:p>
    <w:p w14:paraId="1850F19A" w14:textId="77777777" w:rsidR="00A52409" w:rsidRPr="001E4815" w:rsidRDefault="00A52409" w:rsidP="009004BD">
      <w:pPr>
        <w:numPr>
          <w:ilvl w:val="0"/>
          <w:numId w:val="172"/>
        </w:numPr>
        <w:tabs>
          <w:tab w:val="left" w:pos="720"/>
        </w:tabs>
        <w:spacing w:before="80" w:after="0" w:line="240" w:lineRule="auto"/>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1.2 Planning scheme components, Table 1.2.2—Neighbourhood plans precincts and sub-precincts–</w:t>
      </w:r>
    </w:p>
    <w:p w14:paraId="7451704B" w14:textId="77777777" w:rsidR="00A52409" w:rsidRPr="001E4815" w:rsidRDefault="00A52409" w:rsidP="009004BD">
      <w:pPr>
        <w:tabs>
          <w:tab w:val="left" w:pos="720"/>
        </w:tabs>
        <w:spacing w:after="0" w:line="240" w:lineRule="auto"/>
        <w:ind w:left="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Enoggera district neighbourhood plan:</w:t>
      </w:r>
    </w:p>
    <w:p w14:paraId="0BE97127" w14:textId="77777777" w:rsidR="00A52409" w:rsidRPr="001E4815" w:rsidRDefault="00A52409" w:rsidP="00A52409">
      <w:pPr>
        <w:autoSpaceDE w:val="0"/>
        <w:autoSpaceDN w:val="0"/>
        <w:adjustRightInd w:val="0"/>
        <w:spacing w:after="0"/>
        <w:ind w:left="720"/>
        <w:rPr>
          <w:rFonts w:ascii="Arial" w:hAnsi="Arial" w:cs="Arial"/>
          <w:i/>
          <w:color w:val="000000"/>
          <w:sz w:val="20"/>
          <w:szCs w:val="20"/>
        </w:rPr>
      </w:pPr>
      <w:r w:rsidRPr="001E4815">
        <w:rPr>
          <w:rFonts w:ascii="Arial" w:hAnsi="Arial" w:cs="Arial"/>
          <w:i/>
          <w:color w:val="000000"/>
          <w:sz w:val="20"/>
          <w:szCs w:val="20"/>
        </w:rPr>
        <w:t>‘</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252"/>
      </w:tblGrid>
      <w:tr w:rsidR="00A52409" w:rsidRPr="00FF5B50" w14:paraId="4AB5BEF4" w14:textId="77777777" w:rsidTr="00A52409">
        <w:trPr>
          <w:trHeight w:val="461"/>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15A68CF5" w14:textId="77777777" w:rsidR="00A52409" w:rsidRPr="001E4815" w:rsidRDefault="00A52409" w:rsidP="00A52409">
            <w:pPr>
              <w:spacing w:before="60" w:after="60"/>
              <w:rPr>
                <w:rFonts w:ascii="Arial" w:hAnsi="Arial" w:cs="Arial"/>
                <w:sz w:val="20"/>
                <w:szCs w:val="20"/>
              </w:rPr>
            </w:pPr>
            <w:r w:rsidRPr="001E4815">
              <w:rPr>
                <w:rFonts w:ascii="Arial" w:hAnsi="Arial" w:cs="Arial"/>
                <w:sz w:val="20"/>
                <w:szCs w:val="20"/>
              </w:rPr>
              <w:t xml:space="preserve">Eight Mile Plains gateway neighbourhood plan </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17A57CA"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 Brisbane Technology Park</w:t>
            </w:r>
          </w:p>
          <w:p w14:paraId="3D86B07B"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NPP-001a: Commercial and residential</w:t>
            </w:r>
          </w:p>
          <w:p w14:paraId="732D3F30"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 xml:space="preserve">NPP-001b: Mixed industry and business transition </w:t>
            </w:r>
          </w:p>
          <w:p w14:paraId="29DE12D8"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NPP-001c: Mixed industry and business core</w:t>
            </w:r>
          </w:p>
          <w:p w14:paraId="4785AC6E"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NPP-001d: Mixed industry and business periphery</w:t>
            </w:r>
          </w:p>
          <w:p w14:paraId="6E34C822"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NPP-002: Busway station</w:t>
            </w:r>
          </w:p>
          <w:p w14:paraId="79EEA7D3"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NPP-003: Gateway business</w:t>
            </w:r>
          </w:p>
          <w:p w14:paraId="53A94402"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NPP-004: Logan Road employment</w:t>
            </w:r>
          </w:p>
          <w:p w14:paraId="1FA2F265"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NPP-004a: Levington Road employment</w:t>
            </w:r>
          </w:p>
          <w:p w14:paraId="6F401EA5" w14:textId="77777777" w:rsidR="00A52409"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 xml:space="preserve">NPP-005: Potential development areas </w:t>
            </w:r>
          </w:p>
          <w:p w14:paraId="4939D539" w14:textId="182D25B1" w:rsidR="00566D0C" w:rsidRPr="001E4815" w:rsidRDefault="00566D0C" w:rsidP="00A52409">
            <w:pPr>
              <w:spacing w:before="60" w:after="60"/>
              <w:rPr>
                <w:rFonts w:ascii="Arial" w:eastAsia="Times New Roman" w:hAnsi="Arial" w:cs="Arial"/>
                <w:sz w:val="20"/>
                <w:szCs w:val="20"/>
                <w:lang w:eastAsia="en-AU"/>
              </w:rPr>
            </w:pPr>
            <w:r>
              <w:rPr>
                <w:rFonts w:ascii="Arial" w:eastAsia="Times New Roman" w:hAnsi="Arial" w:cs="Arial"/>
                <w:sz w:val="20"/>
                <w:szCs w:val="20"/>
                <w:lang w:eastAsia="en-AU"/>
              </w:rPr>
              <w:t xml:space="preserve">NPP-005a: </w:t>
            </w:r>
            <w:proofErr w:type="spellStart"/>
            <w:r w:rsidR="00AA7969">
              <w:rPr>
                <w:rFonts w:ascii="Arial" w:eastAsia="Times New Roman" w:hAnsi="Arial" w:cs="Arial"/>
                <w:sz w:val="20"/>
                <w:szCs w:val="20"/>
                <w:lang w:eastAsia="en-AU"/>
              </w:rPr>
              <w:t>Holmead</w:t>
            </w:r>
            <w:proofErr w:type="spellEnd"/>
            <w:r w:rsidR="00AA7969">
              <w:rPr>
                <w:rFonts w:ascii="Arial" w:eastAsia="Times New Roman" w:hAnsi="Arial" w:cs="Arial"/>
                <w:sz w:val="20"/>
                <w:szCs w:val="20"/>
                <w:lang w:eastAsia="en-AU"/>
              </w:rPr>
              <w:t xml:space="preserve"> Road</w:t>
            </w:r>
          </w:p>
        </w:tc>
      </w:tr>
    </w:tbl>
    <w:p w14:paraId="396B68EA"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p w14:paraId="68A49D6A" w14:textId="77777777" w:rsidR="00A52409" w:rsidRPr="001E4815" w:rsidRDefault="00A52409" w:rsidP="00A52409">
      <w:pPr>
        <w:autoSpaceDE w:val="0"/>
        <w:autoSpaceDN w:val="0"/>
        <w:adjustRightInd w:val="0"/>
        <w:rPr>
          <w:rFonts w:ascii="Arial" w:hAnsi="Arial" w:cs="Arial"/>
          <w:color w:val="000000"/>
          <w:sz w:val="20"/>
          <w:szCs w:val="20"/>
        </w:rPr>
      </w:pPr>
    </w:p>
    <w:p w14:paraId="0E37E57F" w14:textId="77777777" w:rsidR="00A52409" w:rsidRPr="002C4238" w:rsidRDefault="00A52409" w:rsidP="00A11AD9">
      <w:pPr>
        <w:pStyle w:val="Amendmentpackage-PartBtitle"/>
      </w:pPr>
      <w:r w:rsidRPr="00AD7F1A">
        <w:rPr>
          <w:sz w:val="20"/>
          <w:szCs w:val="20"/>
        </w:rPr>
        <w:br w:type="page"/>
      </w:r>
      <w:bookmarkStart w:id="91" w:name="_Toc485110999"/>
      <w:bookmarkStart w:id="92" w:name="_Toc485373819"/>
      <w:bookmarkStart w:id="93" w:name="_Toc490562626"/>
      <w:bookmarkStart w:id="94" w:name="_Toc84833904"/>
      <w:r w:rsidRPr="002C4238">
        <w:lastRenderedPageBreak/>
        <w:t>Part 2</w:t>
      </w:r>
      <w:r w:rsidRPr="002C4238">
        <w:tab/>
        <w:t>Amendment of Part 5 (Tables of assessment)</w:t>
      </w:r>
      <w:bookmarkEnd w:id="91"/>
      <w:bookmarkEnd w:id="92"/>
      <w:bookmarkEnd w:id="93"/>
      <w:bookmarkEnd w:id="94"/>
    </w:p>
    <w:p w14:paraId="116BE187" w14:textId="77777777" w:rsidR="00A52409" w:rsidRPr="00A11AD9" w:rsidRDefault="00A52409" w:rsidP="00A11AD9">
      <w:pPr>
        <w:pStyle w:val="AmendmentPartB-Heading2"/>
      </w:pPr>
      <w:bookmarkStart w:id="95" w:name="_Toc485111000"/>
      <w:bookmarkStart w:id="96" w:name="_Toc485373820"/>
      <w:bookmarkStart w:id="97" w:name="_Toc490562627"/>
      <w:bookmarkStart w:id="98" w:name="_Toc67380631"/>
      <w:bookmarkStart w:id="99" w:name="_Toc84833905"/>
      <w:r w:rsidRPr="00A11AD9">
        <w:t>2.1</w:t>
      </w:r>
      <w:r w:rsidRPr="00A11AD9">
        <w:tab/>
        <w:t>Amendment of section 5.9 (Categories of development and assessment—Neighbourhood plans)</w:t>
      </w:r>
      <w:bookmarkEnd w:id="95"/>
      <w:bookmarkEnd w:id="96"/>
      <w:bookmarkEnd w:id="97"/>
      <w:bookmarkEnd w:id="98"/>
      <w:bookmarkEnd w:id="99"/>
    </w:p>
    <w:p w14:paraId="72B7A7D8" w14:textId="4C586EDD" w:rsidR="00A52409" w:rsidRPr="001E4815" w:rsidRDefault="00A52409" w:rsidP="009004BD">
      <w:pPr>
        <w:numPr>
          <w:ilvl w:val="0"/>
          <w:numId w:val="172"/>
        </w:numPr>
        <w:tabs>
          <w:tab w:val="left" w:pos="720"/>
        </w:tabs>
        <w:spacing w:before="80" w:after="0" w:line="240" w:lineRule="auto"/>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5.9 Categories of development and assessment—Neighbourhood plans, Table</w:t>
      </w:r>
      <w:r w:rsidR="00746489">
        <w:rPr>
          <w:rFonts w:ascii="Arial" w:eastAsia="Times New Roman" w:hAnsi="Arial" w:cs="Arial"/>
          <w:color w:val="000000"/>
          <w:sz w:val="20"/>
          <w:szCs w:val="20"/>
          <w:lang w:eastAsia="en-AU"/>
        </w:rPr>
        <w:t> </w:t>
      </w:r>
      <w:r w:rsidRPr="001E4815">
        <w:rPr>
          <w:rFonts w:ascii="Arial" w:eastAsia="Times New Roman" w:hAnsi="Arial" w:cs="Arial"/>
          <w:color w:val="000000"/>
          <w:sz w:val="20"/>
          <w:szCs w:val="20"/>
          <w:lang w:eastAsia="en-AU"/>
        </w:rPr>
        <w:t>5.9.1—Neighbourhood plan categories of development and assessment changes–</w:t>
      </w:r>
    </w:p>
    <w:p w14:paraId="0AAF0554" w14:textId="77777777" w:rsidR="00A52409" w:rsidRPr="001E4815" w:rsidRDefault="00A52409" w:rsidP="009004BD">
      <w:pPr>
        <w:tabs>
          <w:tab w:val="left" w:pos="720"/>
        </w:tabs>
        <w:spacing w:after="0" w:line="240" w:lineRule="auto"/>
        <w:ind w:left="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Enoggera district neighbourhood plan:</w:t>
      </w:r>
    </w:p>
    <w:p w14:paraId="0ACA0323" w14:textId="77777777" w:rsidR="00A52409" w:rsidRPr="001E4815" w:rsidRDefault="00A52409" w:rsidP="00A52409">
      <w:pPr>
        <w:autoSpaceDE w:val="0"/>
        <w:autoSpaceDN w:val="0"/>
        <w:adjustRightInd w:val="0"/>
        <w:spacing w:after="0"/>
        <w:ind w:left="720"/>
        <w:rPr>
          <w:rFonts w:ascii="Arial" w:hAnsi="Arial" w:cs="Arial"/>
          <w:i/>
          <w:color w:val="000000"/>
          <w:sz w:val="20"/>
          <w:szCs w:val="20"/>
        </w:rPr>
      </w:pPr>
      <w:r w:rsidRPr="001E4815">
        <w:rPr>
          <w:rFonts w:ascii="Arial" w:hAnsi="Arial" w:cs="Arial"/>
          <w:i/>
          <w:color w:val="000000"/>
          <w:sz w:val="20"/>
          <w:szCs w:val="20"/>
        </w:rPr>
        <w:t>‘</w:t>
      </w:r>
    </w:p>
    <w:tbl>
      <w:tblPr>
        <w:tblW w:w="839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4"/>
        <w:gridCol w:w="1567"/>
        <w:gridCol w:w="1413"/>
        <w:gridCol w:w="1556"/>
        <w:gridCol w:w="1328"/>
      </w:tblGrid>
      <w:tr w:rsidR="00A52409" w:rsidRPr="002C4238" w14:paraId="0B8992D5" w14:textId="77777777" w:rsidTr="001E4815">
        <w:tc>
          <w:tcPr>
            <w:tcW w:w="2540" w:type="dxa"/>
            <w:shd w:val="clear" w:color="auto" w:fill="auto"/>
            <w:vAlign w:val="bottom"/>
          </w:tcPr>
          <w:p w14:paraId="02E70A18"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b/>
                <w:color w:val="000000"/>
                <w:sz w:val="20"/>
                <w:szCs w:val="20"/>
                <w:shd w:val="clear" w:color="auto" w:fill="FFFFFF"/>
              </w:rPr>
              <w:t>Neighbourhood Plan</w:t>
            </w:r>
          </w:p>
        </w:tc>
        <w:tc>
          <w:tcPr>
            <w:tcW w:w="1571" w:type="dxa"/>
            <w:shd w:val="clear" w:color="auto" w:fill="auto"/>
          </w:tcPr>
          <w:p w14:paraId="747AECEB"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MCU</w:t>
            </w:r>
            <w:r w:rsidRPr="001E4815">
              <w:rPr>
                <w:rFonts w:ascii="Arial" w:hAnsi="Arial" w:cs="Arial"/>
                <w:b/>
                <w:color w:val="000000"/>
                <w:sz w:val="20"/>
                <w:szCs w:val="20"/>
                <w:shd w:val="clear" w:color="auto" w:fill="FFFF00"/>
              </w:rPr>
              <w:t xml:space="preserve"> </w:t>
            </w:r>
          </w:p>
        </w:tc>
        <w:tc>
          <w:tcPr>
            <w:tcW w:w="1417" w:type="dxa"/>
            <w:shd w:val="clear" w:color="auto" w:fill="auto"/>
          </w:tcPr>
          <w:p w14:paraId="2ADFE80A"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ROL</w:t>
            </w:r>
            <w:r w:rsidRPr="001E4815">
              <w:rPr>
                <w:rFonts w:ascii="Arial" w:hAnsi="Arial" w:cs="Arial"/>
                <w:b/>
                <w:color w:val="000000"/>
                <w:sz w:val="20"/>
                <w:szCs w:val="20"/>
                <w:shd w:val="clear" w:color="auto" w:fill="FFFF00"/>
              </w:rPr>
              <w:t xml:space="preserve"> </w:t>
            </w:r>
          </w:p>
        </w:tc>
        <w:tc>
          <w:tcPr>
            <w:tcW w:w="1560" w:type="dxa"/>
            <w:shd w:val="clear" w:color="auto" w:fill="auto"/>
          </w:tcPr>
          <w:p w14:paraId="6AD58AFE"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Building work</w:t>
            </w:r>
            <w:r w:rsidRPr="001E4815">
              <w:rPr>
                <w:rFonts w:ascii="Arial" w:hAnsi="Arial" w:cs="Arial"/>
                <w:b/>
                <w:color w:val="000000"/>
                <w:sz w:val="20"/>
                <w:szCs w:val="20"/>
                <w:shd w:val="clear" w:color="auto" w:fill="FFFF00"/>
              </w:rPr>
              <w:t xml:space="preserve"> </w:t>
            </w:r>
          </w:p>
        </w:tc>
        <w:tc>
          <w:tcPr>
            <w:tcW w:w="1310" w:type="dxa"/>
            <w:shd w:val="clear" w:color="auto" w:fill="auto"/>
          </w:tcPr>
          <w:p w14:paraId="1D42176E"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Operational work</w:t>
            </w:r>
            <w:r w:rsidRPr="001E4815">
              <w:rPr>
                <w:rFonts w:ascii="Arial" w:hAnsi="Arial" w:cs="Arial"/>
                <w:b/>
                <w:color w:val="000000"/>
                <w:sz w:val="20"/>
                <w:szCs w:val="20"/>
                <w:shd w:val="clear" w:color="auto" w:fill="FFFF00"/>
              </w:rPr>
              <w:t xml:space="preserve"> </w:t>
            </w:r>
          </w:p>
        </w:tc>
      </w:tr>
      <w:tr w:rsidR="00A52409" w:rsidRPr="002C4238" w14:paraId="12009E7C" w14:textId="77777777" w:rsidTr="001E4815">
        <w:tc>
          <w:tcPr>
            <w:tcW w:w="2540" w:type="dxa"/>
            <w:shd w:val="clear" w:color="auto" w:fill="auto"/>
            <w:vAlign w:val="bottom"/>
          </w:tcPr>
          <w:p w14:paraId="37D2ADE0"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Eight Mile Plains gateway neighbourhood plan</w:t>
            </w:r>
          </w:p>
        </w:tc>
        <w:tc>
          <w:tcPr>
            <w:tcW w:w="1571" w:type="dxa"/>
            <w:shd w:val="clear" w:color="auto" w:fill="auto"/>
          </w:tcPr>
          <w:p w14:paraId="28654291"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Change</w:t>
            </w:r>
          </w:p>
        </w:tc>
        <w:tc>
          <w:tcPr>
            <w:tcW w:w="1417" w:type="dxa"/>
            <w:shd w:val="clear" w:color="auto" w:fill="auto"/>
          </w:tcPr>
          <w:p w14:paraId="4FB7867F"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c>
          <w:tcPr>
            <w:tcW w:w="1560" w:type="dxa"/>
            <w:shd w:val="clear" w:color="auto" w:fill="auto"/>
          </w:tcPr>
          <w:p w14:paraId="4EAF9D76"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c>
          <w:tcPr>
            <w:tcW w:w="1310" w:type="dxa"/>
            <w:shd w:val="clear" w:color="auto" w:fill="auto"/>
          </w:tcPr>
          <w:p w14:paraId="4238A437"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r>
    </w:tbl>
    <w:p w14:paraId="3CCCBFFB"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r w:rsidRPr="001E4815">
        <w:rPr>
          <w:rFonts w:ascii="Arial" w:hAnsi="Arial" w:cs="Arial"/>
          <w:color w:val="000000"/>
          <w:sz w:val="20"/>
          <w:szCs w:val="20"/>
        </w:rPr>
        <w:t>.</w:t>
      </w:r>
    </w:p>
    <w:p w14:paraId="15EDDE39" w14:textId="77777777" w:rsidR="00A52409" w:rsidRPr="001E4815" w:rsidRDefault="00A52409" w:rsidP="009004BD">
      <w:pPr>
        <w:numPr>
          <w:ilvl w:val="0"/>
          <w:numId w:val="172"/>
        </w:numPr>
        <w:tabs>
          <w:tab w:val="left" w:pos="720"/>
        </w:tabs>
        <w:spacing w:before="80" w:after="0" w:line="240" w:lineRule="auto"/>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5.9 Categories of development and assessment—Neighbourhood plans–</w:t>
      </w:r>
    </w:p>
    <w:p w14:paraId="6172E29C" w14:textId="77777777" w:rsidR="00A52409" w:rsidRPr="001E4815" w:rsidRDefault="00A52409" w:rsidP="009004BD">
      <w:pPr>
        <w:tabs>
          <w:tab w:val="left" w:pos="720"/>
        </w:tabs>
        <w:spacing w:after="0" w:line="240" w:lineRule="auto"/>
        <w:ind w:left="737"/>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Table 5.9.23.A—Enoggera district neighbourhood plan: material change of use:</w:t>
      </w:r>
    </w:p>
    <w:p w14:paraId="49CAB912" w14:textId="77777777" w:rsidR="00A52409" w:rsidRPr="00061A16" w:rsidRDefault="00A52409" w:rsidP="00A52409">
      <w:pPr>
        <w:autoSpaceDE w:val="0"/>
        <w:autoSpaceDN w:val="0"/>
        <w:adjustRightInd w:val="0"/>
        <w:spacing w:after="0"/>
        <w:ind w:left="720"/>
        <w:rPr>
          <w:rFonts w:ascii="Arial" w:hAnsi="Arial"/>
          <w:i/>
          <w:color w:val="000000"/>
          <w:sz w:val="20"/>
        </w:rPr>
      </w:pPr>
      <w:r w:rsidRPr="00061A16">
        <w:rPr>
          <w:rFonts w:ascii="Arial" w:hAnsi="Arial"/>
          <w:i/>
          <w:color w:val="000000"/>
          <w:sz w:val="20"/>
        </w:rPr>
        <w:t>‘</w:t>
      </w:r>
    </w:p>
    <w:p w14:paraId="012AD444" w14:textId="77777777" w:rsidR="00A52409" w:rsidRPr="001E4815" w:rsidRDefault="00A52409" w:rsidP="00A11AD9">
      <w:pPr>
        <w:pStyle w:val="Part2Table"/>
      </w:pPr>
      <w:bookmarkStart w:id="100" w:name="_Toc485111005"/>
      <w:bookmarkStart w:id="101" w:name="_Toc67380632"/>
      <w:bookmarkStart w:id="102" w:name="_Hlk67047017"/>
      <w:r w:rsidRPr="001E4815">
        <w:t>Table 5.</w:t>
      </w:r>
      <w:r w:rsidRPr="00D04270">
        <w:t>9.</w:t>
      </w:r>
      <w:r w:rsidRPr="00061A16">
        <w:t>83</w:t>
      </w:r>
      <w:r w:rsidRPr="00D04270">
        <w:t>.A—</w:t>
      </w:r>
      <w:r w:rsidRPr="001E4815">
        <w:t>Eight Mile Plains gateway neighbourhood plan: material change of use</w:t>
      </w:r>
      <w:bookmarkEnd w:id="100"/>
      <w:bookmarkEnd w:id="101"/>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0"/>
        <w:gridCol w:w="2268"/>
      </w:tblGrid>
      <w:tr w:rsidR="00A52409" w:rsidRPr="006139EC" w14:paraId="44B60317" w14:textId="77777777" w:rsidTr="001E4815">
        <w:tc>
          <w:tcPr>
            <w:tcW w:w="2835" w:type="dxa"/>
            <w:shd w:val="clear" w:color="auto" w:fill="auto"/>
          </w:tcPr>
          <w:p w14:paraId="631DD751"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Use</w:t>
            </w:r>
          </w:p>
        </w:tc>
        <w:tc>
          <w:tcPr>
            <w:tcW w:w="3260" w:type="dxa"/>
            <w:shd w:val="clear" w:color="auto" w:fill="auto"/>
          </w:tcPr>
          <w:p w14:paraId="0ADA3B7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7128C90E"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6A8CD0AA" w14:textId="77777777" w:rsidTr="001E4815">
        <w:tc>
          <w:tcPr>
            <w:tcW w:w="8363" w:type="dxa"/>
            <w:gridSpan w:val="3"/>
            <w:shd w:val="clear" w:color="auto" w:fill="auto"/>
          </w:tcPr>
          <w:p w14:paraId="15A15D81"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If in the neighbourhood plan area</w:t>
            </w:r>
          </w:p>
        </w:tc>
      </w:tr>
      <w:tr w:rsidR="00A52409" w:rsidRPr="006139EC" w14:paraId="083DA57C" w14:textId="77777777" w:rsidTr="001E4815">
        <w:tc>
          <w:tcPr>
            <w:tcW w:w="2835" w:type="dxa"/>
            <w:shd w:val="clear" w:color="auto" w:fill="auto"/>
          </w:tcPr>
          <w:p w14:paraId="372DE971" w14:textId="77777777" w:rsidR="00A52409" w:rsidRPr="001E4815" w:rsidRDefault="00A52409" w:rsidP="00A52409">
            <w:pPr>
              <w:autoSpaceDE w:val="0"/>
              <w:autoSpaceDN w:val="0"/>
              <w:adjustRightInd w:val="0"/>
              <w:spacing w:before="60" w:after="60"/>
              <w:rPr>
                <w:rFonts w:ascii="Arial" w:hAnsi="Arial" w:cs="Arial"/>
                <w:color w:val="000000"/>
                <w:sz w:val="20"/>
                <w:szCs w:val="20"/>
              </w:rPr>
            </w:pPr>
            <w:r w:rsidRPr="001E4815">
              <w:rPr>
                <w:rFonts w:ascii="Arial" w:hAnsi="Arial" w:cs="Arial"/>
                <w:color w:val="000000"/>
                <w:sz w:val="20"/>
                <w:szCs w:val="20"/>
              </w:rPr>
              <w:t>MCU, if assessable development where not listed in this table</w:t>
            </w:r>
          </w:p>
        </w:tc>
        <w:tc>
          <w:tcPr>
            <w:tcW w:w="3260" w:type="dxa"/>
            <w:shd w:val="clear" w:color="auto" w:fill="auto"/>
          </w:tcPr>
          <w:p w14:paraId="77616C2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6F7F7879" w14:textId="77777777" w:rsidR="00A52409" w:rsidRPr="001E4815" w:rsidRDefault="00A52409" w:rsidP="00A52409">
            <w:pPr>
              <w:spacing w:after="0" w:line="240" w:lineRule="auto"/>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r w:rsidRPr="001E4815">
              <w:rPr>
                <w:rFonts w:ascii="Arial" w:eastAsia="Times New Roman" w:hAnsi="Arial" w:cs="Arial"/>
                <w:sz w:val="20"/>
                <w:szCs w:val="20"/>
                <w:lang w:eastAsia="en-AU"/>
              </w:rPr>
              <w:t> </w:t>
            </w:r>
          </w:p>
        </w:tc>
      </w:tr>
      <w:tr w:rsidR="00A52409" w:rsidRPr="006139EC" w14:paraId="2E6BB21D" w14:textId="77777777" w:rsidTr="001E4815">
        <w:tc>
          <w:tcPr>
            <w:tcW w:w="8363" w:type="dxa"/>
            <w:gridSpan w:val="3"/>
            <w:shd w:val="clear" w:color="auto" w:fill="auto"/>
            <w:vAlign w:val="center"/>
          </w:tcPr>
          <w:p w14:paraId="40022C56" w14:textId="77777777" w:rsidR="00A52409" w:rsidRPr="001E4815" w:rsidRDefault="00A52409" w:rsidP="00A52409">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 xml:space="preserve">If in the Brisbane Technology Park precinct (NPP-001), where in the Mixed industry and business zone precinct of the Specialised centre zone </w:t>
            </w:r>
          </w:p>
        </w:tc>
      </w:tr>
      <w:tr w:rsidR="00A52409" w:rsidRPr="006139EC" w14:paraId="3C761E27" w14:textId="77777777" w:rsidTr="001E4815">
        <w:tc>
          <w:tcPr>
            <w:tcW w:w="2835" w:type="dxa"/>
            <w:vMerge w:val="restart"/>
            <w:shd w:val="clear" w:color="auto" w:fill="auto"/>
          </w:tcPr>
          <w:p w14:paraId="749CD853" w14:textId="77777777" w:rsidR="00A52409" w:rsidRPr="001E4815" w:rsidRDefault="00A52409" w:rsidP="00A52409">
            <w:pPr>
              <w:spacing w:after="0" w:line="240" w:lineRule="auto"/>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 xml:space="preserve">Community use </w:t>
            </w:r>
            <w:r w:rsidRPr="001E4815">
              <w:rPr>
                <w:rFonts w:ascii="Arial" w:eastAsia="Times New Roman" w:hAnsi="Arial" w:cs="Arial"/>
                <w:sz w:val="20"/>
                <w:szCs w:val="20"/>
                <w:lang w:eastAsia="en-AU"/>
              </w:rPr>
              <w:t>where a maximum 1,200m</w:t>
            </w:r>
            <w:r w:rsidRPr="001E4815">
              <w:rPr>
                <w:rFonts w:ascii="Arial" w:eastAsia="Times New Roman" w:hAnsi="Arial" w:cs="Arial"/>
                <w:sz w:val="20"/>
                <w:szCs w:val="20"/>
                <w:vertAlign w:val="superscript"/>
                <w:lang w:eastAsia="en-AU"/>
              </w:rPr>
              <w:t xml:space="preserve">2 </w:t>
            </w:r>
            <w:r w:rsidRPr="001E4815">
              <w:rPr>
                <w:rFonts w:ascii="Arial" w:eastAsia="Times New Roman" w:hAnsi="Arial" w:cs="Arial"/>
                <w:sz w:val="20"/>
                <w:szCs w:val="20"/>
                <w:u w:val="single"/>
                <w:lang w:eastAsia="en-AU"/>
              </w:rPr>
              <w:t>gross floor area</w:t>
            </w:r>
          </w:p>
        </w:tc>
        <w:tc>
          <w:tcPr>
            <w:tcW w:w="5528" w:type="dxa"/>
            <w:gridSpan w:val="2"/>
            <w:shd w:val="clear" w:color="auto" w:fill="auto"/>
            <w:vAlign w:val="center"/>
          </w:tcPr>
          <w:p w14:paraId="4023E788" w14:textId="5D209A56" w:rsidR="00A52409" w:rsidRPr="001E4815" w:rsidRDefault="004A101F" w:rsidP="004A101F">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A52409" w:rsidRPr="006139EC" w14:paraId="0D816770" w14:textId="77777777" w:rsidTr="001E4815">
        <w:tc>
          <w:tcPr>
            <w:tcW w:w="2835" w:type="dxa"/>
            <w:vMerge/>
            <w:shd w:val="clear" w:color="auto" w:fill="auto"/>
            <w:vAlign w:val="center"/>
          </w:tcPr>
          <w:p w14:paraId="1A6F9E87" w14:textId="77777777" w:rsidR="00A52409" w:rsidRPr="00AD7F1A" w:rsidRDefault="00A52409" w:rsidP="00A52409">
            <w:pPr>
              <w:spacing w:after="0" w:line="240" w:lineRule="auto"/>
              <w:rPr>
                <w:rFonts w:ascii="Arial" w:eastAsia="Times New Roman" w:hAnsi="Arial" w:cs="Arial"/>
                <w:sz w:val="20"/>
                <w:szCs w:val="20"/>
                <w:lang w:eastAsia="en-AU"/>
              </w:rPr>
            </w:pPr>
          </w:p>
        </w:tc>
        <w:tc>
          <w:tcPr>
            <w:tcW w:w="3260" w:type="dxa"/>
            <w:shd w:val="clear" w:color="auto" w:fill="auto"/>
          </w:tcPr>
          <w:p w14:paraId="47216B26" w14:textId="2B55DC5A" w:rsidR="00A52409" w:rsidRPr="00AD7F1A" w:rsidRDefault="00A52409" w:rsidP="00A52409">
            <w:pPr>
              <w:autoSpaceDE w:val="0"/>
              <w:autoSpaceDN w:val="0"/>
              <w:adjustRightInd w:val="0"/>
              <w:spacing w:before="60" w:after="60"/>
              <w:rPr>
                <w:rFonts w:ascii="Arial" w:hAnsi="Arial" w:cs="Arial"/>
                <w:bCs/>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09B20549" w14:textId="3FD447E5" w:rsidR="00A52409" w:rsidRPr="00AD7F1A" w:rsidRDefault="0048670B"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Not applicable</w:t>
            </w:r>
          </w:p>
        </w:tc>
      </w:tr>
      <w:tr w:rsidR="004A101F" w:rsidRPr="006139EC" w14:paraId="3AC79F09" w14:textId="77777777" w:rsidTr="001E4815">
        <w:tc>
          <w:tcPr>
            <w:tcW w:w="2835" w:type="dxa"/>
            <w:vMerge/>
            <w:shd w:val="clear" w:color="auto" w:fill="auto"/>
            <w:vAlign w:val="center"/>
          </w:tcPr>
          <w:p w14:paraId="168CA78C" w14:textId="77777777" w:rsidR="004A101F" w:rsidRPr="00AD7F1A" w:rsidRDefault="004A101F" w:rsidP="00A52409">
            <w:pPr>
              <w:spacing w:after="0" w:line="240" w:lineRule="auto"/>
              <w:rPr>
                <w:rFonts w:ascii="Arial" w:eastAsia="Times New Roman" w:hAnsi="Arial" w:cs="Arial"/>
                <w:sz w:val="20"/>
                <w:szCs w:val="20"/>
                <w:lang w:eastAsia="en-AU"/>
              </w:rPr>
            </w:pPr>
          </w:p>
        </w:tc>
        <w:tc>
          <w:tcPr>
            <w:tcW w:w="5528" w:type="dxa"/>
            <w:gridSpan w:val="2"/>
            <w:shd w:val="clear" w:color="auto" w:fill="auto"/>
          </w:tcPr>
          <w:p w14:paraId="1E36E3A3" w14:textId="0D774323" w:rsidR="004A101F" w:rsidRPr="00AD7F1A" w:rsidRDefault="004A101F" w:rsidP="004A101F">
            <w:pPr>
              <w:spacing w:before="60" w:after="60" w:line="240" w:lineRule="auto"/>
              <w:textAlignment w:val="baseline"/>
              <w:rPr>
                <w:rFonts w:ascii="Arial" w:eastAsia="Times New Roman" w:hAnsi="Arial" w:cs="Arial"/>
                <w:sz w:val="20"/>
                <w:szCs w:val="20"/>
                <w:u w:val="single"/>
                <w:lang w:eastAsia="en-AU"/>
              </w:rPr>
            </w:pPr>
            <w:r w:rsidRPr="00AD7F1A">
              <w:rPr>
                <w:rFonts w:ascii="Arial" w:hAnsi="Arial" w:cs="Arial"/>
                <w:b/>
                <w:color w:val="000000"/>
                <w:sz w:val="20"/>
                <w:szCs w:val="20"/>
                <w:lang w:eastAsia="en-AU"/>
              </w:rPr>
              <w:t>Assessable development—Code assessment</w:t>
            </w:r>
          </w:p>
        </w:tc>
      </w:tr>
      <w:tr w:rsidR="004A101F" w:rsidRPr="006139EC" w14:paraId="1A6B5DB5" w14:textId="77777777" w:rsidTr="001E4815">
        <w:tc>
          <w:tcPr>
            <w:tcW w:w="2835" w:type="dxa"/>
            <w:vMerge/>
            <w:shd w:val="clear" w:color="auto" w:fill="auto"/>
            <w:vAlign w:val="center"/>
          </w:tcPr>
          <w:p w14:paraId="480A143D" w14:textId="77777777" w:rsidR="004A101F" w:rsidRPr="00AD7F1A" w:rsidRDefault="004A101F" w:rsidP="00A52409">
            <w:pPr>
              <w:spacing w:after="0" w:line="240" w:lineRule="auto"/>
              <w:rPr>
                <w:rFonts w:ascii="Arial" w:eastAsia="Times New Roman" w:hAnsi="Arial" w:cs="Arial"/>
                <w:sz w:val="20"/>
                <w:szCs w:val="20"/>
                <w:lang w:eastAsia="en-AU"/>
              </w:rPr>
            </w:pPr>
          </w:p>
        </w:tc>
        <w:tc>
          <w:tcPr>
            <w:tcW w:w="3260" w:type="dxa"/>
            <w:shd w:val="clear" w:color="auto" w:fill="auto"/>
          </w:tcPr>
          <w:p w14:paraId="45B7442C" w14:textId="09447205" w:rsidR="004A101F" w:rsidRPr="00AD7F1A" w:rsidRDefault="004A101F" w:rsidP="00A52409">
            <w:pPr>
              <w:autoSpaceDE w:val="0"/>
              <w:autoSpaceDN w:val="0"/>
              <w:adjustRightInd w:val="0"/>
              <w:spacing w:before="60" w:after="60"/>
              <w:rPr>
                <w:rFonts w:ascii="Arial" w:hAnsi="Arial" w:cs="Arial"/>
                <w:color w:val="000000"/>
                <w:sz w:val="20"/>
                <w:szCs w:val="20"/>
                <w:lang w:eastAsia="en-AU"/>
              </w:rPr>
            </w:pPr>
            <w:r w:rsidRPr="00AD7F1A">
              <w:rPr>
                <w:rFonts w:ascii="Arial" w:hAnsi="Arial" w:cs="Arial"/>
                <w:color w:val="000000"/>
                <w:sz w:val="20"/>
                <w:szCs w:val="20"/>
                <w:lang w:eastAsia="en-AU"/>
              </w:rPr>
              <w:t xml:space="preserve">If involving an existing premises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not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3CA2736A" w14:textId="77777777" w:rsidR="004A101F" w:rsidRPr="00AD7F1A" w:rsidRDefault="004A101F" w:rsidP="004A101F">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3F3280CD" w14:textId="77777777" w:rsidR="004A101F" w:rsidRPr="00AD7F1A" w:rsidRDefault="004A101F" w:rsidP="004A101F">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Community facilities code</w:t>
            </w:r>
          </w:p>
          <w:p w14:paraId="0F840367" w14:textId="77777777" w:rsidR="004A101F" w:rsidRPr="00AD7F1A" w:rsidRDefault="004A101F" w:rsidP="004A101F">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56835278" w14:textId="77777777" w:rsidR="004A101F" w:rsidRPr="00AD7F1A" w:rsidRDefault="004A101F" w:rsidP="004A101F">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22BF27EC" w14:textId="06FFAD73" w:rsidR="004A101F" w:rsidRPr="00AD7F1A" w:rsidRDefault="004A101F" w:rsidP="004A101F">
            <w:pPr>
              <w:spacing w:after="0" w:line="240" w:lineRule="auto"/>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Prescribed secondary code</w:t>
            </w:r>
          </w:p>
        </w:tc>
      </w:tr>
      <w:tr w:rsidR="00A52409" w:rsidRPr="006139EC" w14:paraId="7B250763" w14:textId="77777777" w:rsidTr="001E4815">
        <w:tc>
          <w:tcPr>
            <w:tcW w:w="2835" w:type="dxa"/>
            <w:vMerge/>
            <w:shd w:val="clear" w:color="auto" w:fill="auto"/>
            <w:vAlign w:val="center"/>
          </w:tcPr>
          <w:p w14:paraId="3869E3B8" w14:textId="77777777" w:rsidR="00A52409" w:rsidRPr="00AD7F1A" w:rsidRDefault="00A52409" w:rsidP="00A52409">
            <w:pPr>
              <w:spacing w:after="0" w:line="240" w:lineRule="auto"/>
              <w:rPr>
                <w:rFonts w:ascii="Arial" w:eastAsia="Times New Roman" w:hAnsi="Arial" w:cs="Arial"/>
                <w:sz w:val="20"/>
                <w:szCs w:val="20"/>
                <w:lang w:eastAsia="en-AU"/>
              </w:rPr>
            </w:pPr>
          </w:p>
        </w:tc>
        <w:tc>
          <w:tcPr>
            <w:tcW w:w="3260" w:type="dxa"/>
            <w:shd w:val="clear" w:color="auto" w:fill="auto"/>
          </w:tcPr>
          <w:p w14:paraId="5151CDE1" w14:textId="77777777" w:rsidR="00A52409" w:rsidRPr="00AD7F1A" w:rsidRDefault="00A52409" w:rsidP="00A52409">
            <w:pPr>
              <w:autoSpaceDE w:val="0"/>
              <w:autoSpaceDN w:val="0"/>
              <w:adjustRightInd w:val="0"/>
              <w:spacing w:before="60" w:after="60"/>
              <w:rPr>
                <w:rFonts w:ascii="Arial" w:hAnsi="Arial" w:cs="Arial"/>
                <w:bCs/>
                <w:color w:val="000000"/>
                <w:sz w:val="20"/>
                <w:szCs w:val="20"/>
                <w:lang w:eastAsia="en-AU"/>
              </w:rPr>
            </w:pPr>
            <w:r w:rsidRPr="00AD7F1A">
              <w:rPr>
                <w:rFonts w:ascii="Arial" w:hAnsi="Arial" w:cs="Arial"/>
                <w:color w:val="000000"/>
                <w:sz w:val="20"/>
                <w:szCs w:val="20"/>
                <w:lang w:eastAsia="en-AU"/>
              </w:rPr>
              <w:t xml:space="preserve">If involving a new premises or an existing premises with an increase in </w:t>
            </w:r>
            <w:r w:rsidRPr="00AD7F1A">
              <w:rPr>
                <w:rFonts w:ascii="Arial" w:hAnsi="Arial" w:cs="Arial"/>
                <w:color w:val="000000"/>
                <w:sz w:val="20"/>
                <w:szCs w:val="20"/>
                <w:u w:val="single"/>
                <w:lang w:eastAsia="en-AU"/>
              </w:rPr>
              <w:t>gross floor area</w:t>
            </w:r>
          </w:p>
        </w:tc>
        <w:tc>
          <w:tcPr>
            <w:tcW w:w="2268" w:type="dxa"/>
            <w:shd w:val="clear" w:color="auto" w:fill="auto"/>
          </w:tcPr>
          <w:p w14:paraId="4A5407E1" w14:textId="77777777" w:rsidR="00A52409" w:rsidRPr="00AD7F1A" w:rsidRDefault="00A52409"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4BF2619" w14:textId="77777777" w:rsidR="00A52409" w:rsidRPr="00AD7F1A" w:rsidRDefault="00A52409"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Community facilities code</w:t>
            </w:r>
          </w:p>
          <w:p w14:paraId="04253B04" w14:textId="77777777" w:rsidR="00A52409" w:rsidRPr="00AD7F1A" w:rsidRDefault="00A52409"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2355C931" w14:textId="77777777" w:rsidR="00A52409" w:rsidRPr="00AD7F1A" w:rsidRDefault="00A52409"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2D14343E" w14:textId="77777777" w:rsidR="00A52409" w:rsidRPr="00AD7F1A" w:rsidRDefault="00A52409" w:rsidP="004A101F">
            <w:pPr>
              <w:spacing w:after="120" w:line="240" w:lineRule="auto"/>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Prescribed secondary code</w:t>
            </w:r>
          </w:p>
        </w:tc>
      </w:tr>
      <w:tr w:rsidR="00A52409" w:rsidRPr="006139EC" w14:paraId="51E46664" w14:textId="77777777" w:rsidTr="001E4815">
        <w:tc>
          <w:tcPr>
            <w:tcW w:w="8363" w:type="dxa"/>
            <w:gridSpan w:val="3"/>
            <w:shd w:val="clear" w:color="auto" w:fill="auto"/>
            <w:vAlign w:val="center"/>
          </w:tcPr>
          <w:p w14:paraId="56994B23" w14:textId="77777777" w:rsidR="00A52409" w:rsidRPr="001E4815" w:rsidRDefault="00A52409" w:rsidP="00A52409">
            <w:pPr>
              <w:autoSpaceDE w:val="0"/>
              <w:autoSpaceDN w:val="0"/>
              <w:adjustRightInd w:val="0"/>
              <w:spacing w:before="60" w:after="60"/>
              <w:rPr>
                <w:rFonts w:ascii="Arial" w:hAnsi="Arial" w:cs="Arial"/>
                <w:b/>
                <w:color w:val="000000"/>
                <w:sz w:val="20"/>
                <w:szCs w:val="20"/>
                <w:u w:val="single"/>
                <w:lang w:eastAsia="en-AU"/>
              </w:rPr>
            </w:pPr>
            <w:r w:rsidRPr="001E4815">
              <w:rPr>
                <w:rFonts w:ascii="Arial" w:hAnsi="Arial" w:cs="Arial"/>
                <w:b/>
                <w:color w:val="000000"/>
                <w:sz w:val="20"/>
                <w:szCs w:val="20"/>
                <w:lang w:eastAsia="en-AU"/>
              </w:rPr>
              <w:t>If in the Gateway business precinct (NPP-003)</w:t>
            </w:r>
          </w:p>
        </w:tc>
      </w:tr>
      <w:tr w:rsidR="00BC5388" w:rsidRPr="006139EC" w14:paraId="41C01292" w14:textId="77777777" w:rsidTr="001E4815">
        <w:tc>
          <w:tcPr>
            <w:tcW w:w="2835" w:type="dxa"/>
            <w:vMerge w:val="restart"/>
            <w:shd w:val="clear" w:color="auto" w:fill="auto"/>
          </w:tcPr>
          <w:p w14:paraId="3925F02C" w14:textId="1ADA4E4D" w:rsidR="00BC5388" w:rsidRPr="001E4815" w:rsidRDefault="00BC5388" w:rsidP="00227282">
            <w:pPr>
              <w:spacing w:after="0" w:line="240" w:lineRule="auto"/>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Educational establishment</w:t>
            </w:r>
            <w:r w:rsidRPr="001E4815">
              <w:rPr>
                <w:rFonts w:ascii="Arial" w:eastAsia="Times New Roman" w:hAnsi="Arial" w:cs="Arial"/>
                <w:sz w:val="20"/>
                <w:szCs w:val="20"/>
                <w:lang w:eastAsia="en-AU"/>
              </w:rPr>
              <w:t xml:space="preserve"> </w:t>
            </w:r>
            <w:r w:rsidR="00227282">
              <w:rPr>
                <w:rFonts w:ascii="Arial" w:eastAsia="Times New Roman" w:hAnsi="Arial" w:cs="Arial"/>
                <w:sz w:val="20"/>
                <w:szCs w:val="20"/>
                <w:lang w:eastAsia="en-AU"/>
              </w:rPr>
              <w:t>where technical institute or university</w:t>
            </w:r>
          </w:p>
        </w:tc>
        <w:tc>
          <w:tcPr>
            <w:tcW w:w="5528" w:type="dxa"/>
            <w:gridSpan w:val="2"/>
            <w:shd w:val="clear" w:color="auto" w:fill="auto"/>
            <w:vAlign w:val="center"/>
          </w:tcPr>
          <w:p w14:paraId="7F7B8C3E" w14:textId="3AC6E746" w:rsidR="00BC5388" w:rsidRPr="001E4815" w:rsidRDefault="00BC5388" w:rsidP="00A52409">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BC5388" w:rsidRPr="006139EC" w14:paraId="45D9DA79" w14:textId="77777777" w:rsidTr="001E4815">
        <w:tc>
          <w:tcPr>
            <w:tcW w:w="2835" w:type="dxa"/>
            <w:vMerge/>
            <w:shd w:val="clear" w:color="auto" w:fill="auto"/>
          </w:tcPr>
          <w:p w14:paraId="0095422F" w14:textId="159F372F" w:rsidR="00BC5388" w:rsidRPr="00AD7F1A" w:rsidRDefault="00BC5388" w:rsidP="00A52409">
            <w:pPr>
              <w:spacing w:after="0" w:line="240" w:lineRule="auto"/>
              <w:textAlignment w:val="baseline"/>
              <w:rPr>
                <w:rFonts w:ascii="Arial" w:eastAsia="Times New Roman" w:hAnsi="Arial" w:cs="Arial"/>
                <w:sz w:val="20"/>
                <w:szCs w:val="20"/>
                <w:u w:val="single"/>
                <w:lang w:eastAsia="en-AU"/>
              </w:rPr>
            </w:pPr>
          </w:p>
        </w:tc>
        <w:tc>
          <w:tcPr>
            <w:tcW w:w="3260" w:type="dxa"/>
            <w:shd w:val="clear" w:color="auto" w:fill="auto"/>
          </w:tcPr>
          <w:p w14:paraId="45F740A3" w14:textId="415E6C75" w:rsidR="00BC5388" w:rsidRPr="00AD7F1A" w:rsidRDefault="00BC5388" w:rsidP="00A52409">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7918C210" w14:textId="2A7091A1" w:rsidR="00BC5388" w:rsidRPr="00AD7F1A" w:rsidRDefault="0048670B" w:rsidP="00BC538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BC5388" w:rsidRPr="006139EC" w14:paraId="3319E986" w14:textId="77777777" w:rsidTr="001E4815">
        <w:tc>
          <w:tcPr>
            <w:tcW w:w="2835" w:type="dxa"/>
            <w:vMerge/>
            <w:shd w:val="clear" w:color="auto" w:fill="auto"/>
          </w:tcPr>
          <w:p w14:paraId="4238DAA7" w14:textId="0AF8A32C" w:rsidR="00BC5388" w:rsidRPr="00AD7F1A" w:rsidRDefault="00BC5388" w:rsidP="00A52409">
            <w:pPr>
              <w:spacing w:after="0" w:line="240" w:lineRule="auto"/>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1A2907B8" w14:textId="77777777" w:rsidR="00BC5388" w:rsidRPr="00AD7F1A" w:rsidRDefault="00BC5388" w:rsidP="00A52409">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BC5388" w:rsidRPr="006139EC" w14:paraId="7479F508" w14:textId="77777777" w:rsidTr="001E4815">
        <w:tc>
          <w:tcPr>
            <w:tcW w:w="2835" w:type="dxa"/>
            <w:vMerge/>
            <w:shd w:val="clear" w:color="auto" w:fill="auto"/>
            <w:vAlign w:val="center"/>
          </w:tcPr>
          <w:p w14:paraId="04207EB1" w14:textId="77777777" w:rsidR="00BC5388" w:rsidRPr="00AD7F1A" w:rsidRDefault="00BC5388" w:rsidP="00A52409">
            <w:pPr>
              <w:spacing w:after="0" w:line="240" w:lineRule="auto"/>
              <w:rPr>
                <w:rFonts w:ascii="Arial" w:eastAsia="Times New Roman" w:hAnsi="Arial" w:cs="Arial"/>
                <w:sz w:val="20"/>
                <w:szCs w:val="20"/>
                <w:lang w:eastAsia="en-AU"/>
              </w:rPr>
            </w:pPr>
          </w:p>
        </w:tc>
        <w:tc>
          <w:tcPr>
            <w:tcW w:w="3260" w:type="dxa"/>
            <w:shd w:val="clear" w:color="auto" w:fill="auto"/>
          </w:tcPr>
          <w:p w14:paraId="6DA90AF0" w14:textId="77777777" w:rsidR="00BC5388" w:rsidRPr="00AD7F1A" w:rsidRDefault="00BC5388"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91593B3" w14:textId="77777777" w:rsidR="00BC5388" w:rsidRPr="00AD7F1A" w:rsidRDefault="00BC5388"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BCFECE8" w14:textId="77777777" w:rsidR="00BC5388" w:rsidRPr="00AD7F1A" w:rsidRDefault="00BC5388"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 — purpose, overall outcomes and Section A outcomes only</w:t>
            </w:r>
          </w:p>
          <w:p w14:paraId="164D0A9B" w14:textId="77777777" w:rsidR="000F3452" w:rsidRPr="00A85C19" w:rsidRDefault="000F3452" w:rsidP="000F3452">
            <w:pPr>
              <w:spacing w:after="0" w:line="240" w:lineRule="auto"/>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Specialised centre zone code</w:t>
            </w:r>
          </w:p>
          <w:p w14:paraId="12C04093" w14:textId="30D6FAF4" w:rsidR="00BC5388" w:rsidRPr="001E4815" w:rsidRDefault="00BC5388" w:rsidP="00A52409">
            <w:pPr>
              <w:spacing w:after="0" w:line="240" w:lineRule="auto"/>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Prescribed secondary code</w:t>
            </w:r>
          </w:p>
        </w:tc>
      </w:tr>
      <w:tr w:rsidR="00BC5388" w:rsidRPr="006139EC" w14:paraId="271680DD" w14:textId="77777777" w:rsidTr="001E4815">
        <w:tc>
          <w:tcPr>
            <w:tcW w:w="2835" w:type="dxa"/>
            <w:vMerge/>
            <w:shd w:val="clear" w:color="auto" w:fill="auto"/>
            <w:vAlign w:val="center"/>
          </w:tcPr>
          <w:p w14:paraId="05BA2580" w14:textId="77777777" w:rsidR="00BC5388" w:rsidRPr="00AD7F1A" w:rsidRDefault="00BC5388" w:rsidP="00A52409">
            <w:pPr>
              <w:spacing w:after="0" w:line="240" w:lineRule="auto"/>
              <w:rPr>
                <w:rFonts w:ascii="Arial" w:eastAsia="Times New Roman" w:hAnsi="Arial" w:cs="Arial"/>
                <w:sz w:val="20"/>
                <w:szCs w:val="20"/>
                <w:lang w:eastAsia="en-AU"/>
              </w:rPr>
            </w:pPr>
          </w:p>
        </w:tc>
        <w:tc>
          <w:tcPr>
            <w:tcW w:w="3260" w:type="dxa"/>
            <w:shd w:val="clear" w:color="auto" w:fill="auto"/>
          </w:tcPr>
          <w:p w14:paraId="513D6110" w14:textId="77777777" w:rsidR="00BC5388" w:rsidRPr="00AD7F1A" w:rsidRDefault="00BC5388" w:rsidP="00A52409">
            <w:pPr>
              <w:autoSpaceDE w:val="0"/>
              <w:autoSpaceDN w:val="0"/>
              <w:adjustRightInd w:val="0"/>
              <w:spacing w:before="60" w:after="60"/>
              <w:rPr>
                <w:rFonts w:ascii="Arial" w:hAnsi="Arial" w:cs="Arial"/>
                <w:color w:val="000000"/>
                <w:sz w:val="20"/>
                <w:szCs w:val="20"/>
                <w:lang w:eastAsia="en-AU"/>
              </w:rPr>
            </w:pPr>
            <w:r w:rsidRPr="00AD7F1A">
              <w:rPr>
                <w:rFonts w:ascii="Arial" w:hAnsi="Arial" w:cs="Arial"/>
                <w:color w:val="000000"/>
                <w:sz w:val="20"/>
                <w:szCs w:val="20"/>
                <w:lang w:eastAsia="en-AU"/>
              </w:rPr>
              <w:t xml:space="preserve">If involving a new premises or an existing premises with an increase </w:t>
            </w:r>
            <w:r w:rsidRPr="00AD7F1A">
              <w:rPr>
                <w:rFonts w:ascii="Arial" w:hAnsi="Arial" w:cs="Arial"/>
                <w:color w:val="000000"/>
                <w:sz w:val="20"/>
                <w:szCs w:val="20"/>
                <w:u w:val="single"/>
                <w:lang w:eastAsia="en-AU"/>
              </w:rPr>
              <w:t>gross floor area</w:t>
            </w:r>
          </w:p>
        </w:tc>
        <w:tc>
          <w:tcPr>
            <w:tcW w:w="2268" w:type="dxa"/>
            <w:shd w:val="clear" w:color="auto" w:fill="auto"/>
          </w:tcPr>
          <w:p w14:paraId="3AC17A2E" w14:textId="77777777" w:rsidR="00BC5388" w:rsidRPr="00AD7F1A" w:rsidRDefault="00BC5388"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2B79089C" w14:textId="77777777" w:rsidR="00BC5388" w:rsidRPr="00AD7F1A" w:rsidRDefault="00BC5388" w:rsidP="00A52409">
            <w:pPr>
              <w:spacing w:after="0" w:line="240" w:lineRule="auto"/>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Specialised centre code</w:t>
            </w:r>
          </w:p>
          <w:p w14:paraId="5D4C109A" w14:textId="77777777" w:rsidR="00BC5388" w:rsidRPr="00AD7F1A" w:rsidRDefault="00BC5388"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4A25CC2C" w14:textId="77777777" w:rsidR="00BC5388" w:rsidRPr="00AD7F1A" w:rsidRDefault="00BC5388" w:rsidP="00A52409">
            <w:pPr>
              <w:spacing w:after="0" w:line="240" w:lineRule="auto"/>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Prescribed secondary code</w:t>
            </w:r>
          </w:p>
        </w:tc>
      </w:tr>
      <w:tr w:rsidR="00A52409" w:rsidRPr="006139EC" w14:paraId="17161F76" w14:textId="77777777" w:rsidTr="001E4815">
        <w:tc>
          <w:tcPr>
            <w:tcW w:w="8363" w:type="dxa"/>
            <w:gridSpan w:val="3"/>
            <w:shd w:val="clear" w:color="auto" w:fill="auto"/>
          </w:tcPr>
          <w:p w14:paraId="255A5FB3" w14:textId="77777777" w:rsidR="00A52409" w:rsidRPr="001E4815" w:rsidRDefault="00A52409" w:rsidP="00A52409">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If in the Levington Road employment sub-precinct (NPP-004a) of the Logan Road employment precinct (NPP-004)</w:t>
            </w:r>
          </w:p>
        </w:tc>
      </w:tr>
      <w:tr w:rsidR="00ED5CEE" w:rsidRPr="006139EC" w14:paraId="28B2FE88" w14:textId="77777777" w:rsidTr="001E4815">
        <w:tc>
          <w:tcPr>
            <w:tcW w:w="2835" w:type="dxa"/>
            <w:vMerge w:val="restart"/>
            <w:shd w:val="clear" w:color="auto" w:fill="auto"/>
          </w:tcPr>
          <w:p w14:paraId="46C1A5A4" w14:textId="5EB02AAA" w:rsidR="00ED5CEE" w:rsidRPr="001E4815" w:rsidRDefault="00ED5CEE" w:rsidP="00A52409">
            <w:pPr>
              <w:spacing w:after="0" w:line="240" w:lineRule="auto"/>
              <w:jc w:val="both"/>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Transport depot</w:t>
            </w:r>
          </w:p>
        </w:tc>
        <w:tc>
          <w:tcPr>
            <w:tcW w:w="5528" w:type="dxa"/>
            <w:gridSpan w:val="2"/>
            <w:shd w:val="clear" w:color="auto" w:fill="auto"/>
          </w:tcPr>
          <w:p w14:paraId="0DFC7220" w14:textId="77A1ED86" w:rsidR="00ED5CEE" w:rsidRPr="001E4815" w:rsidRDefault="00ED5CEE" w:rsidP="00A52409">
            <w:pPr>
              <w:autoSpaceDE w:val="0"/>
              <w:autoSpaceDN w:val="0"/>
              <w:adjustRightInd w:val="0"/>
              <w:spacing w:before="60" w:after="60"/>
              <w:rPr>
                <w:rFonts w:ascii="Arial" w:hAnsi="Arial" w:cs="Arial"/>
                <w:b/>
                <w:color w:val="000000"/>
                <w:sz w:val="20"/>
                <w:szCs w:val="20"/>
                <w:u w:val="single"/>
                <w:lang w:eastAsia="en-AU"/>
              </w:rPr>
            </w:pPr>
            <w:r w:rsidRPr="001E4815">
              <w:rPr>
                <w:rFonts w:ascii="Arial" w:hAnsi="Arial" w:cs="Arial"/>
                <w:b/>
                <w:color w:val="000000"/>
                <w:sz w:val="20"/>
                <w:szCs w:val="20"/>
                <w:lang w:eastAsia="en-AU"/>
              </w:rPr>
              <w:t>Assessable development</w:t>
            </w:r>
            <w:r w:rsidR="002B060E">
              <w:rPr>
                <w:rFonts w:ascii="Arial" w:hAnsi="Arial" w:cs="Arial"/>
                <w:b/>
                <w:color w:val="000000"/>
                <w:sz w:val="20"/>
                <w:szCs w:val="20"/>
                <w:lang w:eastAsia="en-AU"/>
              </w:rPr>
              <w:t>—</w:t>
            </w:r>
            <w:r w:rsidRPr="001E4815">
              <w:rPr>
                <w:rFonts w:ascii="Arial" w:hAnsi="Arial" w:cs="Arial"/>
                <w:b/>
                <w:color w:val="000000"/>
                <w:sz w:val="20"/>
                <w:szCs w:val="20"/>
                <w:lang w:eastAsia="en-AU"/>
              </w:rPr>
              <w:t>Code assessment </w:t>
            </w:r>
          </w:p>
        </w:tc>
      </w:tr>
      <w:tr w:rsidR="00ED5CEE" w:rsidRPr="006139EC" w14:paraId="4329E0C5" w14:textId="77777777" w:rsidTr="001E4815">
        <w:tc>
          <w:tcPr>
            <w:tcW w:w="2835" w:type="dxa"/>
            <w:vMerge/>
            <w:shd w:val="clear" w:color="auto" w:fill="auto"/>
            <w:vAlign w:val="center"/>
          </w:tcPr>
          <w:p w14:paraId="75DB7721" w14:textId="77777777" w:rsidR="00ED5CEE" w:rsidRPr="00AD7F1A" w:rsidRDefault="00ED5CEE" w:rsidP="00A52409">
            <w:pPr>
              <w:spacing w:after="0" w:line="240" w:lineRule="auto"/>
              <w:rPr>
                <w:rFonts w:ascii="Arial" w:eastAsia="Times New Roman" w:hAnsi="Arial" w:cs="Arial"/>
                <w:sz w:val="20"/>
                <w:szCs w:val="20"/>
                <w:lang w:eastAsia="en-AU"/>
              </w:rPr>
            </w:pPr>
          </w:p>
        </w:tc>
        <w:tc>
          <w:tcPr>
            <w:tcW w:w="3260" w:type="dxa"/>
            <w:shd w:val="clear" w:color="auto" w:fill="auto"/>
          </w:tcPr>
          <w:p w14:paraId="7F761104" w14:textId="155B975F" w:rsidR="00ED5CEE" w:rsidRPr="00AD7F1A" w:rsidRDefault="00ED5CEE"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p>
        </w:tc>
        <w:tc>
          <w:tcPr>
            <w:tcW w:w="2268" w:type="dxa"/>
            <w:shd w:val="clear" w:color="auto" w:fill="auto"/>
          </w:tcPr>
          <w:p w14:paraId="6F77B32C" w14:textId="77777777" w:rsidR="00ED5CEE" w:rsidRPr="00AD7F1A" w:rsidRDefault="00ED5CEE" w:rsidP="00A52409">
            <w:pPr>
              <w:spacing w:after="0" w:line="240" w:lineRule="auto"/>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4860E327" w14:textId="6505F5D4" w:rsidR="00ED5CEE" w:rsidRPr="001E4815" w:rsidRDefault="00ED5CEE" w:rsidP="00A52409">
            <w:pPr>
              <w:spacing w:after="0" w:line="240" w:lineRule="auto"/>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Specialised centre z</w:t>
            </w:r>
            <w:r w:rsidRPr="001E4815">
              <w:rPr>
                <w:rFonts w:ascii="Arial" w:eastAsia="Times New Roman" w:hAnsi="Arial" w:cs="Arial"/>
                <w:sz w:val="20"/>
                <w:szCs w:val="20"/>
                <w:u w:val="single"/>
                <w:lang w:eastAsia="en-AU"/>
              </w:rPr>
              <w:t>one code</w:t>
            </w:r>
          </w:p>
          <w:p w14:paraId="71431402" w14:textId="30B4C578" w:rsidR="00ED5CEE" w:rsidRPr="001E4815" w:rsidRDefault="00ED5CEE" w:rsidP="00A52409">
            <w:pPr>
              <w:spacing w:after="0" w:line="240" w:lineRule="auto"/>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Special purpose code</w:t>
            </w:r>
          </w:p>
          <w:p w14:paraId="3563726F" w14:textId="77777777" w:rsidR="00ED5CEE" w:rsidRPr="001E4815" w:rsidRDefault="00ED5CEE" w:rsidP="00A52409">
            <w:pPr>
              <w:spacing w:after="0" w:line="240" w:lineRule="auto"/>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lastRenderedPageBreak/>
              <w:t>Prescribed secondary code</w:t>
            </w:r>
          </w:p>
        </w:tc>
      </w:tr>
      <w:tr w:rsidR="004A7841" w:rsidRPr="006139EC" w14:paraId="0F1190A2" w14:textId="77777777" w:rsidTr="004A7841">
        <w:tc>
          <w:tcPr>
            <w:tcW w:w="8363" w:type="dxa"/>
            <w:gridSpan w:val="3"/>
            <w:shd w:val="clear" w:color="auto" w:fill="auto"/>
            <w:vAlign w:val="center"/>
          </w:tcPr>
          <w:p w14:paraId="2AB223BB" w14:textId="1E744B53" w:rsidR="004A7841" w:rsidRPr="00AD7F1A" w:rsidRDefault="004A7841" w:rsidP="00A52409">
            <w:pPr>
              <w:spacing w:after="0" w:line="240" w:lineRule="auto"/>
              <w:textAlignment w:val="baseline"/>
              <w:rPr>
                <w:rFonts w:ascii="Arial" w:eastAsia="Times New Roman" w:hAnsi="Arial" w:cs="Arial"/>
                <w:sz w:val="20"/>
                <w:szCs w:val="20"/>
                <w:u w:val="single"/>
                <w:lang w:eastAsia="en-AU"/>
              </w:rPr>
            </w:pPr>
            <w:r w:rsidRPr="001E4815">
              <w:rPr>
                <w:rFonts w:ascii="Arial" w:hAnsi="Arial" w:cs="Arial"/>
                <w:b/>
                <w:color w:val="000000"/>
                <w:sz w:val="20"/>
                <w:szCs w:val="20"/>
                <w:lang w:eastAsia="en-AU"/>
              </w:rPr>
              <w:lastRenderedPageBreak/>
              <w:t xml:space="preserve">If in the </w:t>
            </w:r>
            <w:proofErr w:type="spellStart"/>
            <w:r w:rsidR="00AA7969">
              <w:rPr>
                <w:rFonts w:ascii="Arial" w:hAnsi="Arial" w:cs="Arial"/>
                <w:b/>
                <w:color w:val="000000"/>
                <w:sz w:val="20"/>
                <w:szCs w:val="20"/>
                <w:lang w:eastAsia="en-AU"/>
              </w:rPr>
              <w:t>Holmead</w:t>
            </w:r>
            <w:proofErr w:type="spellEnd"/>
            <w:r w:rsidR="00AA7969">
              <w:rPr>
                <w:rFonts w:ascii="Arial" w:hAnsi="Arial" w:cs="Arial"/>
                <w:b/>
                <w:color w:val="000000"/>
                <w:sz w:val="20"/>
                <w:szCs w:val="20"/>
                <w:lang w:eastAsia="en-AU"/>
              </w:rPr>
              <w:t xml:space="preserve"> Road</w:t>
            </w:r>
            <w:r w:rsidRPr="001E4815">
              <w:rPr>
                <w:rFonts w:ascii="Arial" w:hAnsi="Arial" w:cs="Arial"/>
                <w:b/>
                <w:color w:val="000000"/>
                <w:sz w:val="20"/>
                <w:szCs w:val="20"/>
                <w:lang w:eastAsia="en-AU"/>
              </w:rPr>
              <w:t xml:space="preserve"> sub-precinct (NPP-00</w:t>
            </w:r>
            <w:r>
              <w:rPr>
                <w:rFonts w:ascii="Arial" w:hAnsi="Arial" w:cs="Arial"/>
                <w:b/>
                <w:color w:val="000000"/>
                <w:sz w:val="20"/>
                <w:szCs w:val="20"/>
                <w:lang w:eastAsia="en-AU"/>
              </w:rPr>
              <w:t>5</w:t>
            </w:r>
            <w:r w:rsidRPr="001E4815">
              <w:rPr>
                <w:rFonts w:ascii="Arial" w:hAnsi="Arial" w:cs="Arial"/>
                <w:b/>
                <w:color w:val="000000"/>
                <w:sz w:val="20"/>
                <w:szCs w:val="20"/>
                <w:lang w:eastAsia="en-AU"/>
              </w:rPr>
              <w:t xml:space="preserve">a) of the </w:t>
            </w:r>
            <w:r w:rsidR="00292720">
              <w:rPr>
                <w:rFonts w:ascii="Arial" w:hAnsi="Arial" w:cs="Arial"/>
                <w:b/>
                <w:color w:val="000000"/>
                <w:sz w:val="20"/>
                <w:szCs w:val="20"/>
                <w:lang w:eastAsia="en-AU"/>
              </w:rPr>
              <w:t>Potential development areas</w:t>
            </w:r>
            <w:r w:rsidRPr="001E4815">
              <w:rPr>
                <w:rFonts w:ascii="Arial" w:hAnsi="Arial" w:cs="Arial"/>
                <w:b/>
                <w:color w:val="000000"/>
                <w:sz w:val="20"/>
                <w:szCs w:val="20"/>
                <w:lang w:eastAsia="en-AU"/>
              </w:rPr>
              <w:t xml:space="preserve"> precinct (NPP-00</w:t>
            </w:r>
            <w:r w:rsidR="00292720">
              <w:rPr>
                <w:rFonts w:ascii="Arial" w:hAnsi="Arial" w:cs="Arial"/>
                <w:b/>
                <w:color w:val="000000"/>
                <w:sz w:val="20"/>
                <w:szCs w:val="20"/>
                <w:lang w:eastAsia="en-AU"/>
              </w:rPr>
              <w:t>5</w:t>
            </w:r>
            <w:r w:rsidR="00961255">
              <w:rPr>
                <w:rFonts w:ascii="Arial" w:hAnsi="Arial" w:cs="Arial"/>
                <w:b/>
                <w:color w:val="000000"/>
                <w:sz w:val="20"/>
                <w:szCs w:val="20"/>
                <w:lang w:eastAsia="en-AU"/>
              </w:rPr>
              <w:t>)</w:t>
            </w:r>
          </w:p>
        </w:tc>
      </w:tr>
      <w:tr w:rsidR="004A7841" w:rsidRPr="006139EC" w14:paraId="2D951417" w14:textId="77777777" w:rsidTr="004A7841">
        <w:tc>
          <w:tcPr>
            <w:tcW w:w="2835" w:type="dxa"/>
            <w:shd w:val="clear" w:color="auto" w:fill="auto"/>
            <w:vAlign w:val="center"/>
          </w:tcPr>
          <w:p w14:paraId="2FE64635" w14:textId="16074413" w:rsidR="004A7841" w:rsidRPr="00BE1119" w:rsidRDefault="004A7841" w:rsidP="00A52409">
            <w:pPr>
              <w:spacing w:after="0" w:line="240" w:lineRule="auto"/>
              <w:rPr>
                <w:rFonts w:ascii="Arial" w:eastAsia="Times New Roman" w:hAnsi="Arial" w:cs="Arial"/>
                <w:sz w:val="20"/>
                <w:szCs w:val="20"/>
                <w:u w:val="single"/>
                <w:lang w:eastAsia="en-AU"/>
              </w:rPr>
            </w:pPr>
            <w:r w:rsidRPr="00BE1119">
              <w:rPr>
                <w:rFonts w:ascii="Arial" w:eastAsia="Times New Roman" w:hAnsi="Arial" w:cs="Arial"/>
                <w:sz w:val="20"/>
                <w:szCs w:val="20"/>
                <w:u w:val="single"/>
                <w:lang w:eastAsia="en-AU"/>
              </w:rPr>
              <w:t>Relocatable home park</w:t>
            </w:r>
          </w:p>
        </w:tc>
        <w:tc>
          <w:tcPr>
            <w:tcW w:w="5528" w:type="dxa"/>
            <w:gridSpan w:val="2"/>
            <w:shd w:val="clear" w:color="auto" w:fill="auto"/>
          </w:tcPr>
          <w:p w14:paraId="5E102CD7" w14:textId="087EDF77" w:rsidR="004A7841" w:rsidRPr="00AD7F1A" w:rsidRDefault="004A7841" w:rsidP="00A52409">
            <w:pPr>
              <w:spacing w:after="0" w:line="240" w:lineRule="auto"/>
              <w:textAlignment w:val="baseline"/>
              <w:rPr>
                <w:rFonts w:ascii="Arial" w:eastAsia="Times New Roman" w:hAnsi="Arial" w:cs="Arial"/>
                <w:sz w:val="20"/>
                <w:szCs w:val="20"/>
                <w:u w:val="single"/>
                <w:lang w:eastAsia="en-AU"/>
              </w:rPr>
            </w:pPr>
            <w:r>
              <w:rPr>
                <w:rFonts w:ascii="Arial" w:eastAsia="Times New Roman" w:hAnsi="Arial" w:cs="Arial"/>
                <w:sz w:val="20"/>
                <w:szCs w:val="20"/>
                <w:lang w:eastAsia="en-AU"/>
              </w:rPr>
              <w:t>Assessable development</w:t>
            </w:r>
            <w:r>
              <w:rPr>
                <w:rFonts w:ascii="Arial" w:hAnsi="Arial" w:cs="Arial"/>
                <w:b/>
                <w:color w:val="000000"/>
                <w:sz w:val="20"/>
                <w:szCs w:val="20"/>
                <w:lang w:eastAsia="en-AU"/>
              </w:rPr>
              <w:t>—Code assessment</w:t>
            </w:r>
          </w:p>
        </w:tc>
      </w:tr>
      <w:tr w:rsidR="004A7841" w:rsidRPr="006139EC" w14:paraId="56660B86" w14:textId="77777777" w:rsidTr="001E4815">
        <w:tc>
          <w:tcPr>
            <w:tcW w:w="2835" w:type="dxa"/>
            <w:shd w:val="clear" w:color="auto" w:fill="auto"/>
            <w:vAlign w:val="center"/>
          </w:tcPr>
          <w:p w14:paraId="4B3083FB" w14:textId="77777777" w:rsidR="004A7841" w:rsidRPr="00AD7F1A" w:rsidRDefault="004A7841" w:rsidP="00A52409">
            <w:pPr>
              <w:spacing w:after="0" w:line="240" w:lineRule="auto"/>
              <w:rPr>
                <w:rFonts w:ascii="Arial" w:eastAsia="Times New Roman" w:hAnsi="Arial" w:cs="Arial"/>
                <w:sz w:val="20"/>
                <w:szCs w:val="20"/>
                <w:lang w:eastAsia="en-AU"/>
              </w:rPr>
            </w:pPr>
          </w:p>
        </w:tc>
        <w:tc>
          <w:tcPr>
            <w:tcW w:w="3260" w:type="dxa"/>
            <w:shd w:val="clear" w:color="auto" w:fill="auto"/>
          </w:tcPr>
          <w:p w14:paraId="1F4414EB" w14:textId="04F95B48" w:rsidR="004A7841" w:rsidRPr="00AD7F1A" w:rsidRDefault="004A7841" w:rsidP="00A52409">
            <w:pPr>
              <w:spacing w:after="0" w:line="240" w:lineRule="auto"/>
              <w:textAlignment w:val="baseline"/>
              <w:rPr>
                <w:rFonts w:ascii="Arial" w:eastAsia="Times New Roman" w:hAnsi="Arial" w:cs="Arial"/>
                <w:sz w:val="20"/>
                <w:szCs w:val="20"/>
                <w:lang w:eastAsia="en-AU"/>
              </w:rPr>
            </w:pPr>
            <w:r>
              <w:rPr>
                <w:rFonts w:ascii="Arial" w:eastAsia="Times New Roman" w:hAnsi="Arial" w:cs="Arial"/>
                <w:sz w:val="20"/>
                <w:szCs w:val="20"/>
                <w:lang w:eastAsia="en-AU"/>
              </w:rPr>
              <w:t>If on the site of an existing relocatable home park or tourist park</w:t>
            </w:r>
          </w:p>
        </w:tc>
        <w:tc>
          <w:tcPr>
            <w:tcW w:w="2268" w:type="dxa"/>
            <w:shd w:val="clear" w:color="auto" w:fill="auto"/>
          </w:tcPr>
          <w:p w14:paraId="75D0164D" w14:textId="77777777" w:rsidR="004A7841" w:rsidRDefault="004A7841" w:rsidP="00A52409">
            <w:pPr>
              <w:spacing w:after="0" w:line="240" w:lineRule="auto"/>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 xml:space="preserve">Eight Mile Plains gateway neighbourhood plan code </w:t>
            </w:r>
          </w:p>
          <w:p w14:paraId="404084F8" w14:textId="77777777" w:rsidR="004A7841" w:rsidRDefault="004A7841" w:rsidP="00A52409">
            <w:pPr>
              <w:spacing w:after="0" w:line="240" w:lineRule="auto"/>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Tourist park and relocatable home park code</w:t>
            </w:r>
          </w:p>
          <w:p w14:paraId="72A47EF6" w14:textId="77777777" w:rsidR="004A7841" w:rsidRDefault="004A7841" w:rsidP="00A52409">
            <w:pPr>
              <w:spacing w:after="0" w:line="240" w:lineRule="auto"/>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 xml:space="preserve">Emerging community zone code </w:t>
            </w:r>
          </w:p>
          <w:p w14:paraId="11E341F5" w14:textId="0E4B7F13" w:rsidR="004A7841" w:rsidRPr="00AD7F1A" w:rsidRDefault="004A7841" w:rsidP="00A52409">
            <w:pPr>
              <w:spacing w:after="0" w:line="240" w:lineRule="auto"/>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Prescribed secondary code</w:t>
            </w:r>
          </w:p>
        </w:tc>
      </w:tr>
    </w:tbl>
    <w:p w14:paraId="56CE677E" w14:textId="77777777" w:rsidR="00A52409" w:rsidRPr="001E4815" w:rsidRDefault="00A52409" w:rsidP="001E4815">
      <w:pPr>
        <w:rPr>
          <w:rFonts w:ascii="Arial" w:hAnsi="Arial" w:cs="Arial"/>
          <w:sz w:val="20"/>
          <w:szCs w:val="20"/>
        </w:rPr>
      </w:pPr>
    </w:p>
    <w:p w14:paraId="47652078" w14:textId="5FCD9B86" w:rsidR="00A52409" w:rsidRPr="001E4815" w:rsidRDefault="00A52409" w:rsidP="00A11AD9">
      <w:pPr>
        <w:pStyle w:val="Part2Table"/>
      </w:pPr>
      <w:bookmarkStart w:id="103" w:name="_Toc67380633"/>
      <w:r w:rsidRPr="001E4815">
        <w:t xml:space="preserve">Table </w:t>
      </w:r>
      <w:r w:rsidRPr="00EB6A38">
        <w:t>5.9.</w:t>
      </w:r>
      <w:r w:rsidRPr="00061A16">
        <w:t>83</w:t>
      </w:r>
      <w:r w:rsidRPr="00EB6A38">
        <w:t>.B—Ei</w:t>
      </w:r>
      <w:r w:rsidRPr="001E4815">
        <w:t>ght Mile Plains gateway</w:t>
      </w:r>
      <w:r w:rsidR="00BF15FA" w:rsidRPr="001E4815">
        <w:t xml:space="preserve"> neighbourhood plan: reconfiguring</w:t>
      </w:r>
      <w:r w:rsidRPr="001E4815">
        <w:t xml:space="preserve"> a lot</w:t>
      </w:r>
      <w:bookmarkEnd w:id="103"/>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0"/>
        <w:gridCol w:w="2268"/>
      </w:tblGrid>
      <w:tr w:rsidR="00A52409" w:rsidRPr="006139EC" w14:paraId="570D039D" w14:textId="77777777" w:rsidTr="001E4815">
        <w:tc>
          <w:tcPr>
            <w:tcW w:w="2835" w:type="dxa"/>
            <w:shd w:val="clear" w:color="auto" w:fill="auto"/>
          </w:tcPr>
          <w:p w14:paraId="0D9B7151"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Use</w:t>
            </w:r>
          </w:p>
        </w:tc>
        <w:tc>
          <w:tcPr>
            <w:tcW w:w="3260" w:type="dxa"/>
            <w:shd w:val="clear" w:color="auto" w:fill="auto"/>
          </w:tcPr>
          <w:p w14:paraId="1F56DC1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6246F40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4F0FE9BD" w14:textId="77777777" w:rsidTr="001E4815">
        <w:tc>
          <w:tcPr>
            <w:tcW w:w="2835" w:type="dxa"/>
            <w:shd w:val="clear" w:color="auto" w:fill="auto"/>
          </w:tcPr>
          <w:p w14:paraId="29509207"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ROL, if assessable development</w:t>
            </w:r>
          </w:p>
        </w:tc>
        <w:tc>
          <w:tcPr>
            <w:tcW w:w="3260" w:type="dxa"/>
            <w:shd w:val="clear" w:color="auto" w:fill="auto"/>
          </w:tcPr>
          <w:p w14:paraId="12FED0E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54A16797" w14:textId="77777777" w:rsidR="00A52409" w:rsidRPr="001E4815" w:rsidRDefault="00A52409" w:rsidP="00A52409">
            <w:pPr>
              <w:spacing w:after="0" w:line="240" w:lineRule="auto"/>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p>
        </w:tc>
      </w:tr>
    </w:tbl>
    <w:p w14:paraId="3086E85B" w14:textId="77777777" w:rsidR="00A52409" w:rsidRPr="001E4815" w:rsidRDefault="00A52409" w:rsidP="00A52409">
      <w:pPr>
        <w:rPr>
          <w:rFonts w:ascii="Arial" w:hAnsi="Arial" w:cs="Arial"/>
          <w:sz w:val="20"/>
          <w:szCs w:val="20"/>
        </w:rPr>
      </w:pPr>
    </w:p>
    <w:p w14:paraId="428CA5BA" w14:textId="77777777" w:rsidR="00A52409" w:rsidRPr="001E4815" w:rsidRDefault="00A52409" w:rsidP="00A11AD9">
      <w:pPr>
        <w:pStyle w:val="Part2Table"/>
      </w:pPr>
      <w:bookmarkStart w:id="104" w:name="_Toc67380634"/>
      <w:r w:rsidRPr="001E4815">
        <w:t>Table 5.9</w:t>
      </w:r>
      <w:r w:rsidRPr="00EB6A38">
        <w:t>.</w:t>
      </w:r>
      <w:r w:rsidRPr="00061A16">
        <w:t>83</w:t>
      </w:r>
      <w:r w:rsidRPr="00EB6A38">
        <w:t>.C—E</w:t>
      </w:r>
      <w:r w:rsidRPr="001E4815">
        <w:t>ight Mile Plains gateway neighbourhood plan: building work</w:t>
      </w:r>
      <w:bookmarkEnd w:id="104"/>
      <w:r w:rsidRPr="001E4815">
        <w:t xml:space="preserve"> </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260"/>
        <w:gridCol w:w="2268"/>
      </w:tblGrid>
      <w:tr w:rsidR="00A52409" w:rsidRPr="006139EC" w14:paraId="72DB9EF7" w14:textId="77777777" w:rsidTr="001E4815">
        <w:trPr>
          <w:trHeight w:val="434"/>
        </w:trPr>
        <w:tc>
          <w:tcPr>
            <w:tcW w:w="2835" w:type="dxa"/>
            <w:shd w:val="clear" w:color="auto" w:fill="auto"/>
          </w:tcPr>
          <w:p w14:paraId="28BEB307"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Use</w:t>
            </w:r>
          </w:p>
        </w:tc>
        <w:tc>
          <w:tcPr>
            <w:tcW w:w="3260" w:type="dxa"/>
            <w:shd w:val="clear" w:color="auto" w:fill="auto"/>
          </w:tcPr>
          <w:p w14:paraId="36E6E0F2"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52506FBE"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2244F0D5" w14:textId="77777777" w:rsidTr="001E4815">
        <w:trPr>
          <w:trHeight w:val="434"/>
        </w:trPr>
        <w:tc>
          <w:tcPr>
            <w:tcW w:w="2835" w:type="dxa"/>
            <w:shd w:val="clear" w:color="auto" w:fill="auto"/>
          </w:tcPr>
          <w:p w14:paraId="6E6E6CDA"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 xml:space="preserve">Building </w:t>
            </w:r>
            <w:proofErr w:type="gramStart"/>
            <w:r w:rsidRPr="001E4815">
              <w:rPr>
                <w:rFonts w:ascii="Arial" w:hAnsi="Arial" w:cs="Arial"/>
                <w:color w:val="000000"/>
                <w:sz w:val="20"/>
                <w:szCs w:val="20"/>
              </w:rPr>
              <w:t>work, if</w:t>
            </w:r>
            <w:proofErr w:type="gramEnd"/>
            <w:r w:rsidRPr="001E4815">
              <w:rPr>
                <w:rFonts w:ascii="Arial" w:hAnsi="Arial" w:cs="Arial"/>
                <w:color w:val="000000"/>
                <w:sz w:val="20"/>
                <w:szCs w:val="20"/>
              </w:rPr>
              <w:t xml:space="preserve"> assessable development</w:t>
            </w:r>
          </w:p>
        </w:tc>
        <w:tc>
          <w:tcPr>
            <w:tcW w:w="3260" w:type="dxa"/>
            <w:shd w:val="clear" w:color="auto" w:fill="auto"/>
          </w:tcPr>
          <w:p w14:paraId="1D52E29B"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0FCC0E15" w14:textId="77777777" w:rsidR="00A52409" w:rsidRPr="001E4815" w:rsidRDefault="00A52409" w:rsidP="00A52409">
            <w:pPr>
              <w:spacing w:after="0" w:line="240" w:lineRule="auto"/>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p>
        </w:tc>
      </w:tr>
    </w:tbl>
    <w:p w14:paraId="49D7CD81" w14:textId="77777777" w:rsidR="00A52409" w:rsidRPr="001E4815" w:rsidRDefault="00A52409" w:rsidP="001E4815">
      <w:pPr>
        <w:rPr>
          <w:rFonts w:ascii="Arial" w:hAnsi="Arial" w:cs="Arial"/>
          <w:sz w:val="20"/>
          <w:szCs w:val="20"/>
        </w:rPr>
      </w:pPr>
    </w:p>
    <w:p w14:paraId="76F3BB8E" w14:textId="40B5CC46" w:rsidR="00A52409" w:rsidRPr="001E4815" w:rsidRDefault="00A52409" w:rsidP="00A11AD9">
      <w:pPr>
        <w:pStyle w:val="Part2Table"/>
      </w:pPr>
      <w:bookmarkStart w:id="105" w:name="_Toc67380635"/>
      <w:r w:rsidRPr="001E4815">
        <w:t xml:space="preserve">Table </w:t>
      </w:r>
      <w:r w:rsidRPr="00EB6A38">
        <w:t>5.9.</w:t>
      </w:r>
      <w:r w:rsidRPr="00061A16">
        <w:t>83</w:t>
      </w:r>
      <w:r w:rsidRPr="00EB6A38">
        <w:t>.D—</w:t>
      </w:r>
      <w:r w:rsidRPr="001E4815">
        <w:t>Eight Mile Plains gateway neighbourhood plan: operational work</w:t>
      </w:r>
      <w:bookmarkEnd w:id="105"/>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293"/>
        <w:gridCol w:w="2235"/>
      </w:tblGrid>
      <w:tr w:rsidR="00A52409" w:rsidRPr="006139EC" w14:paraId="4101DF32" w14:textId="77777777" w:rsidTr="001E4815">
        <w:trPr>
          <w:trHeight w:val="434"/>
        </w:trPr>
        <w:tc>
          <w:tcPr>
            <w:tcW w:w="2835" w:type="dxa"/>
            <w:shd w:val="clear" w:color="auto" w:fill="auto"/>
          </w:tcPr>
          <w:p w14:paraId="7F6F33C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Use</w:t>
            </w:r>
          </w:p>
        </w:tc>
        <w:tc>
          <w:tcPr>
            <w:tcW w:w="3293" w:type="dxa"/>
            <w:shd w:val="clear" w:color="auto" w:fill="auto"/>
          </w:tcPr>
          <w:p w14:paraId="6822BA4D"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35" w:type="dxa"/>
            <w:shd w:val="clear" w:color="auto" w:fill="auto"/>
          </w:tcPr>
          <w:p w14:paraId="175207C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6800001C" w14:textId="77777777" w:rsidTr="001E4815">
        <w:trPr>
          <w:trHeight w:val="434"/>
        </w:trPr>
        <w:tc>
          <w:tcPr>
            <w:tcW w:w="2835" w:type="dxa"/>
            <w:shd w:val="clear" w:color="auto" w:fill="auto"/>
          </w:tcPr>
          <w:p w14:paraId="7FDC62F1"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 xml:space="preserve">Operational </w:t>
            </w:r>
            <w:proofErr w:type="gramStart"/>
            <w:r w:rsidRPr="001E4815">
              <w:rPr>
                <w:rFonts w:ascii="Arial" w:hAnsi="Arial" w:cs="Arial"/>
                <w:color w:val="000000"/>
                <w:sz w:val="20"/>
                <w:szCs w:val="20"/>
              </w:rPr>
              <w:t>work, if</w:t>
            </w:r>
            <w:proofErr w:type="gramEnd"/>
            <w:r w:rsidRPr="001E4815">
              <w:rPr>
                <w:rFonts w:ascii="Arial" w:hAnsi="Arial" w:cs="Arial"/>
                <w:color w:val="000000"/>
                <w:sz w:val="20"/>
                <w:szCs w:val="20"/>
              </w:rPr>
              <w:t xml:space="preserve"> assessable development</w:t>
            </w:r>
          </w:p>
        </w:tc>
        <w:tc>
          <w:tcPr>
            <w:tcW w:w="3293" w:type="dxa"/>
            <w:shd w:val="clear" w:color="auto" w:fill="auto"/>
          </w:tcPr>
          <w:p w14:paraId="44CCB954"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 </w:t>
            </w:r>
          </w:p>
        </w:tc>
        <w:tc>
          <w:tcPr>
            <w:tcW w:w="2235" w:type="dxa"/>
            <w:shd w:val="clear" w:color="auto" w:fill="auto"/>
          </w:tcPr>
          <w:p w14:paraId="7CEE9611" w14:textId="77777777" w:rsidR="00A52409" w:rsidRPr="001E4815" w:rsidRDefault="00A52409" w:rsidP="00A52409">
            <w:pPr>
              <w:spacing w:after="0" w:line="240" w:lineRule="auto"/>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r w:rsidRPr="001E4815">
              <w:rPr>
                <w:rFonts w:ascii="Arial" w:eastAsia="Times New Roman" w:hAnsi="Arial" w:cs="Arial"/>
                <w:sz w:val="20"/>
                <w:szCs w:val="20"/>
                <w:lang w:eastAsia="en-AU"/>
              </w:rPr>
              <w:t> </w:t>
            </w:r>
          </w:p>
        </w:tc>
      </w:tr>
    </w:tbl>
    <w:bookmarkEnd w:id="102"/>
    <w:p w14:paraId="63112EC7"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bookmarkStart w:id="106" w:name="_Toc485111006"/>
      <w:bookmarkStart w:id="107" w:name="_Toc485373821"/>
      <w:bookmarkStart w:id="108" w:name="_Toc490562628"/>
    </w:p>
    <w:p w14:paraId="253C64C2" w14:textId="77777777" w:rsidR="00A52409" w:rsidRPr="00A52409" w:rsidRDefault="00A52409" w:rsidP="00A52409">
      <w:pPr>
        <w:keepNext/>
        <w:numPr>
          <w:ilvl w:val="0"/>
          <w:numId w:val="172"/>
        </w:numPr>
        <w:spacing w:after="0"/>
        <w:ind w:left="1418" w:hanging="1418"/>
        <w:outlineLvl w:val="0"/>
        <w:rPr>
          <w:rFonts w:cs="Arial"/>
          <w:b/>
          <w:bCs/>
          <w:kern w:val="32"/>
          <w:sz w:val="32"/>
          <w:szCs w:val="32"/>
        </w:rPr>
      </w:pPr>
      <w:bookmarkStart w:id="109" w:name="_Toc490562634"/>
      <w:bookmarkEnd w:id="106"/>
      <w:bookmarkEnd w:id="107"/>
      <w:bookmarkEnd w:id="108"/>
      <w:r w:rsidRPr="00A52409">
        <w:rPr>
          <w:rFonts w:cs="Arial"/>
          <w:b/>
          <w:bCs/>
          <w:kern w:val="32"/>
          <w:sz w:val="32"/>
          <w:szCs w:val="32"/>
        </w:rPr>
        <w:br w:type="page"/>
      </w:r>
    </w:p>
    <w:p w14:paraId="18F21F80" w14:textId="77777777" w:rsidR="00A52409" w:rsidRPr="00A52409" w:rsidRDefault="00A52409" w:rsidP="009004BD">
      <w:pPr>
        <w:pStyle w:val="AmendmentPartB-Heading1"/>
        <w:jc w:val="both"/>
      </w:pPr>
      <w:bookmarkStart w:id="110" w:name="_Toc84833906"/>
      <w:r w:rsidRPr="00A52409">
        <w:lastRenderedPageBreak/>
        <w:t>Part 3</w:t>
      </w:r>
      <w:r w:rsidRPr="00A52409">
        <w:tab/>
        <w:t>Amendment of Part 7 (Neighbourhood plans)</w:t>
      </w:r>
      <w:bookmarkEnd w:id="110"/>
    </w:p>
    <w:p w14:paraId="1BAF2DBF" w14:textId="536B2FCB" w:rsidR="00A52409" w:rsidRPr="002C4238" w:rsidRDefault="00A52409" w:rsidP="009004BD">
      <w:pPr>
        <w:pStyle w:val="AmendmentPartB-Heading2"/>
        <w:jc w:val="both"/>
      </w:pPr>
      <w:bookmarkStart w:id="111" w:name="_Toc67380637"/>
      <w:bookmarkStart w:id="112" w:name="_Toc84833907"/>
      <w:r w:rsidRPr="002C4238">
        <w:t xml:space="preserve">3.1 </w:t>
      </w:r>
      <w:bookmarkEnd w:id="109"/>
      <w:r w:rsidR="004170EC">
        <w:tab/>
      </w:r>
      <w:r w:rsidRPr="002C4238">
        <w:t>Amendment of section 7.1 (Preliminary)</w:t>
      </w:r>
      <w:bookmarkEnd w:id="111"/>
      <w:bookmarkEnd w:id="112"/>
    </w:p>
    <w:p w14:paraId="2A7AAD5D" w14:textId="77777777" w:rsidR="00A52409" w:rsidRPr="001E4815" w:rsidRDefault="00A52409" w:rsidP="009004BD">
      <w:pPr>
        <w:numPr>
          <w:ilvl w:val="0"/>
          <w:numId w:val="392"/>
        </w:numPr>
        <w:tabs>
          <w:tab w:val="left" w:pos="720"/>
        </w:tabs>
        <w:spacing w:before="80" w:after="0" w:line="240" w:lineRule="auto"/>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7.1 Preliminary, Table 7.1.1 Neighbourhood plan codes–</w:t>
      </w:r>
    </w:p>
    <w:p w14:paraId="3F598C5F" w14:textId="77777777" w:rsidR="00A52409" w:rsidRPr="001E4815" w:rsidRDefault="00A52409" w:rsidP="009004BD">
      <w:pPr>
        <w:tabs>
          <w:tab w:val="left" w:pos="720"/>
        </w:tabs>
        <w:spacing w:after="0" w:line="240" w:lineRule="auto"/>
        <w:ind w:left="1457" w:hanging="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Ferny Grove-Upper Kedron neighbourhood plan:</w:t>
      </w:r>
    </w:p>
    <w:p w14:paraId="696AEC34" w14:textId="77777777" w:rsidR="00A52409" w:rsidRPr="001E4815" w:rsidRDefault="00A52409" w:rsidP="00A52409">
      <w:pPr>
        <w:autoSpaceDE w:val="0"/>
        <w:autoSpaceDN w:val="0"/>
        <w:adjustRightInd w:val="0"/>
        <w:spacing w:after="0"/>
        <w:ind w:left="720"/>
        <w:rPr>
          <w:rFonts w:ascii="Arial" w:hAnsi="Arial" w:cs="Arial"/>
          <w:i/>
          <w:color w:val="000000"/>
          <w:sz w:val="20"/>
          <w:szCs w:val="20"/>
        </w:rPr>
      </w:pPr>
      <w:r w:rsidRPr="001E4815">
        <w:rPr>
          <w:rFonts w:ascii="Arial" w:hAnsi="Arial" w:cs="Arial"/>
          <w:i/>
          <w:color w:val="000000"/>
          <w:sz w:val="20"/>
          <w:szCs w:val="20"/>
        </w:rPr>
        <w:t>‘</w:t>
      </w:r>
    </w:p>
    <w:tbl>
      <w:tblPr>
        <w:tblW w:w="808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5670"/>
        <w:gridCol w:w="1276"/>
      </w:tblGrid>
      <w:tr w:rsidR="00A52409" w:rsidRPr="000F3452" w14:paraId="00E163EC" w14:textId="77777777" w:rsidTr="001E4815">
        <w:tc>
          <w:tcPr>
            <w:tcW w:w="1134" w:type="dxa"/>
            <w:shd w:val="clear" w:color="auto" w:fill="auto"/>
          </w:tcPr>
          <w:p w14:paraId="45F482F9"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7.2.5.5</w:t>
            </w:r>
          </w:p>
        </w:tc>
        <w:tc>
          <w:tcPr>
            <w:tcW w:w="5670" w:type="dxa"/>
            <w:shd w:val="clear" w:color="auto" w:fill="auto"/>
          </w:tcPr>
          <w:p w14:paraId="50515C81"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Eight Mile Plains gateway neighbourhood plan</w:t>
            </w:r>
          </w:p>
        </w:tc>
        <w:tc>
          <w:tcPr>
            <w:tcW w:w="1276" w:type="dxa"/>
            <w:shd w:val="clear" w:color="auto" w:fill="auto"/>
          </w:tcPr>
          <w:p w14:paraId="5C5696BB"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NPM-005.5</w:t>
            </w:r>
          </w:p>
        </w:tc>
      </w:tr>
    </w:tbl>
    <w:p w14:paraId="61C2FBFF"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p w14:paraId="104A4660" w14:textId="188DFFAC" w:rsidR="00A52409" w:rsidRPr="002B3BCD" w:rsidRDefault="00F21C75" w:rsidP="002B3BCD">
      <w:pPr>
        <w:pStyle w:val="AmendmentPartB-Heading2"/>
      </w:pPr>
      <w:bookmarkStart w:id="113" w:name="_Toc67380638"/>
      <w:bookmarkStart w:id="114" w:name="_Toc84833908"/>
      <w:r w:rsidRPr="002B3BCD">
        <w:t>3.2</w:t>
      </w:r>
      <w:r w:rsidRPr="002B3BCD">
        <w:tab/>
      </w:r>
      <w:r w:rsidR="00A52409" w:rsidRPr="002B3BCD">
        <w:t>Amendment of section 7.2 (Neighbourhood plan codes)</w:t>
      </w:r>
      <w:bookmarkEnd w:id="113"/>
      <w:bookmarkEnd w:id="114"/>
    </w:p>
    <w:p w14:paraId="0C7A7C90" w14:textId="77777777" w:rsidR="00A52409" w:rsidRPr="001E4815" w:rsidRDefault="00A52409" w:rsidP="009004BD">
      <w:pPr>
        <w:numPr>
          <w:ilvl w:val="0"/>
          <w:numId w:val="392"/>
        </w:numPr>
        <w:tabs>
          <w:tab w:val="left" w:pos="720"/>
        </w:tabs>
        <w:spacing w:before="80" w:after="0" w:line="240" w:lineRule="auto"/>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7.2 Neighbourhood plan codes–</w:t>
      </w:r>
    </w:p>
    <w:p w14:paraId="52094FD1" w14:textId="77777777" w:rsidR="00A52409" w:rsidRPr="001E4815" w:rsidRDefault="00A52409" w:rsidP="009004BD">
      <w:pPr>
        <w:tabs>
          <w:tab w:val="left" w:pos="720"/>
        </w:tabs>
        <w:spacing w:after="0" w:line="240" w:lineRule="auto"/>
        <w:ind w:left="737"/>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Enoggera district neighbourhood plan code:</w:t>
      </w:r>
    </w:p>
    <w:p w14:paraId="43258C45" w14:textId="77777777" w:rsidR="00A52409" w:rsidRPr="00061A16" w:rsidRDefault="00A52409" w:rsidP="00A52409">
      <w:pPr>
        <w:autoSpaceDE w:val="0"/>
        <w:autoSpaceDN w:val="0"/>
        <w:adjustRightInd w:val="0"/>
        <w:spacing w:after="0"/>
        <w:ind w:left="720"/>
        <w:rPr>
          <w:rFonts w:ascii="Arial" w:hAnsi="Arial"/>
          <w:i/>
          <w:color w:val="000000"/>
          <w:sz w:val="20"/>
        </w:rPr>
      </w:pPr>
      <w:r w:rsidRPr="00061A16">
        <w:rPr>
          <w:rFonts w:ascii="Arial" w:hAnsi="Arial"/>
          <w:i/>
          <w:color w:val="000000"/>
          <w:sz w:val="20"/>
        </w:rPr>
        <w:t>‘</w:t>
      </w:r>
    </w:p>
    <w:p w14:paraId="128313CD" w14:textId="77777777" w:rsidR="00A52409" w:rsidRPr="002B3BCD" w:rsidRDefault="00A52409" w:rsidP="002B3BCD">
      <w:pPr>
        <w:pStyle w:val="Heading3-Amendmentpackage"/>
      </w:pPr>
      <w:bookmarkStart w:id="115" w:name="_Toc84833909"/>
      <w:r w:rsidRPr="002B3BCD">
        <w:t>7.2.5.5 Eight Mile Plains gateway neighbourhood plan code</w:t>
      </w:r>
      <w:bookmarkEnd w:id="115"/>
      <w:r w:rsidRPr="002B3BCD">
        <w:t xml:space="preserve"> </w:t>
      </w:r>
    </w:p>
    <w:p w14:paraId="499B660E" w14:textId="77777777" w:rsidR="00A52409" w:rsidRPr="00061A16" w:rsidRDefault="00A52409" w:rsidP="002B3BCD">
      <w:pPr>
        <w:pStyle w:val="Heading3-Amendmentpackage"/>
      </w:pPr>
      <w:bookmarkStart w:id="116" w:name="_Toc67380640"/>
      <w:bookmarkStart w:id="117" w:name="_Toc84833910"/>
      <w:r w:rsidRPr="00061A16">
        <w:t>7.2.5.5.1 Application</w:t>
      </w:r>
      <w:bookmarkEnd w:id="116"/>
      <w:bookmarkEnd w:id="117"/>
      <w:r w:rsidRPr="00061A16">
        <w:t xml:space="preserve"> </w:t>
      </w:r>
    </w:p>
    <w:p w14:paraId="69A704F8" w14:textId="355F7B9D" w:rsidR="00A52409" w:rsidRPr="00A52409" w:rsidRDefault="004451A9" w:rsidP="009004BD">
      <w:pPr>
        <w:numPr>
          <w:ilvl w:val="0"/>
          <w:numId w:val="15"/>
        </w:numPr>
        <w:tabs>
          <w:tab w:val="left" w:pos="720"/>
        </w:tabs>
        <w:spacing w:after="0" w:line="240" w:lineRule="auto"/>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This code applies to assessing a material change of use, reconfiguring a lot, operational work or building work in the Eight Mile Plains gateway neighbourhood plan area if: </w:t>
      </w:r>
    </w:p>
    <w:p w14:paraId="47768EC9" w14:textId="77777777" w:rsidR="00A52409" w:rsidRPr="00A52409" w:rsidRDefault="00A52409" w:rsidP="009004BD">
      <w:pPr>
        <w:numPr>
          <w:ilvl w:val="0"/>
          <w:numId w:val="274"/>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assessable development where this code is an applicable code identified in the assessment benchmarks column of a table of assessment for a neighbourhood plan (</w:t>
      </w:r>
      <w:r w:rsidRPr="00A52409">
        <w:rPr>
          <w:rFonts w:ascii="Arial" w:eastAsia="Times New Roman" w:hAnsi="Arial" w:cs="Arial"/>
          <w:color w:val="000000"/>
          <w:sz w:val="20"/>
          <w:szCs w:val="20"/>
          <w:u w:val="single"/>
          <w:lang w:eastAsia="en-AU"/>
        </w:rPr>
        <w:t>section 5.9</w:t>
      </w:r>
      <w:r w:rsidRPr="00A52409">
        <w:rPr>
          <w:rFonts w:ascii="Arial" w:eastAsia="Times New Roman" w:hAnsi="Arial" w:cs="Arial"/>
          <w:color w:val="000000"/>
          <w:sz w:val="20"/>
          <w:szCs w:val="20"/>
          <w:lang w:eastAsia="en-AU"/>
        </w:rPr>
        <w:t>); or</w:t>
      </w:r>
    </w:p>
    <w:p w14:paraId="2A50960E" w14:textId="77777777" w:rsidR="00A52409" w:rsidRPr="00A52409" w:rsidRDefault="00A52409" w:rsidP="009004BD">
      <w:pPr>
        <w:numPr>
          <w:ilvl w:val="0"/>
          <w:numId w:val="274"/>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impact assessable development.</w:t>
      </w:r>
    </w:p>
    <w:p w14:paraId="7099532D" w14:textId="52CD0F1E" w:rsidR="00A52409" w:rsidRPr="00A52409" w:rsidRDefault="004451A9" w:rsidP="009004BD">
      <w:pPr>
        <w:numPr>
          <w:ilvl w:val="0"/>
          <w:numId w:val="15"/>
        </w:numPr>
        <w:tabs>
          <w:tab w:val="left" w:pos="720"/>
        </w:tabs>
        <w:spacing w:after="0" w:line="240" w:lineRule="auto"/>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Land in the Eight Mile Plains gateway neighbourhood plan area is identified on the </w:t>
      </w:r>
      <w:r w:rsidR="00A52409" w:rsidRPr="00A52409">
        <w:rPr>
          <w:rFonts w:ascii="Arial" w:eastAsia="Times New Roman" w:hAnsi="Arial" w:cs="Arial"/>
          <w:color w:val="000000"/>
          <w:sz w:val="20"/>
          <w:szCs w:val="20"/>
          <w:u w:val="single"/>
          <w:lang w:eastAsia="en-AU"/>
        </w:rPr>
        <w:t>NPM-005.5 Eight Mile Plains gateway neighbourhood plan map</w:t>
      </w:r>
      <w:r w:rsidR="00A52409" w:rsidRPr="00A52409">
        <w:rPr>
          <w:rFonts w:ascii="Arial" w:eastAsia="Times New Roman" w:hAnsi="Arial" w:cs="Arial"/>
          <w:color w:val="000000"/>
          <w:sz w:val="20"/>
          <w:szCs w:val="20"/>
          <w:lang w:eastAsia="en-AU"/>
        </w:rPr>
        <w:t xml:space="preserve"> and includes the following precincts:</w:t>
      </w:r>
    </w:p>
    <w:p w14:paraId="4518D91D" w14:textId="77777777" w:rsidR="00A52409" w:rsidRPr="00A52409" w:rsidRDefault="00A52409" w:rsidP="009004BD">
      <w:pPr>
        <w:numPr>
          <w:ilvl w:val="0"/>
          <w:numId w:val="277"/>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Brisbane Technology Park precinct (Eight Mile Plains gateway neighbourhood plan/NPP-001):</w:t>
      </w:r>
    </w:p>
    <w:p w14:paraId="654DF970" w14:textId="77777777" w:rsidR="00A52409" w:rsidRPr="00A52409" w:rsidRDefault="00A52409" w:rsidP="009004BD">
      <w:pPr>
        <w:numPr>
          <w:ilvl w:val="0"/>
          <w:numId w:val="275"/>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Commercial and residential sub-precinct (Eight Mile Plains gateway neighbourhood plan/NPP-001a);</w:t>
      </w:r>
    </w:p>
    <w:p w14:paraId="7B671799" w14:textId="77777777" w:rsidR="00A52409" w:rsidRPr="00A52409" w:rsidRDefault="00A52409" w:rsidP="009004BD">
      <w:pPr>
        <w:numPr>
          <w:ilvl w:val="0"/>
          <w:numId w:val="275"/>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Mixed industry and business transition sub-precinct (Eight Mile Plains gateway neighbourhood plan/NPP-001b);</w:t>
      </w:r>
    </w:p>
    <w:p w14:paraId="3D014796" w14:textId="77777777" w:rsidR="00A52409" w:rsidRPr="00A52409" w:rsidRDefault="00A52409" w:rsidP="009004BD">
      <w:pPr>
        <w:numPr>
          <w:ilvl w:val="0"/>
          <w:numId w:val="275"/>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Mixed industry and business core sub-precinct (Eight Mile Plains gateway neighbourhood plan/NPP-001c);</w:t>
      </w:r>
    </w:p>
    <w:p w14:paraId="75241AD5" w14:textId="77777777" w:rsidR="00A52409" w:rsidRPr="00A52409" w:rsidRDefault="00A52409" w:rsidP="009004BD">
      <w:pPr>
        <w:numPr>
          <w:ilvl w:val="0"/>
          <w:numId w:val="275"/>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Mixed industry and business periphery sub-precinct (Eight Mile Plains gateway neighbourhood plan/NPP-001d).</w:t>
      </w:r>
    </w:p>
    <w:p w14:paraId="05265950" w14:textId="26CB685A" w:rsidR="00A52409" w:rsidRPr="00A52409" w:rsidRDefault="00A52409" w:rsidP="009004BD">
      <w:pPr>
        <w:numPr>
          <w:ilvl w:val="0"/>
          <w:numId w:val="277"/>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Busway station precinct (Eight Mile Plains gateway neighbourhood plan/NPP-002)</w:t>
      </w:r>
      <w:r w:rsidR="00EC1654">
        <w:rPr>
          <w:rFonts w:ascii="Arial" w:eastAsia="Times New Roman" w:hAnsi="Arial" w:cs="Arial"/>
          <w:color w:val="000000"/>
          <w:sz w:val="20"/>
          <w:szCs w:val="20"/>
          <w:lang w:eastAsia="en-AU"/>
        </w:rPr>
        <w:t>.</w:t>
      </w:r>
    </w:p>
    <w:p w14:paraId="2B3D1653" w14:textId="535CD28F" w:rsidR="00A52409" w:rsidRPr="00A52409" w:rsidRDefault="00A52409" w:rsidP="009004BD">
      <w:pPr>
        <w:numPr>
          <w:ilvl w:val="0"/>
          <w:numId w:val="277"/>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Gateway business precinct (Eight Mile Plains gateway neighbou</w:t>
      </w:r>
      <w:r w:rsidR="00EC1654">
        <w:rPr>
          <w:rFonts w:ascii="Arial" w:eastAsia="Times New Roman" w:hAnsi="Arial" w:cs="Arial"/>
          <w:color w:val="000000"/>
          <w:sz w:val="20"/>
          <w:szCs w:val="20"/>
          <w:lang w:eastAsia="en-AU"/>
        </w:rPr>
        <w:t>rhood plan/NPP</w:t>
      </w:r>
      <w:r w:rsidR="009004BD">
        <w:rPr>
          <w:rFonts w:ascii="Arial" w:eastAsia="Times New Roman" w:hAnsi="Arial" w:cs="Arial"/>
          <w:color w:val="000000"/>
          <w:sz w:val="20"/>
          <w:szCs w:val="20"/>
          <w:lang w:eastAsia="en-AU"/>
        </w:rPr>
        <w:noBreakHyphen/>
      </w:r>
      <w:r w:rsidR="00EC1654">
        <w:rPr>
          <w:rFonts w:ascii="Arial" w:eastAsia="Times New Roman" w:hAnsi="Arial" w:cs="Arial"/>
          <w:color w:val="000000"/>
          <w:sz w:val="20"/>
          <w:szCs w:val="20"/>
          <w:lang w:eastAsia="en-AU"/>
        </w:rPr>
        <w:t>003).</w:t>
      </w:r>
    </w:p>
    <w:p w14:paraId="618E33D5" w14:textId="150A6FF4" w:rsidR="00A52409" w:rsidRPr="00A52409" w:rsidRDefault="00A52409" w:rsidP="009004BD">
      <w:pPr>
        <w:numPr>
          <w:ilvl w:val="0"/>
          <w:numId w:val="277"/>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Logan Road employment precinct (Eight Mile Plains gate</w:t>
      </w:r>
      <w:r w:rsidR="00EC1654">
        <w:rPr>
          <w:rFonts w:ascii="Arial" w:eastAsia="Times New Roman" w:hAnsi="Arial" w:cs="Arial"/>
          <w:color w:val="000000"/>
          <w:sz w:val="20"/>
          <w:szCs w:val="20"/>
          <w:lang w:eastAsia="en-AU"/>
        </w:rPr>
        <w:t>way neighbourhood plan/NPP-004):</w:t>
      </w:r>
    </w:p>
    <w:p w14:paraId="27676FBC" w14:textId="77777777" w:rsidR="00A52409" w:rsidRPr="00A52409" w:rsidRDefault="00A52409" w:rsidP="009004BD">
      <w:pPr>
        <w:numPr>
          <w:ilvl w:val="0"/>
          <w:numId w:val="278"/>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Levington Road employment sub-precinct (Eight Mile Plains gateway neighbourhood plan/NPP-004a).</w:t>
      </w:r>
    </w:p>
    <w:p w14:paraId="754F51E6" w14:textId="77777777" w:rsidR="00566D0C" w:rsidRDefault="00A52409" w:rsidP="009004BD">
      <w:pPr>
        <w:numPr>
          <w:ilvl w:val="0"/>
          <w:numId w:val="277"/>
        </w:numPr>
        <w:tabs>
          <w:tab w:val="left" w:pos="720"/>
        </w:tabs>
        <w:spacing w:after="0" w:line="240" w:lineRule="auto"/>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Potential development areas precinct (Eight Mile Plains gateway neighbourhood plan/NPP-005)</w:t>
      </w:r>
      <w:r w:rsidR="00566D0C">
        <w:rPr>
          <w:rFonts w:ascii="Arial" w:eastAsia="Times New Roman" w:hAnsi="Arial" w:cs="Arial"/>
          <w:color w:val="000000"/>
          <w:sz w:val="20"/>
          <w:szCs w:val="20"/>
          <w:lang w:eastAsia="en-AU"/>
        </w:rPr>
        <w:t>:</w:t>
      </w:r>
    </w:p>
    <w:p w14:paraId="463654B7" w14:textId="6D2F8057" w:rsidR="00A52409" w:rsidRPr="00D846F5" w:rsidRDefault="00AA7969" w:rsidP="00BE1119">
      <w:pPr>
        <w:pStyle w:val="ListParagraph"/>
        <w:numPr>
          <w:ilvl w:val="0"/>
          <w:numId w:val="429"/>
        </w:numPr>
        <w:tabs>
          <w:tab w:val="left" w:pos="720"/>
        </w:tabs>
        <w:spacing w:after="0" w:line="240" w:lineRule="auto"/>
        <w:jc w:val="both"/>
        <w:rPr>
          <w:rFonts w:ascii="Arial" w:eastAsia="Times New Roman" w:hAnsi="Arial" w:cs="Arial"/>
          <w:color w:val="000000"/>
          <w:sz w:val="20"/>
          <w:szCs w:val="20"/>
          <w:lang w:eastAsia="en-AU"/>
        </w:rPr>
      </w:pPr>
      <w:proofErr w:type="spellStart"/>
      <w:r>
        <w:rPr>
          <w:rFonts w:ascii="Arial" w:eastAsia="Times New Roman" w:hAnsi="Arial" w:cs="Arial"/>
          <w:color w:val="000000"/>
          <w:sz w:val="20"/>
          <w:szCs w:val="20"/>
          <w:lang w:eastAsia="en-AU"/>
        </w:rPr>
        <w:t>Holmead</w:t>
      </w:r>
      <w:proofErr w:type="spellEnd"/>
      <w:r>
        <w:rPr>
          <w:rFonts w:ascii="Arial" w:eastAsia="Times New Roman" w:hAnsi="Arial" w:cs="Arial"/>
          <w:color w:val="000000"/>
          <w:sz w:val="20"/>
          <w:szCs w:val="20"/>
          <w:lang w:eastAsia="en-AU"/>
        </w:rPr>
        <w:t xml:space="preserve"> Road</w:t>
      </w:r>
      <w:r w:rsidR="00566D0C">
        <w:rPr>
          <w:rFonts w:ascii="Arial" w:eastAsia="Times New Roman" w:hAnsi="Arial" w:cs="Arial"/>
          <w:color w:val="000000"/>
          <w:sz w:val="20"/>
          <w:szCs w:val="20"/>
          <w:lang w:eastAsia="en-AU"/>
        </w:rPr>
        <w:t xml:space="preserve"> sub-precinct (Eight Mile Plains gateway neighbourhood plan/NPP-005a).</w:t>
      </w:r>
    </w:p>
    <w:p w14:paraId="2D5CCD05" w14:textId="64886925" w:rsidR="00A52409" w:rsidRPr="00A52409" w:rsidRDefault="004451A9" w:rsidP="009004BD">
      <w:pPr>
        <w:numPr>
          <w:ilvl w:val="0"/>
          <w:numId w:val="15"/>
        </w:numPr>
        <w:tabs>
          <w:tab w:val="left" w:pos="720"/>
        </w:tabs>
        <w:spacing w:after="0" w:line="240" w:lineRule="auto"/>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When using this code, reference should be made to </w:t>
      </w:r>
      <w:r w:rsidR="00A52409" w:rsidRPr="00A52409">
        <w:rPr>
          <w:rFonts w:ascii="Arial" w:eastAsia="Times New Roman" w:hAnsi="Arial" w:cs="Arial"/>
          <w:color w:val="000000"/>
          <w:sz w:val="20"/>
          <w:szCs w:val="20"/>
          <w:u w:val="single"/>
          <w:lang w:eastAsia="en-AU"/>
        </w:rPr>
        <w:t>section 1.5</w:t>
      </w:r>
      <w:r w:rsidR="00A52409" w:rsidRPr="00A52409">
        <w:rPr>
          <w:rFonts w:ascii="Arial" w:eastAsia="Times New Roman" w:hAnsi="Arial" w:cs="Arial"/>
          <w:color w:val="000000"/>
          <w:sz w:val="20"/>
          <w:szCs w:val="20"/>
          <w:lang w:eastAsia="en-AU"/>
        </w:rPr>
        <w:t xml:space="preserve">, </w:t>
      </w:r>
      <w:r w:rsidR="00A52409" w:rsidRPr="00A52409">
        <w:rPr>
          <w:rFonts w:ascii="Arial" w:eastAsia="Times New Roman" w:hAnsi="Arial" w:cs="Arial"/>
          <w:color w:val="000000"/>
          <w:sz w:val="20"/>
          <w:szCs w:val="20"/>
          <w:u w:val="single"/>
          <w:lang w:eastAsia="en-AU"/>
        </w:rPr>
        <w:t>section 5.3.2</w:t>
      </w:r>
      <w:r w:rsidR="00A52409" w:rsidRPr="00A52409">
        <w:rPr>
          <w:rFonts w:ascii="Arial" w:eastAsia="Times New Roman" w:hAnsi="Arial" w:cs="Arial"/>
          <w:color w:val="000000"/>
          <w:sz w:val="20"/>
          <w:szCs w:val="20"/>
          <w:lang w:eastAsia="en-AU"/>
        </w:rPr>
        <w:t xml:space="preserve"> and </w:t>
      </w:r>
      <w:r w:rsidR="00A52409" w:rsidRPr="00A52409">
        <w:rPr>
          <w:rFonts w:ascii="Arial" w:eastAsia="Times New Roman" w:hAnsi="Arial" w:cs="Arial"/>
          <w:color w:val="000000"/>
          <w:sz w:val="20"/>
          <w:szCs w:val="20"/>
          <w:u w:val="single"/>
          <w:lang w:eastAsia="en-AU"/>
        </w:rPr>
        <w:t>section 5.3.3</w:t>
      </w:r>
      <w:r w:rsidR="00A52409" w:rsidRPr="00A52409">
        <w:rPr>
          <w:rFonts w:ascii="Arial" w:eastAsia="Times New Roman" w:hAnsi="Arial" w:cs="Arial"/>
          <w:color w:val="000000"/>
          <w:sz w:val="20"/>
          <w:szCs w:val="20"/>
          <w:lang w:eastAsia="en-AU"/>
        </w:rPr>
        <w:t>.</w:t>
      </w:r>
    </w:p>
    <w:p w14:paraId="5C31F8CE"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 xml:space="preserve">Note—The following purpose, overall outcomes, performance outcomes and acceptable outcomes comprise the assessment benchmarks of this code. </w:t>
      </w:r>
    </w:p>
    <w:p w14:paraId="0422D553"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 xml:space="preserve">Note—This neighbourhood plan includes a table of assessment with variations to categories of development and assessment. Refer to </w:t>
      </w:r>
      <w:r w:rsidRPr="00A52409">
        <w:rPr>
          <w:rFonts w:ascii="Arial" w:hAnsi="Arial"/>
          <w:sz w:val="16"/>
          <w:u w:val="single"/>
          <w:lang w:eastAsia="en-AU"/>
        </w:rPr>
        <w:t>Table 5.9.</w:t>
      </w:r>
      <w:r w:rsidRPr="00A52409">
        <w:rPr>
          <w:rFonts w:ascii="Arial" w:hAnsi="Arial"/>
          <w:sz w:val="16"/>
          <w:highlight w:val="yellow"/>
          <w:u w:val="single"/>
          <w:lang w:eastAsia="en-AU"/>
        </w:rPr>
        <w:t>83</w:t>
      </w:r>
      <w:r w:rsidRPr="00A52409">
        <w:rPr>
          <w:rFonts w:ascii="Arial" w:hAnsi="Arial"/>
          <w:sz w:val="16"/>
          <w:u w:val="single"/>
          <w:lang w:eastAsia="en-AU"/>
        </w:rPr>
        <w:t>.A</w:t>
      </w:r>
      <w:r w:rsidRPr="00A52409">
        <w:rPr>
          <w:rFonts w:ascii="Arial" w:hAnsi="Arial"/>
          <w:sz w:val="16"/>
          <w:lang w:eastAsia="en-AU"/>
        </w:rPr>
        <w:t xml:space="preserve">, </w:t>
      </w:r>
      <w:r w:rsidRPr="00A52409">
        <w:rPr>
          <w:rFonts w:ascii="Arial" w:hAnsi="Arial"/>
          <w:sz w:val="16"/>
          <w:u w:val="single"/>
          <w:lang w:eastAsia="en-AU"/>
        </w:rPr>
        <w:t>Table 5.9.</w:t>
      </w:r>
      <w:r w:rsidRPr="00A52409">
        <w:rPr>
          <w:rFonts w:ascii="Arial" w:hAnsi="Arial"/>
          <w:sz w:val="16"/>
          <w:highlight w:val="yellow"/>
          <w:u w:val="single"/>
          <w:lang w:eastAsia="en-AU"/>
        </w:rPr>
        <w:t>83</w:t>
      </w:r>
      <w:r w:rsidRPr="00A52409">
        <w:rPr>
          <w:rFonts w:ascii="Arial" w:hAnsi="Arial"/>
          <w:sz w:val="16"/>
          <w:u w:val="single"/>
          <w:lang w:eastAsia="en-AU"/>
        </w:rPr>
        <w:t>.B</w:t>
      </w:r>
      <w:r w:rsidRPr="00A52409">
        <w:rPr>
          <w:rFonts w:ascii="Arial" w:hAnsi="Arial"/>
          <w:sz w:val="16"/>
          <w:lang w:eastAsia="en-AU"/>
        </w:rPr>
        <w:t xml:space="preserve">, </w:t>
      </w:r>
      <w:r w:rsidRPr="00A52409">
        <w:rPr>
          <w:rFonts w:ascii="Arial" w:hAnsi="Arial"/>
          <w:sz w:val="16"/>
          <w:u w:val="single"/>
          <w:lang w:eastAsia="en-AU"/>
        </w:rPr>
        <w:t>Table 5.9</w:t>
      </w:r>
      <w:r w:rsidRPr="00A52409">
        <w:rPr>
          <w:rFonts w:ascii="Arial" w:hAnsi="Arial"/>
          <w:sz w:val="16"/>
          <w:highlight w:val="yellow"/>
          <w:u w:val="single"/>
          <w:lang w:eastAsia="en-AU"/>
        </w:rPr>
        <w:t>.83</w:t>
      </w:r>
      <w:r w:rsidRPr="00A52409">
        <w:rPr>
          <w:rFonts w:ascii="Arial" w:hAnsi="Arial"/>
          <w:sz w:val="16"/>
          <w:u w:val="single"/>
          <w:lang w:eastAsia="en-AU"/>
        </w:rPr>
        <w:t>.C</w:t>
      </w:r>
      <w:r w:rsidRPr="00A52409">
        <w:rPr>
          <w:rFonts w:ascii="Arial" w:hAnsi="Arial"/>
          <w:sz w:val="16"/>
          <w:lang w:eastAsia="en-AU"/>
        </w:rPr>
        <w:t xml:space="preserve"> and </w:t>
      </w:r>
      <w:r w:rsidRPr="00A52409">
        <w:rPr>
          <w:rFonts w:ascii="Arial" w:hAnsi="Arial"/>
          <w:sz w:val="16"/>
          <w:u w:val="single"/>
          <w:lang w:eastAsia="en-AU"/>
        </w:rPr>
        <w:t>Table 5.9.</w:t>
      </w:r>
      <w:r w:rsidRPr="00A52409">
        <w:rPr>
          <w:rFonts w:ascii="Arial" w:hAnsi="Arial"/>
          <w:sz w:val="16"/>
          <w:highlight w:val="yellow"/>
          <w:u w:val="single"/>
          <w:lang w:eastAsia="en-AU"/>
        </w:rPr>
        <w:t>83</w:t>
      </w:r>
      <w:r w:rsidRPr="00A52409">
        <w:rPr>
          <w:rFonts w:ascii="Arial" w:hAnsi="Arial"/>
          <w:sz w:val="16"/>
          <w:u w:val="single"/>
          <w:lang w:eastAsia="en-AU"/>
        </w:rPr>
        <w:t>.D</w:t>
      </w:r>
      <w:r w:rsidRPr="00A52409">
        <w:rPr>
          <w:rFonts w:ascii="Arial" w:hAnsi="Arial"/>
          <w:sz w:val="16"/>
          <w:lang w:eastAsia="en-AU"/>
        </w:rPr>
        <w:t xml:space="preserve">. </w:t>
      </w:r>
    </w:p>
    <w:p w14:paraId="475E8680" w14:textId="1EE18C38" w:rsidR="00A52409" w:rsidRPr="001E4815" w:rsidRDefault="00A52409" w:rsidP="00A52409">
      <w:pPr>
        <w:numPr>
          <w:ilvl w:val="0"/>
          <w:numId w:val="49"/>
        </w:numPr>
        <w:spacing w:before="200" w:after="0" w:line="240" w:lineRule="auto"/>
        <w:rPr>
          <w:rFonts w:ascii="Arial" w:hAnsi="Arial"/>
          <w:i/>
          <w:sz w:val="16"/>
          <w:lang w:eastAsia="en-AU"/>
        </w:rPr>
      </w:pPr>
      <w:r w:rsidRPr="001E4815">
        <w:rPr>
          <w:rFonts w:ascii="Arial" w:hAnsi="Arial"/>
          <w:sz w:val="16"/>
          <w:lang w:eastAsia="en-AU"/>
        </w:rPr>
        <w:lastRenderedPageBreak/>
        <w:t>Note—The terms ‘advanced manufacturing’ and ‘creative industries’ are defined in the Advanced Manufacturing Growth Centre report ‘</w:t>
      </w:r>
      <w:r w:rsidRPr="00061A16">
        <w:rPr>
          <w:rFonts w:ascii="Arial" w:hAnsi="Arial"/>
          <w:i/>
          <w:sz w:val="16"/>
        </w:rPr>
        <w:t>Advanced manufacturing – a new definition for a new era</w:t>
      </w:r>
      <w:r w:rsidRPr="001E4815">
        <w:rPr>
          <w:rFonts w:ascii="Arial" w:hAnsi="Arial"/>
          <w:sz w:val="16"/>
          <w:lang w:eastAsia="en-AU"/>
        </w:rPr>
        <w:t>’ (2017), and Brisbane City Council’s ‘</w:t>
      </w:r>
      <w:r w:rsidRPr="00061A16">
        <w:rPr>
          <w:rFonts w:ascii="Arial" w:hAnsi="Arial"/>
          <w:i/>
          <w:sz w:val="16"/>
        </w:rPr>
        <w:t>Creative Brisbane. Creative Economy. 2013-22</w:t>
      </w:r>
      <w:r w:rsidRPr="001E4815">
        <w:rPr>
          <w:rFonts w:ascii="Arial" w:hAnsi="Arial"/>
          <w:sz w:val="16"/>
          <w:lang w:eastAsia="en-AU"/>
        </w:rPr>
        <w:t xml:space="preserve">’ </w:t>
      </w:r>
      <w:r w:rsidR="000D103C">
        <w:rPr>
          <w:rFonts w:ascii="Arial" w:hAnsi="Arial"/>
          <w:sz w:val="16"/>
          <w:lang w:eastAsia="en-AU"/>
        </w:rPr>
        <w:t>strategy</w:t>
      </w:r>
      <w:r w:rsidRPr="001E4815">
        <w:rPr>
          <w:rFonts w:ascii="Arial" w:hAnsi="Arial"/>
          <w:sz w:val="16"/>
          <w:lang w:eastAsia="en-AU"/>
        </w:rPr>
        <w:t xml:space="preserve"> (2013).</w:t>
      </w:r>
    </w:p>
    <w:p w14:paraId="105AC2EE" w14:textId="77777777" w:rsidR="00A52409" w:rsidRPr="00061A16" w:rsidRDefault="00A52409" w:rsidP="002B3BCD">
      <w:pPr>
        <w:pStyle w:val="Heading3-Amendmentpackage"/>
      </w:pPr>
      <w:bookmarkStart w:id="118" w:name="_Toc67380641"/>
      <w:bookmarkStart w:id="119" w:name="_Toc84833911"/>
      <w:r w:rsidRPr="00061A16">
        <w:t>7.2.5.5.2 Purpose</w:t>
      </w:r>
      <w:bookmarkEnd w:id="118"/>
      <w:bookmarkEnd w:id="119"/>
      <w:r w:rsidRPr="00061A16">
        <w:t xml:space="preserve"> </w:t>
      </w:r>
    </w:p>
    <w:p w14:paraId="04F4E38E" w14:textId="2AA5E833" w:rsidR="00A52409" w:rsidRPr="00A52409" w:rsidRDefault="007762A9" w:rsidP="004A426F">
      <w:pPr>
        <w:numPr>
          <w:ilvl w:val="0"/>
          <w:numId w:val="148"/>
        </w:numPr>
        <w:tabs>
          <w:tab w:val="left" w:pos="720"/>
        </w:tabs>
        <w:spacing w:after="0" w:line="240" w:lineRule="auto"/>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The purpose of the Eight Mile Plains gateway neighbourhood plan code is to provide finer grained planning at a local level for the Eight Mile Plains gateway neighbourhood plan area.</w:t>
      </w:r>
    </w:p>
    <w:p w14:paraId="41CA6FD0" w14:textId="71D1DB45" w:rsidR="00A52409" w:rsidRPr="00D150EC" w:rsidRDefault="007762A9" w:rsidP="004A426F">
      <w:pPr>
        <w:numPr>
          <w:ilvl w:val="0"/>
          <w:numId w:val="15"/>
        </w:numPr>
        <w:tabs>
          <w:tab w:val="left" w:pos="720"/>
        </w:tabs>
        <w:spacing w:after="0" w:line="240" w:lineRule="auto"/>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The purpose of the Eight Mile Plains gateway neighbourhood plan code will be achieved through overall outcomes including overall outcomes for each precinct of the </w:t>
      </w:r>
      <w:r w:rsidR="00A52409" w:rsidRPr="00D150EC">
        <w:rPr>
          <w:rFonts w:ascii="Arial" w:eastAsia="Times New Roman" w:hAnsi="Arial" w:cs="Arial"/>
          <w:color w:val="000000"/>
          <w:sz w:val="20"/>
          <w:szCs w:val="20"/>
          <w:lang w:eastAsia="en-AU"/>
        </w:rPr>
        <w:t>neighbourhood plan area.</w:t>
      </w:r>
    </w:p>
    <w:p w14:paraId="0E30655E" w14:textId="362A2068" w:rsidR="00A52409" w:rsidRPr="00D150EC" w:rsidRDefault="007762A9" w:rsidP="004A426F">
      <w:pPr>
        <w:numPr>
          <w:ilvl w:val="0"/>
          <w:numId w:val="15"/>
        </w:numPr>
        <w:tabs>
          <w:tab w:val="left" w:pos="720"/>
        </w:tabs>
        <w:spacing w:after="0" w:line="240" w:lineRule="auto"/>
        <w:ind w:left="714" w:hanging="357"/>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ab/>
      </w:r>
      <w:r w:rsidR="00A52409" w:rsidRPr="00D150EC">
        <w:rPr>
          <w:rFonts w:ascii="Arial" w:eastAsia="Times New Roman" w:hAnsi="Arial" w:cs="Arial"/>
          <w:color w:val="000000"/>
          <w:sz w:val="20"/>
          <w:szCs w:val="20"/>
          <w:lang w:eastAsia="en-AU"/>
        </w:rPr>
        <w:t xml:space="preserve">The overall outcomes for the neighbourhood plan area are: </w:t>
      </w:r>
    </w:p>
    <w:p w14:paraId="4F51B4A1" w14:textId="77777777" w:rsidR="00F31978" w:rsidRDefault="00A52409" w:rsidP="004A426F">
      <w:pPr>
        <w:numPr>
          <w:ilvl w:val="0"/>
          <w:numId w:val="276"/>
        </w:numPr>
        <w:tabs>
          <w:tab w:val="left" w:pos="720"/>
        </w:tabs>
        <w:spacing w:after="0" w:line="240" w:lineRule="auto"/>
        <w:jc w:val="both"/>
        <w:rPr>
          <w:rFonts w:ascii="Arial" w:eastAsia="Times New Roman" w:hAnsi="Arial" w:cs="Arial"/>
          <w:color w:val="000000"/>
          <w:sz w:val="20"/>
          <w:szCs w:val="20"/>
          <w:lang w:eastAsia="en-AU"/>
        </w:rPr>
      </w:pPr>
      <w:r w:rsidRPr="00F31978">
        <w:rPr>
          <w:rFonts w:ascii="Arial" w:eastAsia="Times New Roman" w:hAnsi="Arial" w:cs="Arial"/>
          <w:color w:val="000000"/>
          <w:sz w:val="20"/>
          <w:szCs w:val="20"/>
          <w:lang w:eastAsia="en-AU"/>
        </w:rPr>
        <w:t xml:space="preserve">Eight Mile Plains gateway has a mix of residential, commercial, industrial and community, creative industry and educational uses that supports </w:t>
      </w:r>
      <w:r w:rsidR="0096752B" w:rsidRPr="00F31978">
        <w:rPr>
          <w:rFonts w:ascii="Arial" w:eastAsia="Times New Roman" w:hAnsi="Arial" w:cs="Arial"/>
          <w:color w:val="000000"/>
          <w:sz w:val="20"/>
          <w:szCs w:val="20"/>
          <w:lang w:eastAsia="en-AU"/>
        </w:rPr>
        <w:t xml:space="preserve">economic development and </w:t>
      </w:r>
      <w:r w:rsidRPr="00F31978">
        <w:rPr>
          <w:rFonts w:ascii="Arial" w:eastAsia="Times New Roman" w:hAnsi="Arial" w:cs="Arial"/>
          <w:color w:val="000000"/>
          <w:sz w:val="20"/>
          <w:szCs w:val="20"/>
          <w:lang w:eastAsia="en-AU"/>
        </w:rPr>
        <w:t xml:space="preserve">community needs. </w:t>
      </w:r>
    </w:p>
    <w:p w14:paraId="287C8FD5" w14:textId="6E51B320" w:rsidR="00A52409" w:rsidRPr="00D150EC" w:rsidRDefault="00A52409" w:rsidP="004A426F">
      <w:pPr>
        <w:numPr>
          <w:ilvl w:val="0"/>
          <w:numId w:val="276"/>
        </w:numPr>
        <w:tabs>
          <w:tab w:val="left" w:pos="720"/>
        </w:tabs>
        <w:spacing w:after="0" w:line="240" w:lineRule="auto"/>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Development is concentrated within and around the Brisbane Technology Park precinct, Gateway business precinct and Logan Road employment precinct to support investment and employment.</w:t>
      </w:r>
    </w:p>
    <w:p w14:paraId="4DA6A0D7" w14:textId="1E167EA8" w:rsidR="00A52409" w:rsidRPr="00D150EC" w:rsidRDefault="00A52409" w:rsidP="004A426F">
      <w:pPr>
        <w:numPr>
          <w:ilvl w:val="0"/>
          <w:numId w:val="276"/>
        </w:numPr>
        <w:tabs>
          <w:tab w:val="left" w:pos="720"/>
        </w:tabs>
        <w:spacing w:after="0" w:line="240" w:lineRule="auto"/>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 xml:space="preserve">Development provides a safe and </w:t>
      </w:r>
      <w:r w:rsidR="003E1288">
        <w:rPr>
          <w:rFonts w:ascii="Arial" w:eastAsia="Times New Roman" w:hAnsi="Arial" w:cs="Arial"/>
          <w:color w:val="000000"/>
          <w:sz w:val="20"/>
          <w:szCs w:val="20"/>
          <w:lang w:eastAsia="en-AU"/>
        </w:rPr>
        <w:t>shaded</w:t>
      </w:r>
      <w:r w:rsidR="003E1288" w:rsidRPr="00D150EC">
        <w:rPr>
          <w:rFonts w:ascii="Arial" w:eastAsia="Times New Roman" w:hAnsi="Arial" w:cs="Arial"/>
          <w:color w:val="000000"/>
          <w:sz w:val="20"/>
          <w:szCs w:val="20"/>
          <w:lang w:eastAsia="en-AU"/>
        </w:rPr>
        <w:t xml:space="preserve"> </w:t>
      </w:r>
      <w:r w:rsidRPr="00D150EC">
        <w:rPr>
          <w:rFonts w:ascii="Arial" w:eastAsia="Times New Roman" w:hAnsi="Arial" w:cs="Arial"/>
          <w:color w:val="000000"/>
          <w:sz w:val="20"/>
          <w:szCs w:val="20"/>
          <w:lang w:eastAsia="en-AU"/>
        </w:rPr>
        <w:t xml:space="preserve">pedestrian environment </w:t>
      </w:r>
      <w:r w:rsidR="003E1288">
        <w:rPr>
          <w:rFonts w:ascii="Arial" w:eastAsia="Times New Roman" w:hAnsi="Arial" w:cs="Arial"/>
          <w:color w:val="000000"/>
          <w:sz w:val="20"/>
          <w:szCs w:val="20"/>
          <w:lang w:eastAsia="en-AU"/>
        </w:rPr>
        <w:t xml:space="preserve">that </w:t>
      </w:r>
      <w:r w:rsidRPr="00D150EC">
        <w:rPr>
          <w:rFonts w:ascii="Arial" w:eastAsia="Times New Roman" w:hAnsi="Arial" w:cs="Arial"/>
          <w:color w:val="000000"/>
          <w:sz w:val="20"/>
          <w:szCs w:val="20"/>
          <w:lang w:eastAsia="en-AU"/>
        </w:rPr>
        <w:t>facilitates access to and from residential land, employment precincts, existing and future public transport services and along major road corridors.</w:t>
      </w:r>
      <w:bookmarkStart w:id="120" w:name="_Hlk56777395"/>
    </w:p>
    <w:p w14:paraId="0C75365E" w14:textId="459BFC10" w:rsidR="00A52409" w:rsidRPr="00D150EC" w:rsidRDefault="00A52409" w:rsidP="004A426F">
      <w:pPr>
        <w:numPr>
          <w:ilvl w:val="0"/>
          <w:numId w:val="276"/>
        </w:numPr>
        <w:tabs>
          <w:tab w:val="left" w:pos="720"/>
        </w:tabs>
        <w:spacing w:after="0" w:line="240" w:lineRule="auto"/>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Development responds to the</w:t>
      </w:r>
      <w:r w:rsidR="0035370A" w:rsidRPr="001E4815">
        <w:rPr>
          <w:rFonts w:ascii="Arial" w:eastAsia="Times New Roman" w:hAnsi="Arial" w:cs="Arial"/>
          <w:color w:val="000000"/>
          <w:sz w:val="20"/>
          <w:szCs w:val="20"/>
          <w:lang w:eastAsia="en-AU"/>
        </w:rPr>
        <w:t xml:space="preserve"> city’s</w:t>
      </w:r>
      <w:r w:rsidRPr="00D150EC">
        <w:rPr>
          <w:rFonts w:ascii="Arial" w:eastAsia="Times New Roman" w:hAnsi="Arial" w:cs="Arial"/>
          <w:color w:val="000000"/>
          <w:sz w:val="20"/>
          <w:szCs w:val="20"/>
          <w:lang w:eastAsia="en-AU"/>
        </w:rPr>
        <w:t xml:space="preserve"> subtropical climate and character of the </w:t>
      </w:r>
      <w:r w:rsidR="00F31978" w:rsidRPr="00D150EC">
        <w:rPr>
          <w:rFonts w:ascii="Arial" w:eastAsia="Times New Roman" w:hAnsi="Arial" w:cs="Arial"/>
          <w:color w:val="000000"/>
          <w:sz w:val="20"/>
          <w:szCs w:val="20"/>
          <w:lang w:eastAsia="en-AU"/>
        </w:rPr>
        <w:t>area through</w:t>
      </w:r>
      <w:r w:rsidRPr="00D150EC">
        <w:rPr>
          <w:rFonts w:ascii="Arial" w:eastAsia="Times New Roman" w:hAnsi="Arial" w:cs="Arial"/>
          <w:color w:val="000000"/>
          <w:sz w:val="20"/>
          <w:szCs w:val="20"/>
          <w:lang w:eastAsia="en-AU"/>
        </w:rPr>
        <w:t xml:space="preserve"> landsc</w:t>
      </w:r>
      <w:r w:rsidRPr="00F31978">
        <w:rPr>
          <w:rFonts w:ascii="Arial" w:eastAsia="Times New Roman" w:hAnsi="Arial" w:cs="Arial"/>
          <w:color w:val="000000"/>
          <w:sz w:val="20"/>
          <w:szCs w:val="20"/>
          <w:lang w:eastAsia="en-AU"/>
        </w:rPr>
        <w:t>aping and vegetation that contributes to the local amenity and environment.</w:t>
      </w:r>
      <w:bookmarkEnd w:id="120"/>
    </w:p>
    <w:p w14:paraId="07B37AF6" w14:textId="7FF5BD85" w:rsidR="00A52409" w:rsidRPr="00D150EC" w:rsidRDefault="00A52409" w:rsidP="004A426F">
      <w:pPr>
        <w:numPr>
          <w:ilvl w:val="0"/>
          <w:numId w:val="276"/>
        </w:numPr>
        <w:tabs>
          <w:tab w:val="left" w:pos="720"/>
        </w:tabs>
        <w:spacing w:after="0" w:line="240" w:lineRule="auto"/>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 xml:space="preserve">A mix of housing densities and types provide the local community and </w:t>
      </w:r>
      <w:r w:rsidR="0096752B" w:rsidRPr="00D150EC">
        <w:rPr>
          <w:rFonts w:ascii="Arial" w:eastAsia="Times New Roman" w:hAnsi="Arial" w:cs="Arial"/>
          <w:color w:val="000000"/>
          <w:sz w:val="20"/>
          <w:szCs w:val="20"/>
          <w:lang w:eastAsia="en-AU"/>
        </w:rPr>
        <w:t>workers</w:t>
      </w:r>
      <w:r w:rsidRPr="00D150EC">
        <w:rPr>
          <w:rFonts w:ascii="Arial" w:eastAsia="Times New Roman" w:hAnsi="Arial" w:cs="Arial"/>
          <w:color w:val="000000"/>
          <w:sz w:val="20"/>
          <w:szCs w:val="20"/>
          <w:lang w:eastAsia="en-AU"/>
        </w:rPr>
        <w:t xml:space="preserve"> opportunities to live close to employment nodes, major public transport nodes and corridors. </w:t>
      </w:r>
    </w:p>
    <w:p w14:paraId="0B80D56F" w14:textId="117482B1" w:rsidR="00A52409" w:rsidRPr="00D150EC" w:rsidRDefault="0096752B" w:rsidP="004A426F">
      <w:pPr>
        <w:numPr>
          <w:ilvl w:val="0"/>
          <w:numId w:val="276"/>
        </w:numPr>
        <w:tabs>
          <w:tab w:val="left" w:pos="720"/>
        </w:tabs>
        <w:spacing w:after="0" w:line="240" w:lineRule="auto"/>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E</w:t>
      </w:r>
      <w:r w:rsidR="00A52409" w:rsidRPr="00D150EC">
        <w:rPr>
          <w:rFonts w:ascii="Arial" w:eastAsia="Times New Roman" w:hAnsi="Arial" w:cs="Arial"/>
          <w:color w:val="000000"/>
          <w:sz w:val="20"/>
          <w:szCs w:val="20"/>
          <w:lang w:eastAsia="en-AU"/>
        </w:rPr>
        <w:t>cological and environmental values are protected, enhanced and rehabilitated.</w:t>
      </w:r>
    </w:p>
    <w:p w14:paraId="6888C14A" w14:textId="714E67CE" w:rsidR="00A52409" w:rsidRPr="00F31978" w:rsidRDefault="00660DD0" w:rsidP="004A426F">
      <w:pPr>
        <w:numPr>
          <w:ilvl w:val="0"/>
          <w:numId w:val="276"/>
        </w:numPr>
        <w:tabs>
          <w:tab w:val="left" w:pos="720"/>
        </w:tabs>
        <w:spacing w:after="0" w:line="240" w:lineRule="auto"/>
        <w:jc w:val="both"/>
        <w:rPr>
          <w:rFonts w:ascii="Arial" w:eastAsia="Times New Roman" w:hAnsi="Arial" w:cs="Arial"/>
          <w:color w:val="000000"/>
          <w:sz w:val="20"/>
          <w:szCs w:val="20"/>
          <w:lang w:eastAsia="en-AU"/>
        </w:rPr>
      </w:pPr>
      <w:r w:rsidRPr="00F31978">
        <w:rPr>
          <w:rFonts w:ascii="Arial" w:eastAsia="Times New Roman" w:hAnsi="Arial" w:cs="Arial"/>
          <w:color w:val="000000"/>
          <w:sz w:val="20"/>
          <w:szCs w:val="20"/>
          <w:lang w:eastAsia="en-AU"/>
        </w:rPr>
        <w:t xml:space="preserve">Creative industries are </w:t>
      </w:r>
      <w:r w:rsidR="00A52409" w:rsidRPr="00F31978">
        <w:rPr>
          <w:rFonts w:ascii="Arial" w:eastAsia="Times New Roman" w:hAnsi="Arial" w:cs="Arial"/>
          <w:color w:val="000000"/>
          <w:sz w:val="20"/>
          <w:szCs w:val="20"/>
          <w:lang w:eastAsia="en-AU"/>
        </w:rPr>
        <w:t xml:space="preserve">facilitated where they </w:t>
      </w:r>
      <w:r w:rsidR="007F12D0" w:rsidRPr="00F31978">
        <w:rPr>
          <w:rFonts w:ascii="Arial" w:eastAsia="Times New Roman" w:hAnsi="Arial" w:cs="Arial"/>
          <w:color w:val="000000"/>
          <w:sz w:val="20"/>
          <w:szCs w:val="20"/>
          <w:lang w:eastAsia="en-AU"/>
        </w:rPr>
        <w:t xml:space="preserve">are complementary to surrounding uses and </w:t>
      </w:r>
      <w:r w:rsidR="00A52409" w:rsidRPr="00F31978">
        <w:rPr>
          <w:rFonts w:ascii="Arial" w:eastAsia="Times New Roman" w:hAnsi="Arial" w:cs="Arial"/>
          <w:color w:val="000000"/>
          <w:sz w:val="20"/>
          <w:szCs w:val="20"/>
          <w:lang w:eastAsia="en-AU"/>
        </w:rPr>
        <w:t>do not result in adverse noise, air</w:t>
      </w:r>
      <w:r w:rsidRPr="00F31978">
        <w:rPr>
          <w:rFonts w:ascii="Arial" w:eastAsia="Times New Roman" w:hAnsi="Arial" w:cs="Arial"/>
          <w:color w:val="000000"/>
          <w:sz w:val="20"/>
          <w:szCs w:val="20"/>
          <w:lang w:eastAsia="en-AU"/>
        </w:rPr>
        <w:t>, odour</w:t>
      </w:r>
      <w:r w:rsidR="00A52409" w:rsidRPr="00F31978">
        <w:rPr>
          <w:rFonts w:ascii="Arial" w:eastAsia="Times New Roman" w:hAnsi="Arial" w:cs="Arial"/>
          <w:color w:val="000000"/>
          <w:sz w:val="20"/>
          <w:szCs w:val="20"/>
          <w:lang w:eastAsia="en-AU"/>
        </w:rPr>
        <w:t xml:space="preserve"> and light impacts on sensitive uses. </w:t>
      </w:r>
    </w:p>
    <w:p w14:paraId="1CFF0827" w14:textId="0B5ABB41" w:rsidR="00F31978" w:rsidRDefault="00F31978" w:rsidP="004A426F">
      <w:pPr>
        <w:numPr>
          <w:ilvl w:val="0"/>
          <w:numId w:val="276"/>
        </w:numPr>
        <w:tabs>
          <w:tab w:val="left" w:pos="720"/>
        </w:tabs>
        <w:spacing w:after="0" w:line="240" w:lineRule="auto"/>
        <w:jc w:val="both"/>
        <w:rPr>
          <w:rFonts w:ascii="Arial" w:eastAsia="Times New Roman" w:hAnsi="Arial" w:cs="Arial"/>
          <w:color w:val="000000"/>
          <w:sz w:val="20"/>
          <w:szCs w:val="20"/>
          <w:lang w:eastAsia="en-AU"/>
        </w:rPr>
      </w:pPr>
      <w:r w:rsidRPr="00F31978">
        <w:rPr>
          <w:rFonts w:ascii="Arial" w:eastAsia="Times New Roman" w:hAnsi="Arial" w:cs="Arial"/>
          <w:color w:val="000000"/>
          <w:sz w:val="20"/>
          <w:szCs w:val="20"/>
          <w:lang w:eastAsia="en-AU"/>
        </w:rPr>
        <w:t xml:space="preserve">The sites with established </w:t>
      </w:r>
      <w:r w:rsidRPr="00F31978">
        <w:rPr>
          <w:rFonts w:ascii="Arial" w:eastAsia="Times New Roman" w:hAnsi="Arial" w:cs="Arial"/>
          <w:color w:val="000000"/>
          <w:sz w:val="20"/>
          <w:szCs w:val="20"/>
          <w:u w:val="single"/>
          <w:lang w:eastAsia="en-AU"/>
        </w:rPr>
        <w:t>places of worship</w:t>
      </w:r>
      <w:r w:rsidRPr="00F31978">
        <w:rPr>
          <w:rFonts w:ascii="Arial" w:eastAsia="Times New Roman" w:hAnsi="Arial" w:cs="Arial"/>
          <w:color w:val="000000"/>
          <w:sz w:val="20"/>
          <w:szCs w:val="20"/>
          <w:lang w:eastAsia="en-AU"/>
        </w:rPr>
        <w:t xml:space="preserve"> identified in </w:t>
      </w:r>
      <w:r w:rsidRPr="00F31978">
        <w:rPr>
          <w:rFonts w:ascii="Arial" w:eastAsia="Times New Roman" w:hAnsi="Arial" w:cs="Arial"/>
          <w:color w:val="000000"/>
          <w:sz w:val="20"/>
          <w:szCs w:val="20"/>
          <w:u w:val="single"/>
          <w:lang w:eastAsia="en-AU"/>
        </w:rPr>
        <w:t>Figure a</w:t>
      </w:r>
      <w:r w:rsidRPr="00F31978">
        <w:rPr>
          <w:rFonts w:ascii="Arial" w:eastAsia="Times New Roman" w:hAnsi="Arial" w:cs="Arial"/>
          <w:color w:val="000000"/>
          <w:sz w:val="20"/>
          <w:szCs w:val="20"/>
          <w:lang w:eastAsia="en-AU"/>
        </w:rPr>
        <w:t xml:space="preserve"> are supported and the associated traffic and noise impacts on adjoining premises are expected.</w:t>
      </w:r>
    </w:p>
    <w:p w14:paraId="445BD1FE" w14:textId="77777777" w:rsidR="00A52409" w:rsidRPr="00A52409" w:rsidRDefault="00A52409" w:rsidP="004A426F">
      <w:pPr>
        <w:numPr>
          <w:ilvl w:val="0"/>
          <w:numId w:val="276"/>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is of a height, scale and form which is consistent with the amenity and character, community expectations and infrastructure assumptions intended for the relevant precinct, sub-precinct or site and is only developed at a greater height, scale and form where there is both a community need and an economic need for the development.</w:t>
      </w:r>
    </w:p>
    <w:p w14:paraId="1193CEB9" w14:textId="10A0511B" w:rsidR="00A52409" w:rsidRPr="00A52409" w:rsidRDefault="00074BE6" w:rsidP="004A426F">
      <w:pPr>
        <w:numPr>
          <w:ilvl w:val="0"/>
          <w:numId w:val="15"/>
        </w:numPr>
        <w:tabs>
          <w:tab w:val="left" w:pos="720"/>
        </w:tabs>
        <w:spacing w:after="0" w:line="240" w:lineRule="auto"/>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Brisbane Technology Park precinct (Eight Mile Plains gateway neighbourhood plan/NPP-001) overall outcomes are:</w:t>
      </w:r>
    </w:p>
    <w:p w14:paraId="6E6E53B0" w14:textId="77777777" w:rsidR="00A52409" w:rsidRPr="00A52409" w:rsidRDefault="00A52409"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reinforces the existing cluster of specialist advanced manufacturing, medical research and other knowledge based industries in this precinct.</w:t>
      </w:r>
    </w:p>
    <w:p w14:paraId="198D87E4" w14:textId="72BAF47F" w:rsidR="00A52409" w:rsidRPr="00A52409" w:rsidRDefault="00A52409"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continues to provide</w:t>
      </w:r>
      <w:r w:rsidR="00FA04AF">
        <w:rPr>
          <w:rFonts w:ascii="Arial" w:eastAsia="Times New Roman" w:hAnsi="Arial" w:cs="Arial"/>
          <w:color w:val="000000"/>
          <w:sz w:val="20"/>
          <w:szCs w:val="20"/>
          <w:lang w:eastAsia="en-AU"/>
        </w:rPr>
        <w:t xml:space="preserve"> for</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low impact industry</w:t>
      </w:r>
      <w:r w:rsidR="00FA04AF">
        <w:rPr>
          <w:rFonts w:ascii="Arial" w:eastAsia="Times New Roman" w:hAnsi="Arial" w:cs="Arial"/>
          <w:color w:val="000000"/>
          <w:sz w:val="20"/>
          <w:szCs w:val="20"/>
          <w:u w:val="single"/>
          <w:lang w:eastAsia="en-AU"/>
        </w:rPr>
        <w:t>,</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office</w:t>
      </w:r>
      <w:r w:rsidR="007F12D0">
        <w:rPr>
          <w:rFonts w:ascii="Arial" w:eastAsia="Times New Roman" w:hAnsi="Arial" w:cs="Arial"/>
          <w:color w:val="000000"/>
          <w:sz w:val="20"/>
          <w:szCs w:val="20"/>
          <w:lang w:eastAsia="en-AU"/>
        </w:rPr>
        <w:t xml:space="preserve"> and</w:t>
      </w:r>
      <w:r w:rsidR="00FA04AF" w:rsidRPr="000E0149">
        <w:rPr>
          <w:rFonts w:ascii="Arial" w:eastAsia="Times New Roman" w:hAnsi="Arial" w:cs="Arial"/>
          <w:color w:val="000000"/>
          <w:sz w:val="20"/>
          <w:szCs w:val="20"/>
          <w:lang w:eastAsia="en-AU"/>
        </w:rPr>
        <w:t xml:space="preserve"> </w:t>
      </w:r>
      <w:r w:rsidR="00FA04AF" w:rsidRPr="00A52409">
        <w:rPr>
          <w:rFonts w:ascii="Arial" w:eastAsia="Times New Roman" w:hAnsi="Arial" w:cs="Arial"/>
          <w:color w:val="000000"/>
          <w:sz w:val="20"/>
          <w:szCs w:val="20"/>
          <w:u w:val="single"/>
          <w:lang w:eastAsia="en-AU"/>
        </w:rPr>
        <w:t>research and technology industry</w:t>
      </w:r>
      <w:r w:rsidRPr="00A52409">
        <w:rPr>
          <w:rFonts w:ascii="Arial" w:eastAsia="Times New Roman" w:hAnsi="Arial" w:cs="Arial"/>
          <w:color w:val="000000"/>
          <w:sz w:val="20"/>
          <w:szCs w:val="20"/>
          <w:lang w:eastAsia="en-AU"/>
        </w:rPr>
        <w:t>.</w:t>
      </w:r>
    </w:p>
    <w:p w14:paraId="65A30088" w14:textId="05C417D6" w:rsidR="00A52409" w:rsidRPr="00A52409" w:rsidRDefault="00A52409"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provides a range of </w:t>
      </w:r>
      <w:r w:rsidR="00FA04AF" w:rsidRPr="00A52409">
        <w:rPr>
          <w:rFonts w:ascii="Arial" w:eastAsia="Times New Roman" w:hAnsi="Arial" w:cs="Arial"/>
          <w:color w:val="000000"/>
          <w:sz w:val="20"/>
          <w:szCs w:val="20"/>
          <w:u w:val="single"/>
          <w:lang w:eastAsia="en-AU"/>
        </w:rPr>
        <w:t>community</w:t>
      </w:r>
      <w:r w:rsidR="00FA04AF">
        <w:rPr>
          <w:rFonts w:ascii="Arial" w:eastAsia="Times New Roman" w:hAnsi="Arial" w:cs="Arial"/>
          <w:color w:val="000000"/>
          <w:sz w:val="20"/>
          <w:szCs w:val="20"/>
          <w:u w:val="single"/>
          <w:lang w:eastAsia="en-AU"/>
        </w:rPr>
        <w:t xml:space="preserve"> use,</w:t>
      </w:r>
      <w:r w:rsidR="00FA04AF"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indoor sport and recreation</w:t>
      </w:r>
      <w:r w:rsidRPr="00A52409">
        <w:rPr>
          <w:rFonts w:ascii="Arial" w:eastAsia="Times New Roman" w:hAnsi="Arial" w:cs="Arial"/>
          <w:color w:val="000000"/>
          <w:sz w:val="20"/>
          <w:szCs w:val="20"/>
          <w:lang w:eastAsia="en-AU"/>
        </w:rPr>
        <w:t xml:space="preserve">, </w:t>
      </w:r>
      <w:r w:rsidR="007F12D0" w:rsidRPr="000E0149">
        <w:rPr>
          <w:rFonts w:ascii="Arial" w:eastAsia="Times New Roman" w:hAnsi="Arial" w:cs="Arial"/>
          <w:color w:val="000000"/>
          <w:sz w:val="20"/>
          <w:szCs w:val="20"/>
          <w:u w:val="single"/>
          <w:lang w:eastAsia="en-AU"/>
        </w:rPr>
        <w:t xml:space="preserve">food </w:t>
      </w:r>
      <w:r w:rsidRPr="00A52409">
        <w:rPr>
          <w:rFonts w:ascii="Arial" w:eastAsia="Times New Roman" w:hAnsi="Arial" w:cs="Arial"/>
          <w:color w:val="000000"/>
          <w:sz w:val="20"/>
          <w:szCs w:val="20"/>
          <w:u w:val="single"/>
          <w:lang w:eastAsia="en-AU"/>
        </w:rPr>
        <w:t>and drink outlet</w:t>
      </w:r>
      <w:r w:rsidR="00B7324F">
        <w:rPr>
          <w:rFonts w:ascii="Arial" w:eastAsia="Times New Roman" w:hAnsi="Arial" w:cs="Arial"/>
          <w:color w:val="000000"/>
          <w:sz w:val="20"/>
          <w:szCs w:val="20"/>
          <w:u w:val="single"/>
          <w:lang w:eastAsia="en-AU"/>
        </w:rPr>
        <w:t>s</w:t>
      </w:r>
      <w:r w:rsidRPr="00A52409">
        <w:rPr>
          <w:rFonts w:ascii="Arial" w:eastAsia="Times New Roman" w:hAnsi="Arial" w:cs="Arial"/>
          <w:color w:val="000000"/>
          <w:sz w:val="20"/>
          <w:szCs w:val="20"/>
          <w:lang w:eastAsia="en-AU"/>
        </w:rPr>
        <w:t xml:space="preserve"> </w:t>
      </w:r>
      <w:r w:rsidR="007F12D0">
        <w:rPr>
          <w:rFonts w:ascii="Arial" w:eastAsia="Times New Roman" w:hAnsi="Arial" w:cs="Arial"/>
          <w:color w:val="000000"/>
          <w:sz w:val="20"/>
          <w:szCs w:val="20"/>
          <w:lang w:eastAsia="en-AU"/>
        </w:rPr>
        <w:t xml:space="preserve">and </w:t>
      </w:r>
      <w:r w:rsidR="007F12D0" w:rsidRPr="000E0149">
        <w:rPr>
          <w:rFonts w:ascii="Arial" w:eastAsia="Times New Roman" w:hAnsi="Arial" w:cs="Arial"/>
          <w:color w:val="000000"/>
          <w:sz w:val="20"/>
          <w:szCs w:val="20"/>
          <w:u w:val="single"/>
          <w:lang w:eastAsia="en-AU"/>
        </w:rPr>
        <w:t>small-scale non-residential uses</w:t>
      </w:r>
      <w:r w:rsidR="007F12D0">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lang w:eastAsia="en-AU"/>
        </w:rPr>
        <w:t xml:space="preserve">that meet the needs of </w:t>
      </w:r>
      <w:r w:rsidR="0096752B">
        <w:rPr>
          <w:rFonts w:ascii="Arial" w:eastAsia="Times New Roman" w:hAnsi="Arial" w:cs="Arial"/>
          <w:color w:val="000000"/>
          <w:sz w:val="20"/>
          <w:szCs w:val="20"/>
          <w:lang w:eastAsia="en-AU"/>
        </w:rPr>
        <w:t>workers</w:t>
      </w:r>
      <w:r w:rsidRPr="00A52409">
        <w:rPr>
          <w:rFonts w:ascii="Arial" w:eastAsia="Times New Roman" w:hAnsi="Arial" w:cs="Arial"/>
          <w:color w:val="000000"/>
          <w:sz w:val="20"/>
          <w:szCs w:val="20"/>
          <w:lang w:eastAsia="en-AU"/>
        </w:rPr>
        <w:t xml:space="preserve"> and businesses.</w:t>
      </w:r>
    </w:p>
    <w:p w14:paraId="39583EEB" w14:textId="77777777" w:rsidR="00A52409" w:rsidRPr="00A52409" w:rsidRDefault="00A52409"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delivers high quality urban design and architecture contributing to the identity of the precinct through onsite amenities such as built form, landscaping, public realm and public art.</w:t>
      </w:r>
    </w:p>
    <w:p w14:paraId="09728B3A" w14:textId="4FAA17EB" w:rsidR="00A52409" w:rsidRPr="00A52409" w:rsidRDefault="00566D0C"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Development p</w:t>
      </w:r>
      <w:r w:rsidR="00164999">
        <w:rPr>
          <w:rFonts w:ascii="Arial" w:eastAsia="Times New Roman" w:hAnsi="Arial" w:cs="Arial"/>
          <w:color w:val="000000"/>
          <w:sz w:val="20"/>
          <w:szCs w:val="20"/>
          <w:lang w:eastAsia="en-AU"/>
        </w:rPr>
        <w:t>romote</w:t>
      </w:r>
      <w:r>
        <w:rPr>
          <w:rFonts w:ascii="Arial" w:eastAsia="Times New Roman" w:hAnsi="Arial" w:cs="Arial"/>
          <w:color w:val="000000"/>
          <w:sz w:val="20"/>
          <w:szCs w:val="20"/>
          <w:lang w:eastAsia="en-AU"/>
        </w:rPr>
        <w:t>s</w:t>
      </w:r>
      <w:r w:rsidR="00164999">
        <w:rPr>
          <w:rFonts w:ascii="Arial" w:eastAsia="Times New Roman" w:hAnsi="Arial" w:cs="Arial"/>
          <w:color w:val="000000"/>
          <w:sz w:val="20"/>
          <w:szCs w:val="20"/>
          <w:lang w:eastAsia="en-AU"/>
        </w:rPr>
        <w:t xml:space="preserve"> enhanced pedestrian and active transport connections to surrounding precincts and </w:t>
      </w:r>
      <w:r w:rsidR="00A52409" w:rsidRPr="00A52409">
        <w:rPr>
          <w:rFonts w:ascii="Arial" w:eastAsia="Times New Roman" w:hAnsi="Arial" w:cs="Arial"/>
          <w:color w:val="000000"/>
          <w:sz w:val="20"/>
          <w:szCs w:val="20"/>
          <w:lang w:eastAsia="en-AU"/>
        </w:rPr>
        <w:t>the Eight Mile Plains busway station.</w:t>
      </w:r>
    </w:p>
    <w:p w14:paraId="50019081" w14:textId="2C926FF1" w:rsidR="00FF1586" w:rsidRDefault="00FF1586"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Building heights within the Brisbane Technology Park precinct </w:t>
      </w:r>
      <w:r w:rsidR="001C0A8A">
        <w:rPr>
          <w:rFonts w:ascii="Arial" w:eastAsia="Times New Roman" w:hAnsi="Arial" w:cs="Arial"/>
          <w:color w:val="000000"/>
          <w:sz w:val="20"/>
          <w:szCs w:val="20"/>
          <w:lang w:eastAsia="en-AU"/>
        </w:rPr>
        <w:t xml:space="preserve">transition down from the </w:t>
      </w:r>
      <w:r>
        <w:rPr>
          <w:rFonts w:ascii="Arial" w:eastAsia="Times New Roman" w:hAnsi="Arial" w:cs="Arial"/>
          <w:color w:val="000000"/>
          <w:sz w:val="20"/>
          <w:szCs w:val="20"/>
          <w:lang w:eastAsia="en-AU"/>
        </w:rPr>
        <w:t xml:space="preserve">core </w:t>
      </w:r>
      <w:r w:rsidR="001C0A8A">
        <w:rPr>
          <w:rFonts w:ascii="Arial" w:eastAsia="Times New Roman" w:hAnsi="Arial" w:cs="Arial"/>
          <w:color w:val="000000"/>
          <w:sz w:val="20"/>
          <w:szCs w:val="20"/>
          <w:lang w:eastAsia="en-AU"/>
        </w:rPr>
        <w:t xml:space="preserve">near </w:t>
      </w:r>
      <w:r w:rsidR="000E0149">
        <w:rPr>
          <w:rFonts w:ascii="Arial" w:eastAsia="Times New Roman" w:hAnsi="Arial" w:cs="Arial"/>
          <w:color w:val="000000"/>
          <w:sz w:val="20"/>
          <w:szCs w:val="20"/>
          <w:lang w:eastAsia="en-AU"/>
        </w:rPr>
        <w:t>Mc</w:t>
      </w:r>
      <w:r w:rsidR="00DC674B" w:rsidRPr="00BE1119">
        <w:rPr>
          <w:rFonts w:ascii="Arial" w:eastAsia="Times New Roman" w:hAnsi="Arial" w:cs="Arial"/>
          <w:color w:val="000000"/>
          <w:sz w:val="20"/>
          <w:szCs w:val="20"/>
          <w:lang w:eastAsia="en-AU"/>
        </w:rPr>
        <w:t>K</w:t>
      </w:r>
      <w:r w:rsidR="000E0149">
        <w:rPr>
          <w:rFonts w:ascii="Arial" w:eastAsia="Times New Roman" w:hAnsi="Arial" w:cs="Arial"/>
          <w:color w:val="000000"/>
          <w:sz w:val="20"/>
          <w:szCs w:val="20"/>
          <w:lang w:eastAsia="en-AU"/>
        </w:rPr>
        <w:t xml:space="preserve">echnie </w:t>
      </w:r>
      <w:r w:rsidR="002E1659">
        <w:rPr>
          <w:rFonts w:ascii="Arial" w:eastAsia="Times New Roman" w:hAnsi="Arial" w:cs="Arial"/>
          <w:color w:val="000000"/>
          <w:sz w:val="20"/>
          <w:szCs w:val="20"/>
          <w:lang w:eastAsia="en-AU"/>
        </w:rPr>
        <w:t>Drive</w:t>
      </w:r>
      <w:r w:rsidR="000E0149">
        <w:rPr>
          <w:rFonts w:ascii="Arial" w:eastAsia="Times New Roman" w:hAnsi="Arial" w:cs="Arial"/>
          <w:color w:val="000000"/>
          <w:sz w:val="20"/>
          <w:szCs w:val="20"/>
          <w:lang w:eastAsia="en-AU"/>
        </w:rPr>
        <w:t xml:space="preserve"> and </w:t>
      </w:r>
      <w:proofErr w:type="spellStart"/>
      <w:r w:rsidR="000E0149">
        <w:rPr>
          <w:rFonts w:ascii="Arial" w:eastAsia="Times New Roman" w:hAnsi="Arial" w:cs="Arial"/>
          <w:color w:val="000000"/>
          <w:sz w:val="20"/>
          <w:szCs w:val="20"/>
          <w:lang w:eastAsia="en-AU"/>
        </w:rPr>
        <w:t>Brandl</w:t>
      </w:r>
      <w:proofErr w:type="spellEnd"/>
      <w:r w:rsidR="000E0149">
        <w:rPr>
          <w:rFonts w:ascii="Arial" w:eastAsia="Times New Roman" w:hAnsi="Arial" w:cs="Arial"/>
          <w:color w:val="000000"/>
          <w:sz w:val="20"/>
          <w:szCs w:val="20"/>
          <w:lang w:eastAsia="en-AU"/>
        </w:rPr>
        <w:t xml:space="preserve"> Street </w:t>
      </w:r>
      <w:proofErr w:type="spellStart"/>
      <w:r w:rsidR="001C0A8A">
        <w:rPr>
          <w:rFonts w:ascii="Arial" w:eastAsia="Times New Roman" w:hAnsi="Arial" w:cs="Arial"/>
          <w:color w:val="000000"/>
          <w:sz w:val="20"/>
          <w:szCs w:val="20"/>
          <w:lang w:eastAsia="en-AU"/>
        </w:rPr>
        <w:t>Clunies</w:t>
      </w:r>
      <w:proofErr w:type="spellEnd"/>
      <w:r w:rsidR="001C0A8A">
        <w:rPr>
          <w:rFonts w:ascii="Arial" w:eastAsia="Times New Roman" w:hAnsi="Arial" w:cs="Arial"/>
          <w:color w:val="000000"/>
          <w:sz w:val="20"/>
          <w:szCs w:val="20"/>
          <w:lang w:eastAsia="en-AU"/>
        </w:rPr>
        <w:t xml:space="preserve"> Ross Court </w:t>
      </w:r>
      <w:r>
        <w:rPr>
          <w:rFonts w:ascii="Arial" w:eastAsia="Times New Roman" w:hAnsi="Arial" w:cs="Arial"/>
          <w:color w:val="000000"/>
          <w:sz w:val="20"/>
          <w:szCs w:val="20"/>
          <w:lang w:eastAsia="en-AU"/>
        </w:rPr>
        <w:t>to Miles Platting Road and Logan Road</w:t>
      </w:r>
      <w:r w:rsidR="001C0A8A">
        <w:rPr>
          <w:rFonts w:ascii="Arial" w:eastAsia="Times New Roman" w:hAnsi="Arial" w:cs="Arial"/>
          <w:color w:val="000000"/>
          <w:sz w:val="20"/>
          <w:szCs w:val="20"/>
          <w:lang w:eastAsia="en-AU"/>
        </w:rPr>
        <w:t>,</w:t>
      </w:r>
      <w:r>
        <w:rPr>
          <w:rFonts w:ascii="Arial" w:eastAsia="Times New Roman" w:hAnsi="Arial" w:cs="Arial"/>
          <w:color w:val="000000"/>
          <w:sz w:val="20"/>
          <w:szCs w:val="20"/>
          <w:lang w:eastAsia="en-AU"/>
        </w:rPr>
        <w:t xml:space="preserve"> to minimise the amenity impacts.</w:t>
      </w:r>
    </w:p>
    <w:p w14:paraId="6043603C" w14:textId="77777777" w:rsidR="00FF1586" w:rsidRPr="00A52409" w:rsidRDefault="00FF1586" w:rsidP="00FF1586">
      <w:pPr>
        <w:pStyle w:val="Editorsnote"/>
        <w:spacing w:before="0"/>
        <w:rPr>
          <w:lang w:eastAsia="en-AU"/>
        </w:rPr>
      </w:pPr>
      <w:r w:rsidRPr="00582BB4">
        <w:rPr>
          <w:lang w:eastAsia="en-AU"/>
        </w:rPr>
        <w:t>Note—Core refers to the Mixed industry and business core sub-precinct (Eight Mile Plains gateway neighbourhood plan code/NPP-001c).</w:t>
      </w:r>
    </w:p>
    <w:p w14:paraId="0A53D8FC" w14:textId="639B1856" w:rsidR="00A52409" w:rsidRPr="00A52409" w:rsidRDefault="00A52409"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Commercial and residential sub-precinct (Eight Mile Plains gateway neighbourhood plan</w:t>
      </w:r>
      <w:r w:rsidRPr="00E725B3">
        <w:rPr>
          <w:rFonts w:ascii="Arial" w:eastAsia="Times New Roman" w:hAnsi="Arial" w:cs="Arial"/>
          <w:color w:val="000000"/>
          <w:sz w:val="20"/>
          <w:szCs w:val="20"/>
          <w:lang w:eastAsia="en-AU"/>
        </w:rPr>
        <w:t>/NPP-001a</w:t>
      </w:r>
      <w:r w:rsidRPr="00A52409">
        <w:rPr>
          <w:rFonts w:ascii="Arial" w:eastAsia="Times New Roman" w:hAnsi="Arial" w:cs="Arial"/>
          <w:color w:val="000000"/>
          <w:sz w:val="20"/>
          <w:szCs w:val="20"/>
          <w:lang w:eastAsia="en-AU"/>
        </w:rPr>
        <w:t>):</w:t>
      </w:r>
    </w:p>
    <w:p w14:paraId="4DB7F5C4" w14:textId="4F77593F" w:rsidR="00A52409" w:rsidRPr="00A52409" w:rsidRDefault="00A52409" w:rsidP="004A426F">
      <w:pPr>
        <w:numPr>
          <w:ilvl w:val="0"/>
          <w:numId w:val="280"/>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lastRenderedPageBreak/>
        <w:t xml:space="preserve">Provides a mix of uses including </w:t>
      </w:r>
      <w:r w:rsidR="00FF1586" w:rsidRPr="00257B41">
        <w:rPr>
          <w:rFonts w:ascii="Arial" w:eastAsia="Times New Roman" w:hAnsi="Arial" w:cs="Arial"/>
          <w:color w:val="000000"/>
          <w:sz w:val="20"/>
          <w:szCs w:val="20"/>
          <w:u w:val="single"/>
          <w:lang w:eastAsia="en-AU"/>
        </w:rPr>
        <w:t>multiple dwellings</w:t>
      </w:r>
      <w:r w:rsidR="00FF1586">
        <w:rPr>
          <w:rFonts w:ascii="Arial" w:eastAsia="Times New Roman" w:hAnsi="Arial" w:cs="Arial"/>
          <w:color w:val="000000"/>
          <w:sz w:val="20"/>
          <w:szCs w:val="20"/>
          <w:lang w:eastAsia="en-AU"/>
        </w:rPr>
        <w:t xml:space="preserve">, </w:t>
      </w:r>
      <w:r w:rsidR="00FF1586" w:rsidRPr="00257B41">
        <w:rPr>
          <w:rFonts w:ascii="Arial" w:eastAsia="Times New Roman" w:hAnsi="Arial" w:cs="Arial"/>
          <w:color w:val="000000"/>
          <w:sz w:val="20"/>
          <w:szCs w:val="20"/>
          <w:u w:val="single"/>
          <w:lang w:eastAsia="en-AU"/>
        </w:rPr>
        <w:t>office</w:t>
      </w:r>
      <w:r w:rsidR="00FF1586">
        <w:rPr>
          <w:rFonts w:ascii="Arial" w:eastAsia="Times New Roman" w:hAnsi="Arial" w:cs="Arial"/>
          <w:color w:val="000000"/>
          <w:sz w:val="20"/>
          <w:szCs w:val="20"/>
          <w:lang w:eastAsia="en-AU"/>
        </w:rPr>
        <w:t xml:space="preserve">, </w:t>
      </w:r>
      <w:r w:rsidR="00FF1586" w:rsidRPr="00257B41">
        <w:rPr>
          <w:rFonts w:ascii="Arial" w:eastAsia="Times New Roman" w:hAnsi="Arial" w:cs="Arial"/>
          <w:color w:val="000000"/>
          <w:sz w:val="20"/>
          <w:szCs w:val="20"/>
          <w:u w:val="single"/>
          <w:lang w:eastAsia="en-AU"/>
        </w:rPr>
        <w:t>retail</w:t>
      </w:r>
      <w:r w:rsidR="00FF1586">
        <w:rPr>
          <w:rFonts w:ascii="Arial" w:eastAsia="Times New Roman" w:hAnsi="Arial" w:cs="Arial"/>
          <w:color w:val="000000"/>
          <w:sz w:val="20"/>
          <w:szCs w:val="20"/>
          <w:lang w:eastAsia="en-AU"/>
        </w:rPr>
        <w:t xml:space="preserve"> and </w:t>
      </w:r>
      <w:r w:rsidRPr="00257B41">
        <w:rPr>
          <w:rFonts w:ascii="Arial" w:eastAsia="Times New Roman" w:hAnsi="Arial" w:cs="Arial"/>
          <w:color w:val="000000"/>
          <w:sz w:val="20"/>
          <w:szCs w:val="20"/>
          <w:u w:val="single"/>
          <w:lang w:eastAsia="en-AU"/>
        </w:rPr>
        <w:t>communit</w:t>
      </w:r>
      <w:r w:rsidRPr="002E1659">
        <w:rPr>
          <w:rFonts w:ascii="Arial" w:eastAsia="Times New Roman" w:hAnsi="Arial" w:cs="Arial"/>
          <w:color w:val="000000"/>
          <w:sz w:val="20"/>
          <w:szCs w:val="20"/>
          <w:u w:val="single"/>
          <w:lang w:eastAsia="en-AU"/>
        </w:rPr>
        <w:t>y uses</w:t>
      </w:r>
      <w:r w:rsidRPr="00A52409">
        <w:rPr>
          <w:rFonts w:ascii="Arial" w:eastAsia="Times New Roman" w:hAnsi="Arial" w:cs="Arial"/>
          <w:color w:val="000000"/>
          <w:sz w:val="20"/>
          <w:szCs w:val="20"/>
          <w:lang w:eastAsia="en-AU"/>
        </w:rPr>
        <w:t xml:space="preserve"> to serve local residents and workers;</w:t>
      </w:r>
    </w:p>
    <w:p w14:paraId="255C3F37" w14:textId="4BEA319E" w:rsidR="00A52409" w:rsidRPr="00A52409" w:rsidRDefault="007F12D0" w:rsidP="004A426F">
      <w:pPr>
        <w:numPr>
          <w:ilvl w:val="0"/>
          <w:numId w:val="280"/>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Ensures that </w:t>
      </w:r>
      <w:r w:rsidR="00A52409" w:rsidRPr="00A52409">
        <w:rPr>
          <w:rFonts w:ascii="Arial" w:eastAsia="Times New Roman" w:hAnsi="Arial" w:cs="Arial"/>
          <w:color w:val="000000"/>
          <w:sz w:val="20"/>
          <w:szCs w:val="20"/>
          <w:lang w:eastAsia="en-AU"/>
        </w:rPr>
        <w:t>uses</w:t>
      </w:r>
      <w:r>
        <w:rPr>
          <w:rFonts w:ascii="Arial" w:eastAsia="Times New Roman" w:hAnsi="Arial" w:cs="Arial"/>
          <w:color w:val="000000"/>
          <w:sz w:val="20"/>
          <w:szCs w:val="20"/>
          <w:lang w:eastAsia="en-AU"/>
        </w:rPr>
        <w:t xml:space="preserve"> </w:t>
      </w:r>
      <w:r w:rsidR="00FF1586">
        <w:rPr>
          <w:rFonts w:ascii="Arial" w:eastAsia="Times New Roman" w:hAnsi="Arial" w:cs="Arial"/>
          <w:color w:val="000000"/>
          <w:sz w:val="20"/>
          <w:szCs w:val="20"/>
          <w:lang w:eastAsia="en-AU"/>
        </w:rPr>
        <w:t xml:space="preserve">located </w:t>
      </w:r>
      <w:r w:rsidR="00A52409" w:rsidRPr="00A52409">
        <w:rPr>
          <w:rFonts w:ascii="Arial" w:eastAsia="Times New Roman" w:hAnsi="Arial" w:cs="Arial"/>
          <w:color w:val="000000"/>
          <w:sz w:val="20"/>
          <w:szCs w:val="20"/>
          <w:lang w:eastAsia="en-AU"/>
        </w:rPr>
        <w:t xml:space="preserve">at the ground level along Miles Platting Road orientate towards the street to provide casual surveillance and </w:t>
      </w:r>
      <w:r w:rsidR="00074BE6">
        <w:rPr>
          <w:rFonts w:ascii="Arial" w:eastAsia="Times New Roman" w:hAnsi="Arial" w:cs="Arial"/>
          <w:color w:val="000000"/>
          <w:sz w:val="20"/>
          <w:szCs w:val="20"/>
          <w:lang w:eastAsia="en-AU"/>
        </w:rPr>
        <w:t>activation</w:t>
      </w:r>
      <w:r w:rsidR="00A52409" w:rsidRPr="00A52409">
        <w:rPr>
          <w:rFonts w:ascii="Arial" w:eastAsia="Times New Roman" w:hAnsi="Arial" w:cs="Arial"/>
          <w:color w:val="000000"/>
          <w:sz w:val="20"/>
          <w:szCs w:val="20"/>
          <w:lang w:eastAsia="en-AU"/>
        </w:rPr>
        <w:t>;</w:t>
      </w:r>
    </w:p>
    <w:p w14:paraId="5EF1E0BE" w14:textId="73081E9D" w:rsidR="00A52409" w:rsidRPr="00A52409" w:rsidRDefault="008243D0" w:rsidP="004A426F">
      <w:pPr>
        <w:numPr>
          <w:ilvl w:val="0"/>
          <w:numId w:val="280"/>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Provides a high quality, </w:t>
      </w:r>
      <w:r w:rsidR="00A52409" w:rsidRPr="00A52409">
        <w:rPr>
          <w:rFonts w:ascii="Arial" w:eastAsia="Times New Roman" w:hAnsi="Arial" w:cs="Arial"/>
          <w:color w:val="000000"/>
          <w:sz w:val="20"/>
          <w:szCs w:val="20"/>
          <w:lang w:eastAsia="en-AU"/>
        </w:rPr>
        <w:t>distinctive entry to the Brisbane Technology Park which is enhanced through landscaping;</w:t>
      </w:r>
    </w:p>
    <w:p w14:paraId="54342B24" w14:textId="78B3CFB6" w:rsidR="00A52409" w:rsidRPr="00FF1586" w:rsidRDefault="00A52409" w:rsidP="004A426F">
      <w:pPr>
        <w:numPr>
          <w:ilvl w:val="0"/>
          <w:numId w:val="280"/>
        </w:numPr>
        <w:tabs>
          <w:tab w:val="left" w:pos="720"/>
        </w:tabs>
        <w:spacing w:after="0" w:line="240" w:lineRule="auto"/>
        <w:jc w:val="both"/>
        <w:rPr>
          <w:rFonts w:ascii="Arial" w:eastAsia="Times New Roman" w:hAnsi="Arial" w:cs="Arial"/>
          <w:color w:val="000000"/>
          <w:sz w:val="20"/>
          <w:szCs w:val="20"/>
          <w:lang w:eastAsia="en-AU"/>
        </w:rPr>
      </w:pPr>
      <w:bookmarkStart w:id="121" w:name="_Hlk67564116"/>
      <w:r w:rsidRPr="00A52409">
        <w:rPr>
          <w:rFonts w:ascii="Arial" w:eastAsia="Times New Roman" w:hAnsi="Arial" w:cs="Arial"/>
          <w:color w:val="000000"/>
          <w:sz w:val="20"/>
          <w:szCs w:val="20"/>
          <w:lang w:eastAsia="en-AU"/>
        </w:rPr>
        <w:t xml:space="preserve">Provides a sensitive transition between residential and employment uses through building articulation and variation, which also provides opportunities for podium areas to provide </w:t>
      </w:r>
      <w:r w:rsidR="00860A8E">
        <w:rPr>
          <w:rFonts w:ascii="Arial" w:eastAsia="Times New Roman" w:hAnsi="Arial" w:cs="Arial"/>
          <w:color w:val="000000"/>
          <w:sz w:val="20"/>
          <w:szCs w:val="20"/>
          <w:lang w:eastAsia="en-AU"/>
        </w:rPr>
        <w:t xml:space="preserve">landscaping and </w:t>
      </w:r>
      <w:r w:rsidRPr="00A52409">
        <w:rPr>
          <w:rFonts w:ascii="Arial" w:eastAsia="Times New Roman" w:hAnsi="Arial" w:cs="Arial"/>
          <w:color w:val="000000"/>
          <w:sz w:val="20"/>
          <w:szCs w:val="20"/>
          <w:lang w:eastAsia="en-AU"/>
        </w:rPr>
        <w:t>open space.</w:t>
      </w:r>
    </w:p>
    <w:bookmarkEnd w:id="121"/>
    <w:p w14:paraId="650523F9" w14:textId="782B2B00" w:rsidR="00E44220" w:rsidRDefault="00E44220"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w:t>
      </w:r>
      <w:r w:rsidR="00E725B3">
        <w:rPr>
          <w:rFonts w:ascii="Arial" w:eastAsia="Times New Roman" w:hAnsi="Arial" w:cs="Arial"/>
          <w:color w:val="000000"/>
          <w:sz w:val="20"/>
          <w:szCs w:val="20"/>
          <w:lang w:eastAsia="en-AU"/>
        </w:rPr>
        <w:t xml:space="preserve"> Mixed industry and business transition sub-precinct (Eight Mile Plains gateway neighbourhood plan/NPP-001b): </w:t>
      </w:r>
    </w:p>
    <w:p w14:paraId="0296DBA4" w14:textId="37698E27" w:rsidR="00E725B3" w:rsidRPr="00E725B3" w:rsidRDefault="00E725B3" w:rsidP="004A426F">
      <w:pPr>
        <w:numPr>
          <w:ilvl w:val="0"/>
          <w:numId w:val="426"/>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Provides a sensitive transition between residential and employment uses through building articulation and variation, which also provides opportunities for podium areas to provide </w:t>
      </w:r>
      <w:r>
        <w:rPr>
          <w:rFonts w:ascii="Arial" w:eastAsia="Times New Roman" w:hAnsi="Arial" w:cs="Arial"/>
          <w:color w:val="000000"/>
          <w:sz w:val="20"/>
          <w:szCs w:val="20"/>
          <w:lang w:eastAsia="en-AU"/>
        </w:rPr>
        <w:t xml:space="preserve">landscaping and </w:t>
      </w:r>
      <w:r w:rsidRPr="00A52409">
        <w:rPr>
          <w:rFonts w:ascii="Arial" w:eastAsia="Times New Roman" w:hAnsi="Arial" w:cs="Arial"/>
          <w:color w:val="000000"/>
          <w:sz w:val="20"/>
          <w:szCs w:val="20"/>
          <w:lang w:eastAsia="en-AU"/>
        </w:rPr>
        <w:t>open space.</w:t>
      </w:r>
    </w:p>
    <w:p w14:paraId="6F2F941E" w14:textId="127D1E6E" w:rsidR="00582BB4" w:rsidRDefault="00A52409"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Mixed industry and business core sub-precinct (Eight Mile Plains gateway neighbourhood plan/NPP-001c</w:t>
      </w:r>
      <w:r w:rsidR="00B8103E">
        <w:rPr>
          <w:rFonts w:ascii="Arial" w:eastAsia="Times New Roman" w:hAnsi="Arial" w:cs="Arial"/>
          <w:color w:val="000000"/>
          <w:sz w:val="20"/>
          <w:szCs w:val="20"/>
          <w:lang w:eastAsia="en-AU"/>
        </w:rPr>
        <w:t>)</w:t>
      </w:r>
      <w:r w:rsidR="00582BB4">
        <w:rPr>
          <w:rFonts w:ascii="Arial" w:eastAsia="Times New Roman" w:hAnsi="Arial" w:cs="Arial"/>
          <w:color w:val="000000"/>
          <w:sz w:val="20"/>
          <w:szCs w:val="20"/>
          <w:lang w:eastAsia="en-AU"/>
        </w:rPr>
        <w:t>:</w:t>
      </w:r>
      <w:r w:rsidR="00F849C3">
        <w:rPr>
          <w:rFonts w:ascii="Arial" w:eastAsia="Times New Roman" w:hAnsi="Arial" w:cs="Arial"/>
          <w:color w:val="000000"/>
          <w:sz w:val="20"/>
          <w:szCs w:val="20"/>
          <w:lang w:eastAsia="en-AU"/>
        </w:rPr>
        <w:t xml:space="preserve"> </w:t>
      </w:r>
    </w:p>
    <w:p w14:paraId="7067DC1E" w14:textId="1C4849BF" w:rsidR="00A52409" w:rsidRPr="00A52409" w:rsidRDefault="00FF1586" w:rsidP="004A426F">
      <w:pPr>
        <w:numPr>
          <w:ilvl w:val="0"/>
          <w:numId w:val="414"/>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Provides for </w:t>
      </w:r>
      <w:r w:rsidR="00F849C3" w:rsidRPr="00A52409">
        <w:rPr>
          <w:rFonts w:ascii="Arial" w:eastAsia="Times New Roman" w:hAnsi="Arial" w:cs="Arial"/>
          <w:color w:val="000000"/>
          <w:sz w:val="20"/>
          <w:szCs w:val="20"/>
          <w:lang w:eastAsia="en-AU"/>
        </w:rPr>
        <w:t xml:space="preserve">a </w:t>
      </w:r>
      <w:r w:rsidR="00F849C3" w:rsidRPr="00A52409">
        <w:rPr>
          <w:rFonts w:ascii="Arial" w:eastAsia="Times New Roman" w:hAnsi="Arial" w:cs="Arial"/>
          <w:color w:val="000000"/>
          <w:sz w:val="20"/>
          <w:szCs w:val="20"/>
          <w:u w:val="single"/>
          <w:lang w:eastAsia="en-AU"/>
        </w:rPr>
        <w:t>plaza</w:t>
      </w:r>
      <w:r w:rsidR="00F849C3" w:rsidRPr="00A52409">
        <w:rPr>
          <w:rFonts w:ascii="Arial" w:eastAsia="Times New Roman" w:hAnsi="Arial" w:cs="Arial"/>
          <w:color w:val="000000"/>
          <w:sz w:val="20"/>
          <w:szCs w:val="20"/>
          <w:lang w:eastAsia="en-AU"/>
        </w:rPr>
        <w:t xml:space="preserve"> that support</w:t>
      </w:r>
      <w:r>
        <w:rPr>
          <w:rFonts w:ascii="Arial" w:eastAsia="Times New Roman" w:hAnsi="Arial" w:cs="Arial"/>
          <w:color w:val="000000"/>
          <w:sz w:val="20"/>
          <w:szCs w:val="20"/>
          <w:lang w:eastAsia="en-AU"/>
        </w:rPr>
        <w:t>s</w:t>
      </w:r>
      <w:r w:rsidR="00F849C3" w:rsidRPr="00A52409">
        <w:rPr>
          <w:rFonts w:ascii="Arial" w:eastAsia="Times New Roman" w:hAnsi="Arial" w:cs="Arial"/>
          <w:color w:val="000000"/>
          <w:sz w:val="20"/>
          <w:szCs w:val="20"/>
          <w:lang w:eastAsia="en-AU"/>
        </w:rPr>
        <w:t xml:space="preserve"> pedestrian movement and </w:t>
      </w:r>
      <w:r>
        <w:rPr>
          <w:rFonts w:ascii="Arial" w:eastAsia="Times New Roman" w:hAnsi="Arial" w:cs="Arial"/>
          <w:color w:val="000000"/>
          <w:sz w:val="20"/>
          <w:szCs w:val="20"/>
          <w:lang w:eastAsia="en-AU"/>
        </w:rPr>
        <w:t xml:space="preserve">preserves the existing </w:t>
      </w:r>
      <w:r w:rsidR="00F849C3" w:rsidRPr="00A52409">
        <w:rPr>
          <w:rFonts w:ascii="Arial" w:eastAsia="Times New Roman" w:hAnsi="Arial" w:cs="Arial"/>
          <w:color w:val="000000"/>
          <w:sz w:val="20"/>
          <w:szCs w:val="20"/>
          <w:lang w:eastAsia="en-AU"/>
        </w:rPr>
        <w:t>open space for employees and local residents</w:t>
      </w:r>
      <w:r w:rsidR="00582BB4">
        <w:rPr>
          <w:rFonts w:ascii="Arial" w:eastAsia="Times New Roman" w:hAnsi="Arial" w:cs="Arial"/>
          <w:color w:val="000000"/>
          <w:sz w:val="20"/>
          <w:szCs w:val="20"/>
          <w:lang w:eastAsia="en-AU"/>
        </w:rPr>
        <w:t>.</w:t>
      </w:r>
    </w:p>
    <w:p w14:paraId="17DF9DFA" w14:textId="138F0589" w:rsidR="00582BB4" w:rsidRDefault="00A52409" w:rsidP="004A426F">
      <w:pPr>
        <w:numPr>
          <w:ilvl w:val="0"/>
          <w:numId w:val="279"/>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Mixed industry and business periphery sub-precinct (Eight Mile Plains gateway neighbourhood plan/NPP-001</w:t>
      </w:r>
      <w:r w:rsidR="00FF1586">
        <w:rPr>
          <w:rFonts w:ascii="Arial" w:eastAsia="Times New Roman" w:hAnsi="Arial" w:cs="Arial"/>
          <w:color w:val="000000"/>
          <w:sz w:val="20"/>
          <w:szCs w:val="20"/>
          <w:lang w:eastAsia="en-AU"/>
        </w:rPr>
        <w:t>d</w:t>
      </w:r>
      <w:r w:rsidRPr="00A52409">
        <w:rPr>
          <w:rFonts w:ascii="Arial" w:eastAsia="Times New Roman" w:hAnsi="Arial" w:cs="Arial"/>
          <w:color w:val="000000"/>
          <w:sz w:val="20"/>
          <w:szCs w:val="20"/>
          <w:lang w:eastAsia="en-AU"/>
        </w:rPr>
        <w:t>)</w:t>
      </w:r>
      <w:r w:rsidR="00582BB4">
        <w:rPr>
          <w:rFonts w:ascii="Arial" w:eastAsia="Times New Roman" w:hAnsi="Arial" w:cs="Arial"/>
          <w:color w:val="000000"/>
          <w:sz w:val="20"/>
          <w:szCs w:val="20"/>
          <w:lang w:eastAsia="en-AU"/>
        </w:rPr>
        <w:t>:</w:t>
      </w:r>
    </w:p>
    <w:p w14:paraId="18F35C2A" w14:textId="5BC94836" w:rsidR="00A52409" w:rsidRPr="00A52409" w:rsidRDefault="00F849C3" w:rsidP="004A426F">
      <w:pPr>
        <w:pStyle w:val="CodeBulletPoint3"/>
        <w:ind w:left="1491" w:hanging="357"/>
        <w:jc w:val="both"/>
        <w:rPr>
          <w:lang w:eastAsia="en-AU"/>
        </w:rPr>
      </w:pPr>
      <w:r w:rsidRPr="00A52409">
        <w:rPr>
          <w:lang w:eastAsia="en-AU"/>
        </w:rPr>
        <w:t>Provides an attractive and sensitive interface with Logan Road.</w:t>
      </w:r>
    </w:p>
    <w:p w14:paraId="27C2AB7B" w14:textId="2A8F7AE8" w:rsidR="00A52409" w:rsidRPr="00A52409" w:rsidRDefault="00074BE6" w:rsidP="004A426F">
      <w:pPr>
        <w:numPr>
          <w:ilvl w:val="0"/>
          <w:numId w:val="15"/>
        </w:numPr>
        <w:tabs>
          <w:tab w:val="left" w:pos="720"/>
        </w:tabs>
        <w:spacing w:after="0" w:line="240" w:lineRule="auto"/>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Busway station precinct (Eight Mile Plains gateway neighbourhood plan/NPP-002) overall outcomes are: </w:t>
      </w:r>
    </w:p>
    <w:p w14:paraId="683C8836" w14:textId="37594893" w:rsidR="00582BB4" w:rsidRPr="000E0149" w:rsidRDefault="00A52409" w:rsidP="004A426F">
      <w:pPr>
        <w:numPr>
          <w:ilvl w:val="0"/>
          <w:numId w:val="415"/>
        </w:numPr>
        <w:tabs>
          <w:tab w:val="left" w:pos="720"/>
        </w:tabs>
        <w:spacing w:after="0" w:line="240" w:lineRule="auto"/>
        <w:jc w:val="both"/>
        <w:rPr>
          <w:rFonts w:cs="Times New Roman"/>
          <w:i/>
          <w:iCs/>
          <w:color w:val="000000"/>
          <w:sz w:val="24"/>
          <w:szCs w:val="20"/>
        </w:rPr>
      </w:pPr>
      <w:r w:rsidRPr="00A52409">
        <w:rPr>
          <w:rFonts w:ascii="Arial" w:eastAsia="Times New Roman" w:hAnsi="Arial" w:cs="Arial"/>
          <w:iCs/>
          <w:color w:val="000000"/>
          <w:sz w:val="20"/>
          <w:szCs w:val="20"/>
          <w:lang w:eastAsia="en-AU"/>
        </w:rPr>
        <w:t>Development integrates with the Eight Mile Plains busway station and car park facility to support their continued access and operation</w:t>
      </w:r>
      <w:r w:rsidR="00C22EBD">
        <w:rPr>
          <w:rFonts w:ascii="Arial" w:eastAsia="Times New Roman" w:hAnsi="Arial" w:cs="Arial"/>
          <w:iCs/>
          <w:color w:val="000000"/>
          <w:sz w:val="20"/>
          <w:szCs w:val="20"/>
          <w:lang w:eastAsia="en-AU"/>
        </w:rPr>
        <w:t>.</w:t>
      </w:r>
    </w:p>
    <w:p w14:paraId="2C443854" w14:textId="15B7416F" w:rsidR="00582BB4" w:rsidRPr="000E0149" w:rsidRDefault="00C22EBD" w:rsidP="004A426F">
      <w:pPr>
        <w:numPr>
          <w:ilvl w:val="0"/>
          <w:numId w:val="415"/>
        </w:numPr>
        <w:tabs>
          <w:tab w:val="left" w:pos="720"/>
        </w:tabs>
        <w:spacing w:after="0" w:line="240" w:lineRule="auto"/>
        <w:jc w:val="both"/>
        <w:rPr>
          <w:rFonts w:cs="Times New Roman"/>
          <w:i/>
          <w:iCs/>
          <w:color w:val="000000"/>
          <w:sz w:val="24"/>
          <w:szCs w:val="20"/>
        </w:rPr>
      </w:pPr>
      <w:r>
        <w:rPr>
          <w:rFonts w:ascii="Arial" w:eastAsia="Times New Roman" w:hAnsi="Arial" w:cs="Arial"/>
          <w:iCs/>
          <w:color w:val="000000"/>
          <w:sz w:val="20"/>
          <w:szCs w:val="20"/>
          <w:lang w:eastAsia="en-AU"/>
        </w:rPr>
        <w:t xml:space="preserve">A </w:t>
      </w:r>
      <w:r w:rsidR="00A52409" w:rsidRPr="00582BB4">
        <w:rPr>
          <w:rFonts w:ascii="Arial" w:eastAsia="Times New Roman" w:hAnsi="Arial" w:cs="Arial"/>
          <w:iCs/>
          <w:color w:val="000000"/>
          <w:sz w:val="20"/>
          <w:szCs w:val="20"/>
          <w:lang w:eastAsia="en-AU"/>
        </w:rPr>
        <w:t xml:space="preserve">mix of </w:t>
      </w:r>
      <w:r w:rsidR="00074BE6" w:rsidRPr="000E0149">
        <w:rPr>
          <w:rFonts w:ascii="Arial" w:eastAsia="Times New Roman" w:hAnsi="Arial" w:cs="Arial"/>
          <w:iCs/>
          <w:color w:val="000000"/>
          <w:sz w:val="20"/>
          <w:szCs w:val="20"/>
          <w:u w:val="single"/>
          <w:lang w:eastAsia="en-AU"/>
        </w:rPr>
        <w:t>accommodation</w:t>
      </w:r>
      <w:r w:rsidR="00AF4613" w:rsidRPr="000E0149">
        <w:rPr>
          <w:rFonts w:ascii="Arial" w:eastAsia="Times New Roman" w:hAnsi="Arial" w:cs="Arial"/>
          <w:iCs/>
          <w:color w:val="000000"/>
          <w:sz w:val="20"/>
          <w:szCs w:val="20"/>
          <w:u w:val="single"/>
          <w:lang w:eastAsia="en-AU"/>
        </w:rPr>
        <w:t xml:space="preserve"> activities</w:t>
      </w:r>
      <w:r w:rsidR="00074BE6" w:rsidRPr="00582BB4">
        <w:rPr>
          <w:rFonts w:ascii="Arial" w:eastAsia="Times New Roman" w:hAnsi="Arial" w:cs="Arial"/>
          <w:iCs/>
          <w:color w:val="000000"/>
          <w:sz w:val="20"/>
          <w:szCs w:val="20"/>
          <w:lang w:eastAsia="en-AU"/>
        </w:rPr>
        <w:t xml:space="preserve"> </w:t>
      </w:r>
      <w:r w:rsidR="00A52409" w:rsidRPr="00582BB4">
        <w:rPr>
          <w:rFonts w:ascii="Arial" w:eastAsia="Times New Roman" w:hAnsi="Arial" w:cs="Arial"/>
          <w:iCs/>
          <w:color w:val="000000"/>
          <w:sz w:val="20"/>
          <w:szCs w:val="20"/>
          <w:lang w:eastAsia="en-AU"/>
        </w:rPr>
        <w:t xml:space="preserve">and </w:t>
      </w:r>
      <w:r w:rsidR="00AF4613" w:rsidRPr="000E0149">
        <w:rPr>
          <w:rFonts w:ascii="Arial" w:eastAsia="Times New Roman" w:hAnsi="Arial" w:cs="Arial"/>
          <w:iCs/>
          <w:color w:val="000000"/>
          <w:sz w:val="20"/>
          <w:szCs w:val="20"/>
          <w:u w:val="single"/>
          <w:lang w:eastAsia="en-AU"/>
        </w:rPr>
        <w:t>small-scale non-residential uses</w:t>
      </w:r>
      <w:r>
        <w:rPr>
          <w:rFonts w:ascii="Arial" w:eastAsia="Times New Roman" w:hAnsi="Arial" w:cs="Arial"/>
          <w:iCs/>
          <w:color w:val="000000"/>
          <w:sz w:val="20"/>
          <w:szCs w:val="20"/>
          <w:lang w:eastAsia="en-AU"/>
        </w:rPr>
        <w:t xml:space="preserve"> </w:t>
      </w:r>
      <w:r w:rsidR="00F50237">
        <w:rPr>
          <w:rFonts w:ascii="Arial" w:eastAsia="Times New Roman" w:hAnsi="Arial" w:cs="Arial"/>
          <w:iCs/>
          <w:color w:val="000000"/>
          <w:sz w:val="20"/>
          <w:szCs w:val="20"/>
          <w:lang w:eastAsia="en-AU"/>
        </w:rPr>
        <w:t xml:space="preserve">are </w:t>
      </w:r>
      <w:r>
        <w:rPr>
          <w:rFonts w:ascii="Arial" w:eastAsia="Times New Roman" w:hAnsi="Arial" w:cs="Arial"/>
          <w:iCs/>
          <w:color w:val="000000"/>
          <w:sz w:val="20"/>
          <w:szCs w:val="20"/>
          <w:lang w:eastAsia="en-AU"/>
        </w:rPr>
        <w:t>provided</w:t>
      </w:r>
      <w:r w:rsidR="00A52409" w:rsidRPr="00582BB4">
        <w:rPr>
          <w:rFonts w:ascii="Arial" w:eastAsia="Times New Roman" w:hAnsi="Arial" w:cs="Arial"/>
          <w:iCs/>
          <w:color w:val="000000"/>
          <w:sz w:val="20"/>
          <w:szCs w:val="20"/>
          <w:lang w:eastAsia="en-AU"/>
        </w:rPr>
        <w:t xml:space="preserve"> to meet commuter needs whilst not challenging the retail primacy of Rochedale town centre</w:t>
      </w:r>
      <w:r>
        <w:rPr>
          <w:rFonts w:ascii="Arial" w:eastAsia="Times New Roman" w:hAnsi="Arial" w:cs="Arial"/>
          <w:iCs/>
          <w:color w:val="000000"/>
          <w:sz w:val="20"/>
          <w:szCs w:val="20"/>
          <w:lang w:eastAsia="en-AU"/>
        </w:rPr>
        <w:t>.</w:t>
      </w:r>
    </w:p>
    <w:p w14:paraId="1CAD4F3A" w14:textId="0897C16F" w:rsidR="00A52409" w:rsidRPr="00A52409" w:rsidRDefault="00074BE6" w:rsidP="004A426F">
      <w:pPr>
        <w:numPr>
          <w:ilvl w:val="0"/>
          <w:numId w:val="15"/>
        </w:numPr>
        <w:tabs>
          <w:tab w:val="left" w:pos="720"/>
        </w:tabs>
        <w:spacing w:after="0" w:line="240" w:lineRule="auto"/>
        <w:ind w:left="714" w:hanging="357"/>
        <w:jc w:val="both"/>
        <w:rPr>
          <w:rFonts w:ascii="Arial" w:eastAsia="Times New Roman" w:hAnsi="Arial" w:cs="Arial"/>
          <w:color w:val="000000"/>
          <w:sz w:val="20"/>
          <w:szCs w:val="20"/>
          <w:lang w:eastAsia="en-AU"/>
        </w:rPr>
      </w:pPr>
      <w:r>
        <w:rPr>
          <w:rFonts w:ascii="Arial" w:eastAsia="Times New Roman" w:hAnsi="Arial" w:cs="Arial"/>
          <w:iCs/>
          <w:color w:val="000000"/>
          <w:sz w:val="20"/>
          <w:szCs w:val="20"/>
          <w:lang w:eastAsia="en-AU"/>
        </w:rPr>
        <w:tab/>
      </w:r>
      <w:r w:rsidR="00A52409" w:rsidRPr="00A52409">
        <w:rPr>
          <w:rFonts w:ascii="Arial" w:eastAsia="Times New Roman" w:hAnsi="Arial" w:cs="Arial"/>
          <w:color w:val="000000"/>
          <w:sz w:val="20"/>
          <w:szCs w:val="20"/>
          <w:lang w:eastAsia="en-AU"/>
        </w:rPr>
        <w:t>Gateway business precinct (Eight Mile Plains gateway neighbourhood plan/NPP-003) overall outcomes are:</w:t>
      </w:r>
    </w:p>
    <w:p w14:paraId="3FC5366B" w14:textId="04370E35" w:rsidR="00A52409" w:rsidRPr="00A52409" w:rsidRDefault="00FA04AF" w:rsidP="004A426F">
      <w:pPr>
        <w:numPr>
          <w:ilvl w:val="0"/>
          <w:numId w:val="284"/>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provides a </w:t>
      </w:r>
      <w:r w:rsidRPr="00FA04AF">
        <w:rPr>
          <w:rFonts w:ascii="Arial" w:eastAsia="Times New Roman" w:hAnsi="Arial" w:cs="Arial"/>
          <w:color w:val="000000"/>
          <w:sz w:val="20"/>
          <w:szCs w:val="20"/>
          <w:lang w:eastAsia="en-AU"/>
        </w:rPr>
        <w:t>high quality</w:t>
      </w:r>
      <w:r>
        <w:rPr>
          <w:rFonts w:ascii="Arial" w:eastAsia="Times New Roman" w:hAnsi="Arial" w:cs="Arial"/>
          <w:color w:val="000000"/>
          <w:sz w:val="20"/>
          <w:szCs w:val="20"/>
          <w:lang w:eastAsia="en-AU"/>
        </w:rPr>
        <w:t xml:space="preserve"> and</w:t>
      </w:r>
      <w:r w:rsidRPr="00FA04AF">
        <w:rPr>
          <w:rFonts w:ascii="Arial" w:eastAsia="Times New Roman" w:hAnsi="Arial" w:cs="Arial"/>
          <w:color w:val="000000"/>
          <w:sz w:val="20"/>
          <w:szCs w:val="20"/>
          <w:lang w:eastAsia="en-AU"/>
        </w:rPr>
        <w:t xml:space="preserve"> distinctive </w:t>
      </w:r>
      <w:r>
        <w:rPr>
          <w:rFonts w:ascii="Arial" w:eastAsia="Times New Roman" w:hAnsi="Arial" w:cs="Arial"/>
          <w:color w:val="000000"/>
          <w:sz w:val="20"/>
          <w:szCs w:val="20"/>
          <w:lang w:eastAsia="en-AU"/>
        </w:rPr>
        <w:t xml:space="preserve">gateway </w:t>
      </w:r>
      <w:r w:rsidR="00F50237">
        <w:rPr>
          <w:rFonts w:ascii="Arial" w:eastAsia="Times New Roman" w:hAnsi="Arial" w:cs="Arial"/>
          <w:color w:val="000000"/>
          <w:sz w:val="20"/>
          <w:szCs w:val="20"/>
          <w:lang w:eastAsia="en-AU"/>
        </w:rPr>
        <w:t xml:space="preserve">to the precinct </w:t>
      </w:r>
      <w:r w:rsidR="00A52409" w:rsidRPr="00A52409">
        <w:rPr>
          <w:rFonts w:ascii="Arial" w:eastAsia="Times New Roman" w:hAnsi="Arial" w:cs="Arial"/>
          <w:color w:val="000000"/>
          <w:sz w:val="20"/>
          <w:szCs w:val="20"/>
          <w:lang w:eastAsia="en-AU"/>
        </w:rPr>
        <w:t>along Miles Platting Road</w:t>
      </w:r>
      <w:r w:rsidR="00F50237">
        <w:rPr>
          <w:rFonts w:ascii="Arial" w:eastAsia="Times New Roman" w:hAnsi="Arial" w:cs="Arial"/>
          <w:color w:val="000000"/>
          <w:sz w:val="20"/>
          <w:szCs w:val="20"/>
          <w:lang w:eastAsia="en-AU"/>
        </w:rPr>
        <w:t xml:space="preserve"> and </w:t>
      </w:r>
      <w:r w:rsidR="00A52409" w:rsidRPr="00A52409">
        <w:rPr>
          <w:rFonts w:ascii="Arial" w:eastAsia="Times New Roman" w:hAnsi="Arial" w:cs="Arial"/>
          <w:color w:val="000000"/>
          <w:sz w:val="20"/>
          <w:szCs w:val="20"/>
          <w:lang w:eastAsia="en-AU"/>
        </w:rPr>
        <w:t>support</w:t>
      </w:r>
      <w:r w:rsidR="00F50237">
        <w:rPr>
          <w:rFonts w:ascii="Arial" w:eastAsia="Times New Roman" w:hAnsi="Arial" w:cs="Arial"/>
          <w:color w:val="000000"/>
          <w:sz w:val="20"/>
          <w:szCs w:val="20"/>
          <w:lang w:eastAsia="en-AU"/>
        </w:rPr>
        <w:t>s</w:t>
      </w:r>
      <w:r w:rsidR="00A52409" w:rsidRPr="00A52409">
        <w:rPr>
          <w:rFonts w:ascii="Arial" w:eastAsia="Times New Roman" w:hAnsi="Arial" w:cs="Arial"/>
          <w:color w:val="000000"/>
          <w:sz w:val="20"/>
          <w:szCs w:val="20"/>
          <w:lang w:eastAsia="en-AU"/>
        </w:rPr>
        <w:t xml:space="preserve"> road and pedestrian connections to the Rochedale town centre and surrounding </w:t>
      </w:r>
      <w:r w:rsidR="00AF4613">
        <w:rPr>
          <w:rFonts w:ascii="Arial" w:eastAsia="Times New Roman" w:hAnsi="Arial" w:cs="Arial"/>
          <w:color w:val="000000"/>
          <w:sz w:val="20"/>
          <w:szCs w:val="20"/>
          <w:lang w:eastAsia="en-AU"/>
        </w:rPr>
        <w:t>areas</w:t>
      </w:r>
      <w:r w:rsidR="00C22EBD">
        <w:rPr>
          <w:rFonts w:ascii="Arial" w:eastAsia="Times New Roman" w:hAnsi="Arial" w:cs="Arial"/>
          <w:color w:val="000000"/>
          <w:sz w:val="20"/>
          <w:szCs w:val="20"/>
          <w:lang w:eastAsia="en-AU"/>
        </w:rPr>
        <w:t>.</w:t>
      </w:r>
      <w:r w:rsidR="00A52409" w:rsidRPr="00A52409">
        <w:rPr>
          <w:rFonts w:ascii="Arial" w:eastAsia="Times New Roman" w:hAnsi="Arial" w:cs="Arial"/>
          <w:color w:val="000000"/>
          <w:sz w:val="20"/>
          <w:szCs w:val="20"/>
          <w:lang w:eastAsia="en-AU"/>
        </w:rPr>
        <w:t xml:space="preserve"> </w:t>
      </w:r>
    </w:p>
    <w:p w14:paraId="53B22F43" w14:textId="26F64884" w:rsidR="00074BE6" w:rsidRDefault="00A52409" w:rsidP="004A426F">
      <w:pPr>
        <w:numPr>
          <w:ilvl w:val="0"/>
          <w:numId w:val="284"/>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w:t>
      </w:r>
      <w:r w:rsidR="003B6491" w:rsidRPr="00A52409">
        <w:rPr>
          <w:rFonts w:ascii="Arial" w:eastAsia="Times New Roman" w:hAnsi="Arial" w:cs="Arial"/>
          <w:color w:val="000000"/>
          <w:sz w:val="20"/>
          <w:szCs w:val="20"/>
          <w:lang w:eastAsia="en-AU"/>
        </w:rPr>
        <w:t>capitalis</w:t>
      </w:r>
      <w:r w:rsidR="003B6491">
        <w:rPr>
          <w:rFonts w:ascii="Arial" w:eastAsia="Times New Roman" w:hAnsi="Arial" w:cs="Arial"/>
          <w:color w:val="000000"/>
          <w:sz w:val="20"/>
          <w:szCs w:val="20"/>
          <w:lang w:eastAsia="en-AU"/>
        </w:rPr>
        <w:t>es</w:t>
      </w:r>
      <w:r w:rsidR="003B6491" w:rsidRPr="00A52409">
        <w:rPr>
          <w:rFonts w:ascii="Arial" w:eastAsia="Times New Roman" w:hAnsi="Arial" w:cs="Arial"/>
          <w:color w:val="000000"/>
          <w:sz w:val="20"/>
          <w:szCs w:val="20"/>
          <w:lang w:eastAsia="en-AU"/>
        </w:rPr>
        <w:t xml:space="preserve"> on the strategic location</w:t>
      </w:r>
      <w:r w:rsidR="003B6491">
        <w:rPr>
          <w:rFonts w:ascii="Arial" w:eastAsia="Times New Roman" w:hAnsi="Arial" w:cs="Arial"/>
          <w:color w:val="000000"/>
          <w:sz w:val="20"/>
          <w:szCs w:val="20"/>
          <w:lang w:eastAsia="en-AU"/>
        </w:rPr>
        <w:t xml:space="preserve"> of the precinct</w:t>
      </w:r>
      <w:r w:rsidR="003B6491" w:rsidRPr="00A52409">
        <w:rPr>
          <w:rFonts w:ascii="Arial" w:eastAsia="Times New Roman" w:hAnsi="Arial" w:cs="Arial"/>
          <w:color w:val="000000"/>
          <w:sz w:val="20"/>
          <w:szCs w:val="20"/>
          <w:lang w:eastAsia="en-AU"/>
        </w:rPr>
        <w:t xml:space="preserve"> close to arterial roads </w:t>
      </w:r>
      <w:r w:rsidR="003B6491">
        <w:rPr>
          <w:rFonts w:ascii="Arial" w:eastAsia="Times New Roman" w:hAnsi="Arial" w:cs="Arial"/>
          <w:color w:val="000000"/>
          <w:sz w:val="20"/>
          <w:szCs w:val="20"/>
          <w:lang w:eastAsia="en-AU"/>
        </w:rPr>
        <w:t>and provides for</w:t>
      </w:r>
      <w:r w:rsidRPr="00A52409">
        <w:rPr>
          <w:rFonts w:ascii="Arial" w:eastAsia="Times New Roman" w:hAnsi="Arial" w:cs="Arial"/>
          <w:color w:val="000000"/>
          <w:sz w:val="20"/>
          <w:szCs w:val="20"/>
          <w:lang w:eastAsia="en-AU"/>
        </w:rPr>
        <w:t xml:space="preserve"> </w:t>
      </w:r>
      <w:r w:rsidR="008F7B63" w:rsidRPr="000E0149">
        <w:rPr>
          <w:rFonts w:ascii="Arial" w:eastAsia="Times New Roman" w:hAnsi="Arial" w:cs="Arial"/>
          <w:color w:val="000000"/>
          <w:sz w:val="20"/>
          <w:szCs w:val="20"/>
          <w:u w:val="single"/>
          <w:lang w:eastAsia="en-AU"/>
        </w:rPr>
        <w:t>low impact</w:t>
      </w:r>
      <w:r w:rsidR="008F7B63">
        <w:rPr>
          <w:rFonts w:ascii="Arial" w:eastAsia="Times New Roman" w:hAnsi="Arial" w:cs="Arial"/>
          <w:color w:val="000000"/>
          <w:sz w:val="20"/>
          <w:szCs w:val="20"/>
          <w:u w:val="single"/>
          <w:lang w:eastAsia="en-AU"/>
        </w:rPr>
        <w:t xml:space="preserve"> </w:t>
      </w:r>
      <w:r w:rsidRPr="00A52409">
        <w:rPr>
          <w:rFonts w:ascii="Arial" w:eastAsia="Times New Roman" w:hAnsi="Arial" w:cs="Arial"/>
          <w:color w:val="000000"/>
          <w:sz w:val="20"/>
          <w:szCs w:val="20"/>
          <w:u w:val="single"/>
          <w:lang w:eastAsia="en-AU"/>
        </w:rPr>
        <w:t>industry</w:t>
      </w:r>
      <w:r w:rsidRPr="00A52409">
        <w:rPr>
          <w:rFonts w:ascii="Arial" w:eastAsia="Times New Roman" w:hAnsi="Arial" w:cs="Arial"/>
          <w:color w:val="000000"/>
          <w:sz w:val="20"/>
          <w:szCs w:val="20"/>
          <w:lang w:eastAsia="en-AU"/>
        </w:rPr>
        <w:t>,</w:t>
      </w:r>
      <w:r w:rsidRPr="000E0149">
        <w:rPr>
          <w:rFonts w:ascii="Arial" w:eastAsia="Times New Roman" w:hAnsi="Arial" w:cs="Arial"/>
          <w:color w:val="000000"/>
          <w:sz w:val="20"/>
          <w:szCs w:val="20"/>
          <w:lang w:eastAsia="en-AU"/>
        </w:rPr>
        <w:t xml:space="preserve"> </w:t>
      </w:r>
      <w:r w:rsidR="00FA04AF" w:rsidRPr="00A52409">
        <w:rPr>
          <w:rFonts w:ascii="Arial" w:eastAsia="Times New Roman" w:hAnsi="Arial" w:cs="Arial"/>
          <w:color w:val="000000"/>
          <w:sz w:val="20"/>
          <w:szCs w:val="20"/>
          <w:u w:val="single"/>
          <w:lang w:eastAsia="en-AU"/>
        </w:rPr>
        <w:t xml:space="preserve">office </w:t>
      </w:r>
      <w:r w:rsidR="00FA04AF" w:rsidRPr="000E0149">
        <w:rPr>
          <w:rFonts w:ascii="Arial" w:eastAsia="Times New Roman" w:hAnsi="Arial" w:cs="Arial"/>
          <w:color w:val="000000"/>
          <w:sz w:val="20"/>
          <w:szCs w:val="20"/>
          <w:lang w:eastAsia="en-AU"/>
        </w:rPr>
        <w:t xml:space="preserve">and </w:t>
      </w:r>
      <w:r w:rsidRPr="00A52409">
        <w:rPr>
          <w:rFonts w:ascii="Arial" w:eastAsia="Times New Roman" w:hAnsi="Arial" w:cs="Arial"/>
          <w:color w:val="000000"/>
          <w:sz w:val="20"/>
          <w:szCs w:val="20"/>
          <w:u w:val="single"/>
          <w:lang w:eastAsia="en-AU"/>
        </w:rPr>
        <w:t>warehous</w:t>
      </w:r>
      <w:r w:rsidR="008F7B63">
        <w:rPr>
          <w:rFonts w:ascii="Arial" w:eastAsia="Times New Roman" w:hAnsi="Arial" w:cs="Arial"/>
          <w:color w:val="000000"/>
          <w:sz w:val="20"/>
          <w:szCs w:val="20"/>
          <w:u w:val="single"/>
          <w:lang w:eastAsia="en-AU"/>
        </w:rPr>
        <w:t>e</w:t>
      </w:r>
      <w:r w:rsidR="00AF4613" w:rsidRPr="000E0149">
        <w:rPr>
          <w:rFonts w:ascii="Arial" w:eastAsia="Times New Roman" w:hAnsi="Arial" w:cs="Arial"/>
          <w:color w:val="000000"/>
          <w:sz w:val="20"/>
          <w:szCs w:val="20"/>
          <w:lang w:eastAsia="en-AU"/>
        </w:rPr>
        <w:t xml:space="preserve"> uses</w:t>
      </w:r>
      <w:r w:rsidR="008F7B63">
        <w:rPr>
          <w:rFonts w:ascii="Arial" w:eastAsia="Times New Roman" w:hAnsi="Arial" w:cs="Arial"/>
          <w:color w:val="000000"/>
          <w:sz w:val="20"/>
          <w:szCs w:val="20"/>
          <w:lang w:eastAsia="en-AU"/>
        </w:rPr>
        <w:t>.</w:t>
      </w:r>
    </w:p>
    <w:p w14:paraId="0BC57241" w14:textId="0C162F32" w:rsidR="00A52409" w:rsidRPr="00A52409" w:rsidRDefault="00074BE6" w:rsidP="004A426F">
      <w:pPr>
        <w:numPr>
          <w:ilvl w:val="0"/>
          <w:numId w:val="284"/>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w:t>
      </w:r>
      <w:r w:rsidR="008F7B63">
        <w:rPr>
          <w:rFonts w:ascii="Arial" w:eastAsia="Times New Roman" w:hAnsi="Arial" w:cs="Arial"/>
          <w:color w:val="000000"/>
          <w:sz w:val="20"/>
          <w:szCs w:val="20"/>
          <w:lang w:eastAsia="en-AU"/>
        </w:rPr>
        <w:t xml:space="preserve">provides </w:t>
      </w:r>
      <w:r w:rsidR="00A52409" w:rsidRPr="00A52409">
        <w:rPr>
          <w:rFonts w:ascii="Arial" w:eastAsia="Times New Roman" w:hAnsi="Arial" w:cs="Arial"/>
          <w:color w:val="000000"/>
          <w:sz w:val="20"/>
          <w:szCs w:val="20"/>
          <w:lang w:eastAsia="en-AU"/>
        </w:rPr>
        <w:t xml:space="preserve">for </w:t>
      </w:r>
      <w:r w:rsidR="00A52409" w:rsidRPr="00A52409">
        <w:rPr>
          <w:rFonts w:ascii="Arial" w:eastAsia="Times New Roman" w:hAnsi="Arial" w:cs="Arial"/>
          <w:color w:val="000000"/>
          <w:sz w:val="20"/>
          <w:szCs w:val="20"/>
          <w:u w:val="single"/>
          <w:lang w:eastAsia="en-AU"/>
        </w:rPr>
        <w:t>educational establishment</w:t>
      </w:r>
      <w:r w:rsidR="00A52409" w:rsidRPr="00A52409">
        <w:rPr>
          <w:rFonts w:ascii="Arial" w:eastAsia="Times New Roman" w:hAnsi="Arial" w:cs="Arial"/>
          <w:color w:val="000000"/>
          <w:sz w:val="20"/>
          <w:szCs w:val="20"/>
          <w:lang w:eastAsia="en-AU"/>
        </w:rPr>
        <w:t xml:space="preserve"> (</w:t>
      </w:r>
      <w:r w:rsidR="00227282">
        <w:rPr>
          <w:rFonts w:ascii="Arial" w:eastAsia="Times New Roman" w:hAnsi="Arial" w:cs="Arial"/>
          <w:color w:val="000000"/>
          <w:sz w:val="20"/>
          <w:szCs w:val="20"/>
          <w:lang w:eastAsia="en-AU"/>
        </w:rPr>
        <w:t>where a technical institute or university</w:t>
      </w:r>
      <w:r w:rsidR="00A52409" w:rsidRPr="00A52409">
        <w:rPr>
          <w:rFonts w:ascii="Arial" w:eastAsia="Times New Roman" w:hAnsi="Arial" w:cs="Arial"/>
          <w:color w:val="000000"/>
          <w:sz w:val="20"/>
          <w:szCs w:val="20"/>
          <w:lang w:eastAsia="en-AU"/>
        </w:rPr>
        <w:t>)</w:t>
      </w:r>
      <w:r w:rsidR="008F7B63">
        <w:rPr>
          <w:rFonts w:ascii="Arial" w:eastAsia="Times New Roman" w:hAnsi="Arial" w:cs="Arial"/>
          <w:color w:val="000000"/>
          <w:sz w:val="20"/>
          <w:szCs w:val="20"/>
          <w:lang w:eastAsia="en-AU"/>
        </w:rPr>
        <w:t>,</w:t>
      </w:r>
      <w:r w:rsidR="00A52409" w:rsidRPr="00A52409">
        <w:rPr>
          <w:rFonts w:ascii="Arial" w:eastAsia="Times New Roman" w:hAnsi="Arial" w:cs="Arial"/>
          <w:color w:val="000000"/>
          <w:sz w:val="20"/>
          <w:szCs w:val="20"/>
          <w:lang w:eastAsia="en-AU"/>
        </w:rPr>
        <w:t xml:space="preserve"> to support </w:t>
      </w:r>
      <w:r w:rsidR="008F7B63">
        <w:rPr>
          <w:rFonts w:ascii="Arial" w:eastAsia="Times New Roman" w:hAnsi="Arial" w:cs="Arial"/>
          <w:color w:val="000000"/>
          <w:sz w:val="20"/>
          <w:szCs w:val="20"/>
          <w:lang w:eastAsia="en-AU"/>
        </w:rPr>
        <w:t xml:space="preserve">local </w:t>
      </w:r>
      <w:r w:rsidR="00A52409" w:rsidRPr="00A52409">
        <w:rPr>
          <w:rFonts w:ascii="Arial" w:eastAsia="Times New Roman" w:hAnsi="Arial" w:cs="Arial"/>
          <w:color w:val="000000"/>
          <w:sz w:val="20"/>
          <w:szCs w:val="20"/>
          <w:lang w:eastAsia="en-AU"/>
        </w:rPr>
        <w:t>knowledge industries</w:t>
      </w:r>
      <w:r w:rsidR="00C22EBD">
        <w:rPr>
          <w:rFonts w:ascii="Arial" w:eastAsia="Times New Roman" w:hAnsi="Arial" w:cs="Arial"/>
          <w:color w:val="000000"/>
          <w:sz w:val="20"/>
          <w:szCs w:val="20"/>
          <w:lang w:eastAsia="en-AU"/>
        </w:rPr>
        <w:t>.</w:t>
      </w:r>
    </w:p>
    <w:p w14:paraId="30BCD0C0" w14:textId="7FBD1946" w:rsidR="00A52409" w:rsidRDefault="00A52409" w:rsidP="004A426F">
      <w:pPr>
        <w:numPr>
          <w:ilvl w:val="0"/>
          <w:numId w:val="284"/>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w:t>
      </w:r>
      <w:r w:rsidR="008F7B63">
        <w:rPr>
          <w:rFonts w:ascii="Arial" w:eastAsia="Times New Roman" w:hAnsi="Arial" w:cs="Arial"/>
          <w:color w:val="000000"/>
          <w:sz w:val="20"/>
          <w:szCs w:val="20"/>
          <w:lang w:eastAsia="en-AU"/>
        </w:rPr>
        <w:t>for</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food and drink outlet</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service industry</w:t>
      </w:r>
      <w:r w:rsidRPr="00A52409">
        <w:rPr>
          <w:rFonts w:ascii="Arial" w:eastAsia="Times New Roman" w:hAnsi="Arial" w:cs="Arial"/>
          <w:color w:val="000000"/>
          <w:sz w:val="20"/>
          <w:szCs w:val="20"/>
          <w:lang w:eastAsia="en-AU"/>
        </w:rPr>
        <w:t xml:space="preserve"> </w:t>
      </w:r>
      <w:r w:rsidR="008F7B63">
        <w:rPr>
          <w:rFonts w:ascii="Arial" w:eastAsia="Times New Roman" w:hAnsi="Arial" w:cs="Arial"/>
          <w:color w:val="000000"/>
          <w:sz w:val="20"/>
          <w:szCs w:val="20"/>
          <w:lang w:eastAsia="en-AU"/>
        </w:rPr>
        <w:t xml:space="preserve">and </w:t>
      </w:r>
      <w:r w:rsidR="008F7B63" w:rsidRPr="000E0149">
        <w:rPr>
          <w:rFonts w:ascii="Arial" w:eastAsia="Times New Roman" w:hAnsi="Arial" w:cs="Arial"/>
          <w:color w:val="000000"/>
          <w:sz w:val="20"/>
          <w:szCs w:val="20"/>
          <w:u w:val="single"/>
          <w:lang w:eastAsia="en-AU"/>
        </w:rPr>
        <w:t>shops</w:t>
      </w:r>
      <w:r w:rsidR="008F7B63">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lang w:eastAsia="en-AU"/>
        </w:rPr>
        <w:t>are small in scale</w:t>
      </w:r>
      <w:r w:rsidR="008F7B63">
        <w:rPr>
          <w:rFonts w:ascii="Arial" w:eastAsia="Times New Roman" w:hAnsi="Arial" w:cs="Arial"/>
          <w:color w:val="000000"/>
          <w:sz w:val="20"/>
          <w:szCs w:val="20"/>
          <w:lang w:eastAsia="en-AU"/>
        </w:rPr>
        <w:t>, serv</w:t>
      </w:r>
      <w:r w:rsidR="000E0149">
        <w:rPr>
          <w:rFonts w:ascii="Arial" w:eastAsia="Times New Roman" w:hAnsi="Arial" w:cs="Arial"/>
          <w:color w:val="000000"/>
          <w:sz w:val="20"/>
          <w:szCs w:val="20"/>
          <w:lang w:eastAsia="en-AU"/>
        </w:rPr>
        <w:t>ing</w:t>
      </w:r>
      <w:r w:rsidR="008F7B63">
        <w:rPr>
          <w:rFonts w:ascii="Arial" w:eastAsia="Times New Roman" w:hAnsi="Arial" w:cs="Arial"/>
          <w:color w:val="000000"/>
          <w:sz w:val="20"/>
          <w:szCs w:val="20"/>
          <w:lang w:eastAsia="en-AU"/>
        </w:rPr>
        <w:t xml:space="preserve"> local </w:t>
      </w:r>
      <w:r w:rsidRPr="00A52409">
        <w:rPr>
          <w:rFonts w:ascii="Arial" w:eastAsia="Times New Roman" w:hAnsi="Arial" w:cs="Arial"/>
          <w:color w:val="000000"/>
          <w:sz w:val="20"/>
          <w:szCs w:val="20"/>
          <w:lang w:eastAsia="en-AU"/>
        </w:rPr>
        <w:t>residents</w:t>
      </w:r>
      <w:r w:rsidR="000E0149">
        <w:rPr>
          <w:rFonts w:ascii="Arial" w:eastAsia="Times New Roman" w:hAnsi="Arial" w:cs="Arial"/>
          <w:color w:val="000000"/>
          <w:sz w:val="20"/>
          <w:szCs w:val="20"/>
          <w:lang w:eastAsia="en-AU"/>
        </w:rPr>
        <w:t xml:space="preserve"> and workers </w:t>
      </w:r>
      <w:r w:rsidRPr="00A52409">
        <w:rPr>
          <w:rFonts w:ascii="Arial" w:eastAsia="Times New Roman" w:hAnsi="Arial" w:cs="Arial"/>
          <w:color w:val="000000"/>
          <w:sz w:val="20"/>
          <w:szCs w:val="20"/>
          <w:lang w:eastAsia="en-AU"/>
        </w:rPr>
        <w:t>and do not challenge the retail primacy of the existing Rochedale town centre</w:t>
      </w:r>
      <w:r w:rsidR="00C22EBD">
        <w:rPr>
          <w:rFonts w:ascii="Arial" w:eastAsia="Times New Roman" w:hAnsi="Arial" w:cs="Arial"/>
          <w:color w:val="000000"/>
          <w:sz w:val="20"/>
          <w:szCs w:val="20"/>
          <w:lang w:eastAsia="en-AU"/>
        </w:rPr>
        <w:t>.</w:t>
      </w:r>
    </w:p>
    <w:p w14:paraId="3EA37892" w14:textId="60B27327" w:rsidR="00CD1166" w:rsidRDefault="00CD1166" w:rsidP="004A426F">
      <w:pPr>
        <w:numPr>
          <w:ilvl w:val="0"/>
          <w:numId w:val="284"/>
        </w:numPr>
        <w:tabs>
          <w:tab w:val="left" w:pos="720"/>
        </w:tabs>
        <w:spacing w:after="0" w:line="240" w:lineRule="auto"/>
        <w:jc w:val="both"/>
        <w:rPr>
          <w:rFonts w:ascii="Arial" w:eastAsia="Times New Roman" w:hAnsi="Arial" w:cs="Arial"/>
          <w:color w:val="000000"/>
          <w:sz w:val="20"/>
          <w:szCs w:val="20"/>
          <w:lang w:eastAsia="en-AU"/>
        </w:rPr>
      </w:pPr>
      <w:r w:rsidRPr="00CD1166">
        <w:rPr>
          <w:rFonts w:ascii="Arial" w:eastAsia="Times New Roman" w:hAnsi="Arial" w:cs="Arial"/>
          <w:color w:val="000000"/>
          <w:sz w:val="20"/>
          <w:szCs w:val="20"/>
          <w:lang w:eastAsia="en-AU"/>
        </w:rPr>
        <w:t xml:space="preserve">Development improves the visual </w:t>
      </w:r>
      <w:r w:rsidRPr="00F7762C">
        <w:rPr>
          <w:rFonts w:ascii="Arial" w:eastAsia="Times New Roman" w:hAnsi="Arial" w:cs="Arial"/>
          <w:color w:val="000000"/>
          <w:sz w:val="20"/>
          <w:szCs w:val="20"/>
          <w:u w:val="single"/>
          <w:lang w:eastAsia="en-AU"/>
        </w:rPr>
        <w:t>amenity</w:t>
      </w:r>
      <w:r w:rsidRPr="00CD1166">
        <w:rPr>
          <w:rFonts w:ascii="Arial" w:eastAsia="Times New Roman" w:hAnsi="Arial" w:cs="Arial"/>
          <w:color w:val="000000"/>
          <w:sz w:val="20"/>
          <w:szCs w:val="20"/>
          <w:lang w:eastAsia="en-AU"/>
        </w:rPr>
        <w:t xml:space="preserve"> </w:t>
      </w:r>
      <w:r w:rsidR="008F7B63">
        <w:rPr>
          <w:rFonts w:ascii="Arial" w:eastAsia="Times New Roman" w:hAnsi="Arial" w:cs="Arial"/>
          <w:color w:val="000000"/>
          <w:sz w:val="20"/>
          <w:szCs w:val="20"/>
          <w:lang w:eastAsia="en-AU"/>
        </w:rPr>
        <w:t xml:space="preserve">of the precinct </w:t>
      </w:r>
      <w:r w:rsidRPr="00CD1166">
        <w:rPr>
          <w:rFonts w:ascii="Arial" w:eastAsia="Times New Roman" w:hAnsi="Arial" w:cs="Arial"/>
          <w:color w:val="000000"/>
          <w:sz w:val="20"/>
          <w:szCs w:val="20"/>
          <w:lang w:eastAsia="en-AU"/>
        </w:rPr>
        <w:t xml:space="preserve">through </w:t>
      </w:r>
      <w:r w:rsidR="008F7B63">
        <w:rPr>
          <w:rFonts w:ascii="Arial" w:eastAsia="Times New Roman" w:hAnsi="Arial" w:cs="Arial"/>
          <w:color w:val="000000"/>
          <w:sz w:val="20"/>
          <w:szCs w:val="20"/>
          <w:lang w:eastAsia="en-AU"/>
        </w:rPr>
        <w:t>high quality</w:t>
      </w:r>
      <w:r w:rsidRPr="00CD1166">
        <w:rPr>
          <w:rFonts w:ascii="Arial" w:eastAsia="Times New Roman" w:hAnsi="Arial" w:cs="Arial"/>
          <w:color w:val="000000"/>
          <w:sz w:val="20"/>
          <w:szCs w:val="20"/>
          <w:lang w:eastAsia="en-AU"/>
        </w:rPr>
        <w:t xml:space="preserve"> built form and landscaping along road corridors that transitions down in building height and scale to adjoining residential areas.</w:t>
      </w:r>
    </w:p>
    <w:p w14:paraId="6309BAD1" w14:textId="171BD526" w:rsidR="00661F11" w:rsidRPr="00A52409" w:rsidRDefault="00661F11" w:rsidP="004A426F">
      <w:pPr>
        <w:numPr>
          <w:ilvl w:val="0"/>
          <w:numId w:val="284"/>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including any </w:t>
      </w:r>
      <w:r w:rsidRPr="00296896">
        <w:rPr>
          <w:rFonts w:ascii="Arial" w:eastAsia="Times New Roman" w:hAnsi="Arial" w:cs="Arial"/>
          <w:color w:val="000000"/>
          <w:sz w:val="20"/>
          <w:szCs w:val="20"/>
          <w:u w:val="single"/>
          <w:lang w:eastAsia="en-AU"/>
        </w:rPr>
        <w:t>development footprint</w:t>
      </w:r>
      <w:r w:rsidR="002E1659">
        <w:rPr>
          <w:rFonts w:ascii="Arial" w:eastAsia="Times New Roman" w:hAnsi="Arial" w:cs="Arial"/>
          <w:color w:val="000000"/>
          <w:sz w:val="20"/>
          <w:szCs w:val="20"/>
          <w:u w:val="single"/>
          <w:lang w:eastAsia="en-AU"/>
        </w:rPr>
        <w:t xml:space="preserve"> plan</w:t>
      </w:r>
      <w:r>
        <w:rPr>
          <w:rFonts w:ascii="Arial" w:eastAsia="Times New Roman" w:hAnsi="Arial" w:cs="Arial"/>
          <w:color w:val="000000"/>
          <w:sz w:val="20"/>
          <w:szCs w:val="20"/>
          <w:u w:val="single"/>
          <w:lang w:eastAsia="en-AU"/>
        </w:rPr>
        <w:t>,</w:t>
      </w:r>
      <w:r>
        <w:rPr>
          <w:rFonts w:ascii="Arial" w:eastAsia="Times New Roman" w:hAnsi="Arial" w:cs="Arial"/>
          <w:color w:val="000000"/>
          <w:sz w:val="20"/>
          <w:szCs w:val="20"/>
          <w:lang w:eastAsia="en-AU"/>
        </w:rPr>
        <w:t xml:space="preserve"> is not located within habitat areas and ecological corridors (private and public) identified in </w:t>
      </w:r>
      <w:r w:rsidRPr="00F4586F">
        <w:rPr>
          <w:rFonts w:ascii="Arial" w:eastAsia="Times New Roman" w:hAnsi="Arial" w:cs="Arial"/>
          <w:color w:val="000000"/>
          <w:sz w:val="20"/>
          <w:szCs w:val="20"/>
          <w:u w:val="single"/>
          <w:lang w:eastAsia="en-AU"/>
        </w:rPr>
        <w:t>Figure e</w:t>
      </w:r>
      <w:r w:rsidRPr="00F4586F">
        <w:rPr>
          <w:rFonts w:ascii="Arial" w:eastAsia="Times New Roman" w:hAnsi="Arial" w:cs="Arial"/>
          <w:color w:val="000000"/>
          <w:sz w:val="20"/>
          <w:szCs w:val="20"/>
          <w:lang w:eastAsia="en-AU"/>
        </w:rPr>
        <w:t>.</w:t>
      </w:r>
    </w:p>
    <w:p w14:paraId="7F107804" w14:textId="7384F2BE" w:rsidR="00A52409" w:rsidRPr="00A52409" w:rsidRDefault="008A6C7D" w:rsidP="004A426F">
      <w:pPr>
        <w:numPr>
          <w:ilvl w:val="0"/>
          <w:numId w:val="15"/>
        </w:numPr>
        <w:tabs>
          <w:tab w:val="left" w:pos="720"/>
        </w:tabs>
        <w:spacing w:after="0" w:line="240" w:lineRule="auto"/>
        <w:ind w:left="714" w:hanging="357"/>
        <w:jc w:val="both"/>
        <w:rPr>
          <w:rFonts w:ascii="Arial" w:eastAsia="Times New Roman" w:hAnsi="Arial" w:cs="Arial"/>
          <w:color w:val="000000"/>
          <w:sz w:val="20"/>
          <w:szCs w:val="20"/>
          <w:lang w:eastAsia="en-AU"/>
        </w:rPr>
      </w:pPr>
      <w:r w:rsidRPr="008A6C7D">
        <w:t xml:space="preserve"> </w:t>
      </w:r>
      <w:r w:rsidR="00AF4613">
        <w:tab/>
      </w:r>
      <w:r w:rsidR="00A52409" w:rsidRPr="00A52409">
        <w:rPr>
          <w:rFonts w:ascii="Arial" w:eastAsia="Times New Roman" w:hAnsi="Arial" w:cs="Arial"/>
          <w:color w:val="000000"/>
          <w:sz w:val="20"/>
          <w:szCs w:val="20"/>
          <w:lang w:eastAsia="en-AU"/>
        </w:rPr>
        <w:t>Logan Road employment precinct (Eight Mile Plains gateway neighbourhood plan/NPP-004) overall outcomes are:</w:t>
      </w:r>
    </w:p>
    <w:p w14:paraId="35D93F12" w14:textId="0E27CD48" w:rsidR="00A52409" w:rsidRPr="00A52409" w:rsidRDefault="00AF4613" w:rsidP="004A426F">
      <w:pPr>
        <w:numPr>
          <w:ilvl w:val="0"/>
          <w:numId w:val="285"/>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provides a </w:t>
      </w:r>
      <w:r w:rsidRPr="00FA04AF">
        <w:rPr>
          <w:rFonts w:ascii="Arial" w:eastAsia="Times New Roman" w:hAnsi="Arial" w:cs="Arial"/>
          <w:color w:val="000000"/>
          <w:sz w:val="20"/>
          <w:szCs w:val="20"/>
          <w:lang w:eastAsia="en-AU"/>
        </w:rPr>
        <w:t>high quality</w:t>
      </w:r>
      <w:r>
        <w:rPr>
          <w:rFonts w:ascii="Arial" w:eastAsia="Times New Roman" w:hAnsi="Arial" w:cs="Arial"/>
          <w:color w:val="000000"/>
          <w:sz w:val="20"/>
          <w:szCs w:val="20"/>
          <w:lang w:eastAsia="en-AU"/>
        </w:rPr>
        <w:t xml:space="preserve"> and</w:t>
      </w:r>
      <w:r w:rsidRPr="00FA04AF">
        <w:rPr>
          <w:rFonts w:ascii="Arial" w:eastAsia="Times New Roman" w:hAnsi="Arial" w:cs="Arial"/>
          <w:color w:val="000000"/>
          <w:sz w:val="20"/>
          <w:szCs w:val="20"/>
          <w:lang w:eastAsia="en-AU"/>
        </w:rPr>
        <w:t xml:space="preserve"> distinctive </w:t>
      </w:r>
      <w:r>
        <w:rPr>
          <w:rFonts w:ascii="Arial" w:eastAsia="Times New Roman" w:hAnsi="Arial" w:cs="Arial"/>
          <w:color w:val="000000"/>
          <w:sz w:val="20"/>
          <w:szCs w:val="20"/>
          <w:lang w:eastAsia="en-AU"/>
        </w:rPr>
        <w:t xml:space="preserve">gateway to Brisbane along Logan Road and </w:t>
      </w:r>
      <w:r w:rsidR="008F7B63">
        <w:rPr>
          <w:rFonts w:ascii="Arial" w:eastAsia="Times New Roman" w:hAnsi="Arial" w:cs="Arial"/>
          <w:color w:val="000000"/>
          <w:sz w:val="20"/>
          <w:szCs w:val="20"/>
          <w:lang w:eastAsia="en-AU"/>
        </w:rPr>
        <w:t>provides for</w:t>
      </w:r>
      <w:r w:rsidR="00A52409" w:rsidRPr="00A52409">
        <w:rPr>
          <w:rFonts w:ascii="Arial" w:eastAsia="Times New Roman" w:hAnsi="Arial" w:cs="Arial"/>
          <w:color w:val="000000"/>
          <w:sz w:val="20"/>
          <w:szCs w:val="20"/>
          <w:lang w:eastAsia="en-AU"/>
        </w:rPr>
        <w:t xml:space="preserve"> uses that support local businesses and workers such as </w:t>
      </w:r>
      <w:r w:rsidRPr="000E0149">
        <w:rPr>
          <w:rFonts w:ascii="Arial" w:eastAsia="Times New Roman" w:hAnsi="Arial" w:cs="Arial"/>
          <w:color w:val="000000"/>
          <w:sz w:val="20"/>
          <w:szCs w:val="20"/>
          <w:u w:val="single"/>
          <w:lang w:eastAsia="en-AU"/>
        </w:rPr>
        <w:t>small-scale non-residential uses</w:t>
      </w:r>
      <w:r w:rsidR="00A52409" w:rsidRPr="00A52409">
        <w:rPr>
          <w:rFonts w:ascii="Arial" w:eastAsia="Times New Roman" w:hAnsi="Arial" w:cs="Arial"/>
          <w:color w:val="000000"/>
          <w:sz w:val="20"/>
          <w:szCs w:val="20"/>
          <w:lang w:eastAsia="en-AU"/>
        </w:rPr>
        <w:t>.</w:t>
      </w:r>
    </w:p>
    <w:p w14:paraId="6A5554B4" w14:textId="27FAFA75" w:rsidR="00A52409" w:rsidRPr="00A52409" w:rsidRDefault="00A52409" w:rsidP="004A426F">
      <w:pPr>
        <w:numPr>
          <w:ilvl w:val="0"/>
          <w:numId w:val="285"/>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for non-residential purposes enhances the public realm by</w:t>
      </w:r>
      <w:r w:rsidR="008A6C7D">
        <w:rPr>
          <w:rFonts w:ascii="Arial" w:eastAsia="Times New Roman" w:hAnsi="Arial" w:cs="Arial"/>
          <w:color w:val="000000"/>
          <w:sz w:val="20"/>
          <w:szCs w:val="20"/>
          <w:lang w:eastAsia="en-AU"/>
        </w:rPr>
        <w:t xml:space="preserve"> </w:t>
      </w:r>
      <w:r w:rsidR="008A6C7D" w:rsidRPr="008A6C7D">
        <w:rPr>
          <w:rFonts w:ascii="Arial" w:eastAsia="Times New Roman" w:hAnsi="Arial" w:cs="Arial"/>
          <w:color w:val="000000"/>
          <w:sz w:val="20"/>
          <w:szCs w:val="20"/>
          <w:lang w:eastAsia="en-AU"/>
        </w:rPr>
        <w:t>orientating the building towards</w:t>
      </w:r>
      <w:r w:rsidRPr="00A52409">
        <w:rPr>
          <w:rFonts w:ascii="Arial" w:eastAsia="Times New Roman" w:hAnsi="Arial" w:cs="Arial"/>
          <w:color w:val="000000"/>
          <w:sz w:val="20"/>
          <w:szCs w:val="20"/>
          <w:lang w:eastAsia="en-AU"/>
        </w:rPr>
        <w:t xml:space="preserve"> the street and facilitating safe pedestrian access.</w:t>
      </w:r>
    </w:p>
    <w:p w14:paraId="669F5BF3" w14:textId="77777777" w:rsidR="00A52409" w:rsidRPr="00A52409" w:rsidRDefault="00A52409" w:rsidP="004A426F">
      <w:pPr>
        <w:numPr>
          <w:ilvl w:val="0"/>
          <w:numId w:val="285"/>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Levington Road employment sub-precinct (Eight Mile Plains gateway neighbourhood plan/NPP-004a):</w:t>
      </w:r>
    </w:p>
    <w:p w14:paraId="0A975BF6" w14:textId="017C48BF" w:rsidR="00A52409" w:rsidRPr="00A52409" w:rsidRDefault="00F849C3" w:rsidP="004A426F">
      <w:pPr>
        <w:numPr>
          <w:ilvl w:val="0"/>
          <w:numId w:val="286"/>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Provides</w:t>
      </w:r>
      <w:r w:rsidR="00A52409" w:rsidRPr="00A52409">
        <w:rPr>
          <w:rFonts w:ascii="Arial" w:eastAsia="Times New Roman" w:hAnsi="Arial" w:cs="Arial"/>
          <w:color w:val="000000"/>
          <w:sz w:val="20"/>
          <w:szCs w:val="20"/>
          <w:lang w:eastAsia="en-AU"/>
        </w:rPr>
        <w:t xml:space="preserve"> for the continuation of </w:t>
      </w:r>
      <w:r w:rsidR="00A52409" w:rsidRPr="00A52409">
        <w:rPr>
          <w:rFonts w:ascii="Arial" w:eastAsia="Times New Roman" w:hAnsi="Arial" w:cs="Arial"/>
          <w:color w:val="000000"/>
          <w:sz w:val="20"/>
          <w:szCs w:val="20"/>
          <w:u w:val="single"/>
          <w:lang w:eastAsia="en-AU"/>
        </w:rPr>
        <w:t>office</w:t>
      </w:r>
      <w:r w:rsidR="00A52409" w:rsidRPr="00A52409">
        <w:rPr>
          <w:rFonts w:ascii="Arial" w:eastAsia="Times New Roman" w:hAnsi="Arial" w:cs="Arial"/>
          <w:color w:val="000000"/>
          <w:sz w:val="20"/>
          <w:szCs w:val="20"/>
          <w:lang w:eastAsia="en-AU"/>
        </w:rPr>
        <w:t xml:space="preserve">, </w:t>
      </w:r>
      <w:r w:rsidR="002635E9">
        <w:rPr>
          <w:rFonts w:ascii="Arial" w:eastAsia="Times New Roman" w:hAnsi="Arial" w:cs="Arial"/>
          <w:color w:val="000000"/>
          <w:sz w:val="20"/>
          <w:szCs w:val="20"/>
          <w:lang w:eastAsia="en-AU"/>
        </w:rPr>
        <w:t>r</w:t>
      </w:r>
      <w:r w:rsidR="008A6C7D">
        <w:rPr>
          <w:rFonts w:ascii="Arial" w:eastAsia="Times New Roman" w:hAnsi="Arial" w:cs="Arial"/>
          <w:color w:val="000000"/>
          <w:sz w:val="20"/>
          <w:szCs w:val="20"/>
          <w:u w:val="single"/>
          <w:lang w:eastAsia="en-AU"/>
        </w:rPr>
        <w:t>esearch and technology industry</w:t>
      </w:r>
      <w:r w:rsidR="000E0149">
        <w:rPr>
          <w:rFonts w:ascii="Arial" w:eastAsia="Times New Roman" w:hAnsi="Arial" w:cs="Arial"/>
          <w:color w:val="000000"/>
          <w:sz w:val="20"/>
          <w:szCs w:val="20"/>
          <w:u w:val="single"/>
          <w:lang w:eastAsia="en-AU"/>
        </w:rPr>
        <w:t>,</w:t>
      </w:r>
      <w:r w:rsidR="00A52409" w:rsidRPr="00A52409">
        <w:rPr>
          <w:rFonts w:ascii="Arial" w:eastAsia="Times New Roman" w:hAnsi="Arial" w:cs="Arial"/>
          <w:color w:val="000000"/>
          <w:sz w:val="20"/>
          <w:szCs w:val="20"/>
          <w:lang w:eastAsia="en-AU"/>
        </w:rPr>
        <w:t xml:space="preserve"> </w:t>
      </w:r>
      <w:r w:rsidR="00A52409" w:rsidRPr="00A52409">
        <w:rPr>
          <w:rFonts w:ascii="Arial" w:eastAsia="Times New Roman" w:hAnsi="Arial" w:cs="Arial"/>
          <w:color w:val="000000"/>
          <w:sz w:val="20"/>
          <w:szCs w:val="20"/>
          <w:u w:val="single"/>
          <w:lang w:eastAsia="en-AU"/>
        </w:rPr>
        <w:t>food and drink outlet</w:t>
      </w:r>
      <w:r w:rsidR="000E0149">
        <w:rPr>
          <w:rFonts w:ascii="Arial" w:eastAsia="Times New Roman" w:hAnsi="Arial" w:cs="Arial"/>
          <w:color w:val="000000"/>
          <w:sz w:val="20"/>
          <w:szCs w:val="20"/>
          <w:u w:val="single"/>
          <w:lang w:eastAsia="en-AU"/>
        </w:rPr>
        <w:t xml:space="preserve"> </w:t>
      </w:r>
      <w:r w:rsidR="00A52409" w:rsidRPr="00A52409">
        <w:rPr>
          <w:rFonts w:ascii="Arial" w:eastAsia="Times New Roman" w:hAnsi="Arial" w:cs="Arial"/>
          <w:color w:val="000000"/>
          <w:sz w:val="20"/>
          <w:szCs w:val="20"/>
          <w:lang w:eastAsia="en-AU"/>
        </w:rPr>
        <w:t xml:space="preserve">and </w:t>
      </w:r>
      <w:r w:rsidR="00A52409" w:rsidRPr="00A52409">
        <w:rPr>
          <w:rFonts w:ascii="Arial" w:eastAsia="Times New Roman" w:hAnsi="Arial" w:cs="Arial"/>
          <w:color w:val="000000"/>
          <w:sz w:val="20"/>
          <w:szCs w:val="20"/>
          <w:u w:val="single"/>
          <w:lang w:eastAsia="en-AU"/>
        </w:rPr>
        <w:t>transport depot</w:t>
      </w:r>
      <w:r w:rsidR="00A101C4">
        <w:rPr>
          <w:rFonts w:ascii="Arial" w:eastAsia="Times New Roman" w:hAnsi="Arial" w:cs="Arial"/>
          <w:color w:val="000000"/>
          <w:sz w:val="20"/>
          <w:szCs w:val="20"/>
          <w:lang w:eastAsia="en-AU"/>
        </w:rPr>
        <w:t xml:space="preserve"> uses;</w:t>
      </w:r>
    </w:p>
    <w:p w14:paraId="6BAFA84F" w14:textId="400D08A0" w:rsidR="00A52409" w:rsidRPr="00A52409" w:rsidRDefault="00A52409" w:rsidP="004A426F">
      <w:pPr>
        <w:numPr>
          <w:ilvl w:val="0"/>
          <w:numId w:val="286"/>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Provides building transitions </w:t>
      </w:r>
      <w:r w:rsidR="008A6C7D" w:rsidRPr="008A6C7D">
        <w:rPr>
          <w:rFonts w:ascii="Arial" w:eastAsia="Times New Roman" w:hAnsi="Arial" w:cs="Arial"/>
          <w:color w:val="000000"/>
          <w:sz w:val="20"/>
          <w:szCs w:val="20"/>
          <w:lang w:eastAsia="en-AU"/>
        </w:rPr>
        <w:t>to residential development on the southern boundary of the precinct supported by setbacks and landscaping.</w:t>
      </w:r>
    </w:p>
    <w:p w14:paraId="4CD8C487" w14:textId="575F8EB4" w:rsidR="00A52409" w:rsidRPr="00A52409" w:rsidRDefault="00AF4613" w:rsidP="004A426F">
      <w:pPr>
        <w:numPr>
          <w:ilvl w:val="0"/>
          <w:numId w:val="15"/>
        </w:numPr>
        <w:tabs>
          <w:tab w:val="left" w:pos="720"/>
        </w:tabs>
        <w:spacing w:after="0" w:line="240" w:lineRule="auto"/>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lastRenderedPageBreak/>
        <w:tab/>
      </w:r>
      <w:r w:rsidR="00A52409" w:rsidRPr="00A52409">
        <w:rPr>
          <w:rFonts w:ascii="Arial" w:eastAsia="Times New Roman" w:hAnsi="Arial" w:cs="Arial"/>
          <w:color w:val="000000"/>
          <w:sz w:val="20"/>
          <w:szCs w:val="20"/>
          <w:lang w:eastAsia="en-AU"/>
        </w:rPr>
        <w:t>Potential development areas precinct (Eight Mile Plains gateway neighbourhood plan/NPP-005) overall outcomes are:</w:t>
      </w:r>
    </w:p>
    <w:p w14:paraId="1626B6CB" w14:textId="486C9CF6" w:rsidR="001C0A8A" w:rsidRPr="00E725B3" w:rsidRDefault="001C0A8A" w:rsidP="004A426F">
      <w:pPr>
        <w:numPr>
          <w:ilvl w:val="0"/>
          <w:numId w:val="287"/>
        </w:numPr>
        <w:tabs>
          <w:tab w:val="left" w:pos="720"/>
        </w:tabs>
        <w:spacing w:after="0" w:line="240" w:lineRule="auto"/>
        <w:jc w:val="both"/>
        <w:rPr>
          <w:rFonts w:ascii="Arial" w:eastAsia="Times New Roman" w:hAnsi="Arial" w:cs="Arial"/>
          <w:color w:val="000000"/>
          <w:sz w:val="20"/>
          <w:szCs w:val="20"/>
          <w:lang w:eastAsia="en-AU"/>
        </w:rPr>
      </w:pPr>
      <w:r w:rsidRPr="00E725B3">
        <w:rPr>
          <w:rFonts w:ascii="Arial" w:eastAsia="Times New Roman" w:hAnsi="Arial" w:cs="Arial"/>
          <w:color w:val="000000"/>
          <w:sz w:val="20"/>
          <w:szCs w:val="20"/>
          <w:lang w:eastAsia="en-AU"/>
        </w:rPr>
        <w:t>Development provides a high quality and distinctive gateway to Brisbane</w:t>
      </w:r>
      <w:r w:rsidR="00661F11" w:rsidRPr="00E725B3">
        <w:rPr>
          <w:rFonts w:ascii="Arial" w:eastAsia="Times New Roman" w:hAnsi="Arial" w:cs="Arial"/>
          <w:color w:val="000000"/>
          <w:sz w:val="20"/>
          <w:szCs w:val="20"/>
          <w:lang w:eastAsia="en-AU"/>
        </w:rPr>
        <w:t xml:space="preserve"> that improves the legibility of the area</w:t>
      </w:r>
      <w:r w:rsidRPr="00E725B3">
        <w:rPr>
          <w:rFonts w:ascii="Arial" w:eastAsia="Times New Roman" w:hAnsi="Arial" w:cs="Arial"/>
          <w:color w:val="000000"/>
          <w:sz w:val="20"/>
          <w:szCs w:val="20"/>
          <w:lang w:eastAsia="en-AU"/>
        </w:rPr>
        <w:t xml:space="preserve">; </w:t>
      </w:r>
    </w:p>
    <w:p w14:paraId="32F84330" w14:textId="4DCD1204" w:rsidR="00A52409" w:rsidRPr="00E725B3" w:rsidRDefault="00A52409" w:rsidP="004A426F">
      <w:pPr>
        <w:numPr>
          <w:ilvl w:val="0"/>
          <w:numId w:val="287"/>
        </w:numPr>
        <w:tabs>
          <w:tab w:val="left" w:pos="720"/>
        </w:tabs>
        <w:spacing w:after="0" w:line="240" w:lineRule="auto"/>
        <w:jc w:val="both"/>
        <w:rPr>
          <w:rFonts w:ascii="Arial" w:eastAsia="Times New Roman" w:hAnsi="Arial" w:cs="Arial"/>
          <w:color w:val="000000"/>
          <w:sz w:val="20"/>
          <w:szCs w:val="20"/>
          <w:lang w:eastAsia="en-AU"/>
        </w:rPr>
      </w:pPr>
      <w:r w:rsidRPr="00E725B3">
        <w:rPr>
          <w:rFonts w:ascii="Arial" w:eastAsia="Times New Roman" w:hAnsi="Arial" w:cs="Arial"/>
          <w:color w:val="000000"/>
          <w:sz w:val="20"/>
          <w:szCs w:val="20"/>
          <w:lang w:eastAsia="en-AU"/>
        </w:rPr>
        <w:t xml:space="preserve">Development of sites in a </w:t>
      </w:r>
      <w:r w:rsidRPr="00E725B3">
        <w:rPr>
          <w:rFonts w:ascii="Arial" w:eastAsia="Times New Roman" w:hAnsi="Arial" w:cs="Arial"/>
          <w:color w:val="000000"/>
          <w:sz w:val="20"/>
          <w:szCs w:val="20"/>
          <w:u w:val="single"/>
          <w:lang w:eastAsia="en-AU"/>
        </w:rPr>
        <w:t>residential zone category</w:t>
      </w:r>
      <w:r w:rsidRPr="00E725B3">
        <w:rPr>
          <w:rFonts w:ascii="Arial" w:eastAsia="Times New Roman" w:hAnsi="Arial" w:cs="Arial"/>
          <w:color w:val="000000"/>
          <w:sz w:val="20"/>
          <w:szCs w:val="20"/>
          <w:lang w:eastAsia="en-AU"/>
        </w:rPr>
        <w:t xml:space="preserve"> </w:t>
      </w:r>
      <w:r w:rsidR="00FF1586" w:rsidRPr="00E725B3">
        <w:rPr>
          <w:rFonts w:ascii="Arial" w:eastAsia="Times New Roman" w:hAnsi="Arial" w:cs="Arial"/>
          <w:color w:val="000000"/>
          <w:sz w:val="20"/>
          <w:szCs w:val="20"/>
          <w:lang w:eastAsia="en-AU"/>
        </w:rPr>
        <w:t>are</w:t>
      </w:r>
      <w:r w:rsidRPr="00E725B3">
        <w:rPr>
          <w:rFonts w:ascii="Arial" w:eastAsia="Times New Roman" w:hAnsi="Arial" w:cs="Arial"/>
          <w:color w:val="000000"/>
          <w:sz w:val="20"/>
          <w:szCs w:val="20"/>
          <w:lang w:eastAsia="en-AU"/>
        </w:rPr>
        <w:t xml:space="preserve"> well integrated w</w:t>
      </w:r>
      <w:r w:rsidR="00B8103E" w:rsidRPr="00E725B3">
        <w:rPr>
          <w:rFonts w:ascii="Arial" w:eastAsia="Times New Roman" w:hAnsi="Arial" w:cs="Arial"/>
          <w:color w:val="000000"/>
          <w:sz w:val="20"/>
          <w:szCs w:val="20"/>
          <w:lang w:eastAsia="en-AU"/>
        </w:rPr>
        <w:t>ith the existing infrastructure</w:t>
      </w:r>
      <w:r w:rsidR="000D103C">
        <w:rPr>
          <w:rFonts w:ascii="Arial" w:eastAsia="Times New Roman" w:hAnsi="Arial" w:cs="Arial"/>
          <w:color w:val="000000"/>
          <w:sz w:val="20"/>
          <w:szCs w:val="20"/>
          <w:lang w:eastAsia="en-AU"/>
        </w:rPr>
        <w:t>;</w:t>
      </w:r>
    </w:p>
    <w:p w14:paraId="456D811E" w14:textId="7257744F" w:rsidR="004C32EC" w:rsidRDefault="00A52409" w:rsidP="004A426F">
      <w:pPr>
        <w:numPr>
          <w:ilvl w:val="0"/>
          <w:numId w:val="287"/>
        </w:numPr>
        <w:tabs>
          <w:tab w:val="left" w:pos="720"/>
        </w:tabs>
        <w:spacing w:after="0" w:line="240" w:lineRule="auto"/>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provides housing choice close to the future Rochedale busway station and existing employment opportunities in the neighbourhood plan area</w:t>
      </w:r>
      <w:r w:rsidR="004B543F">
        <w:rPr>
          <w:rFonts w:ascii="Arial" w:eastAsia="Times New Roman" w:hAnsi="Arial" w:cs="Arial"/>
          <w:color w:val="000000"/>
          <w:sz w:val="20"/>
          <w:szCs w:val="20"/>
          <w:lang w:eastAsia="en-AU"/>
        </w:rPr>
        <w:t xml:space="preserve">. </w:t>
      </w:r>
    </w:p>
    <w:p w14:paraId="2015E4A6" w14:textId="3E4D372D" w:rsidR="00A63542" w:rsidRDefault="00A63542" w:rsidP="004A426F">
      <w:pPr>
        <w:numPr>
          <w:ilvl w:val="0"/>
          <w:numId w:val="287"/>
        </w:numPr>
        <w:tabs>
          <w:tab w:val="left" w:pos="720"/>
        </w:tabs>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in the </w:t>
      </w:r>
      <w:proofErr w:type="spellStart"/>
      <w:r w:rsidR="00AA7969">
        <w:rPr>
          <w:rFonts w:ascii="Arial" w:eastAsia="Times New Roman" w:hAnsi="Arial" w:cs="Arial"/>
          <w:color w:val="000000"/>
          <w:sz w:val="20"/>
          <w:szCs w:val="20"/>
          <w:lang w:eastAsia="en-AU"/>
        </w:rPr>
        <w:t>Holmead</w:t>
      </w:r>
      <w:proofErr w:type="spellEnd"/>
      <w:r w:rsidR="00AA7969">
        <w:rPr>
          <w:rFonts w:ascii="Arial" w:eastAsia="Times New Roman" w:hAnsi="Arial" w:cs="Arial"/>
          <w:color w:val="000000"/>
          <w:sz w:val="20"/>
          <w:szCs w:val="20"/>
          <w:lang w:eastAsia="en-AU"/>
        </w:rPr>
        <w:t xml:space="preserve"> Road</w:t>
      </w:r>
      <w:r w:rsidRPr="00BE1119">
        <w:rPr>
          <w:rFonts w:ascii="Arial" w:eastAsia="Times New Roman" w:hAnsi="Arial" w:cs="Arial"/>
          <w:color w:val="000000"/>
          <w:sz w:val="20"/>
          <w:szCs w:val="20"/>
          <w:lang w:eastAsia="en-AU"/>
        </w:rPr>
        <w:t xml:space="preserve"> sub-precinct (Eight Mile Plains gateway neighbourhood plan/NPP-005a)</w:t>
      </w:r>
      <w:r>
        <w:rPr>
          <w:rFonts w:ascii="Arial" w:eastAsia="Times New Roman" w:hAnsi="Arial" w:cs="Arial"/>
          <w:color w:val="000000"/>
          <w:sz w:val="20"/>
          <w:szCs w:val="20"/>
          <w:lang w:eastAsia="en-AU"/>
        </w:rPr>
        <w:t xml:space="preserve"> overall outcomes are</w:t>
      </w:r>
      <w:r w:rsidRPr="00BE1119">
        <w:rPr>
          <w:rFonts w:ascii="Arial" w:eastAsia="Times New Roman" w:hAnsi="Arial" w:cs="Arial"/>
          <w:color w:val="000000"/>
          <w:sz w:val="20"/>
          <w:szCs w:val="20"/>
          <w:lang w:eastAsia="en-AU"/>
        </w:rPr>
        <w:t>:</w:t>
      </w:r>
    </w:p>
    <w:p w14:paraId="4B5C892F" w14:textId="2C819F51" w:rsidR="00A63542" w:rsidRDefault="00A63542" w:rsidP="00A63542">
      <w:pPr>
        <w:numPr>
          <w:ilvl w:val="0"/>
          <w:numId w:val="428"/>
        </w:numPr>
        <w:tabs>
          <w:tab w:val="left" w:pos="720"/>
        </w:tabs>
        <w:spacing w:after="0" w:line="240" w:lineRule="auto"/>
        <w:jc w:val="both"/>
        <w:rPr>
          <w:rFonts w:ascii="Arial" w:eastAsia="Times New Roman" w:hAnsi="Arial" w:cs="Arial"/>
          <w:color w:val="000000"/>
          <w:sz w:val="20"/>
          <w:szCs w:val="20"/>
          <w:lang w:eastAsia="en-AU"/>
        </w:rPr>
      </w:pPr>
      <w:r w:rsidRPr="00A63542">
        <w:rPr>
          <w:rFonts w:ascii="Arial" w:eastAsia="Times New Roman" w:hAnsi="Arial" w:cs="Arial"/>
          <w:color w:val="000000"/>
          <w:sz w:val="20"/>
          <w:szCs w:val="20"/>
          <w:lang w:eastAsia="en-AU"/>
        </w:rPr>
        <w:t xml:space="preserve">Relocatable home parks that provide housing diversity and affordable housing options </w:t>
      </w:r>
      <w:r w:rsidR="00BA1FF2">
        <w:rPr>
          <w:rFonts w:ascii="Arial" w:eastAsia="Times New Roman" w:hAnsi="Arial" w:cs="Arial"/>
          <w:color w:val="000000"/>
          <w:sz w:val="20"/>
          <w:szCs w:val="20"/>
          <w:lang w:eastAsia="en-AU"/>
        </w:rPr>
        <w:t xml:space="preserve">remain </w:t>
      </w:r>
      <w:r w:rsidRPr="00A63542">
        <w:rPr>
          <w:rFonts w:ascii="Arial" w:eastAsia="Times New Roman" w:hAnsi="Arial" w:cs="Arial"/>
          <w:color w:val="000000"/>
          <w:sz w:val="20"/>
          <w:szCs w:val="20"/>
          <w:lang w:eastAsia="en-AU"/>
        </w:rPr>
        <w:t>in this sub-precinct;</w:t>
      </w:r>
    </w:p>
    <w:p w14:paraId="410BC512" w14:textId="742CB169" w:rsidR="00A63542" w:rsidRPr="00BE1119" w:rsidRDefault="00A63542" w:rsidP="00BE1119">
      <w:pPr>
        <w:numPr>
          <w:ilvl w:val="0"/>
          <w:numId w:val="428"/>
        </w:numPr>
        <w:tabs>
          <w:tab w:val="left" w:pos="720"/>
        </w:tabs>
        <w:spacing w:after="0" w:line="240" w:lineRule="auto"/>
        <w:jc w:val="both"/>
        <w:rPr>
          <w:rFonts w:ascii="Arial" w:eastAsia="Times New Roman" w:hAnsi="Arial" w:cs="Arial"/>
          <w:color w:val="000000"/>
          <w:sz w:val="20"/>
          <w:szCs w:val="20"/>
          <w:lang w:eastAsia="en-AU"/>
        </w:rPr>
      </w:pPr>
      <w:r w:rsidRPr="00A63542">
        <w:rPr>
          <w:rFonts w:ascii="Arial" w:eastAsia="Times New Roman" w:hAnsi="Arial" w:cs="Arial"/>
          <w:color w:val="000000"/>
          <w:sz w:val="20"/>
          <w:szCs w:val="20"/>
          <w:lang w:eastAsia="en-AU"/>
        </w:rPr>
        <w:t>Redevelopment for other tha</w:t>
      </w:r>
      <w:r>
        <w:rPr>
          <w:rFonts w:ascii="Arial" w:eastAsia="Times New Roman" w:hAnsi="Arial" w:cs="Arial"/>
          <w:color w:val="000000"/>
          <w:sz w:val="20"/>
          <w:szCs w:val="20"/>
          <w:lang w:eastAsia="en-AU"/>
        </w:rPr>
        <w:t>n</w:t>
      </w:r>
      <w:r w:rsidRPr="00A63542">
        <w:rPr>
          <w:rFonts w:ascii="Arial" w:eastAsia="Times New Roman" w:hAnsi="Arial" w:cs="Arial"/>
          <w:color w:val="000000"/>
          <w:sz w:val="20"/>
          <w:szCs w:val="20"/>
          <w:lang w:eastAsia="en-AU"/>
        </w:rPr>
        <w:t xml:space="preserve"> </w:t>
      </w:r>
      <w:r w:rsidR="009D13E2">
        <w:rPr>
          <w:rFonts w:ascii="Arial" w:eastAsia="Times New Roman" w:hAnsi="Arial" w:cs="Arial"/>
          <w:color w:val="000000"/>
          <w:sz w:val="20"/>
          <w:szCs w:val="20"/>
          <w:lang w:eastAsia="en-AU"/>
        </w:rPr>
        <w:t>r</w:t>
      </w:r>
      <w:r w:rsidRPr="00A63542">
        <w:rPr>
          <w:rFonts w:ascii="Arial" w:eastAsia="Times New Roman" w:hAnsi="Arial" w:cs="Arial"/>
          <w:color w:val="000000"/>
          <w:sz w:val="20"/>
          <w:szCs w:val="20"/>
          <w:lang w:eastAsia="en-AU"/>
        </w:rPr>
        <w:t xml:space="preserve">elocatable home park uses in this sub-precinct comprises a mix of affordable dwelling houses, dual occupancies and multiple dwellings up to 2 </w:t>
      </w:r>
      <w:proofErr w:type="spellStart"/>
      <w:r w:rsidRPr="00A63542">
        <w:rPr>
          <w:rFonts w:ascii="Arial" w:eastAsia="Times New Roman" w:hAnsi="Arial" w:cs="Arial"/>
          <w:color w:val="000000"/>
          <w:sz w:val="20"/>
          <w:szCs w:val="20"/>
          <w:lang w:eastAsia="en-AU"/>
        </w:rPr>
        <w:t>storeys</w:t>
      </w:r>
      <w:proofErr w:type="spellEnd"/>
      <w:r w:rsidRPr="00A63542">
        <w:rPr>
          <w:rFonts w:ascii="Arial" w:eastAsia="Times New Roman" w:hAnsi="Arial" w:cs="Arial"/>
          <w:color w:val="000000"/>
          <w:sz w:val="20"/>
          <w:szCs w:val="20"/>
          <w:lang w:eastAsia="en-AU"/>
        </w:rPr>
        <w:t xml:space="preserve"> in height, with a yield of 25 dwellings per hectare.</w:t>
      </w:r>
    </w:p>
    <w:p w14:paraId="32845722" w14:textId="77777777" w:rsidR="00661F11" w:rsidRDefault="00661F11" w:rsidP="004A426F">
      <w:pPr>
        <w:spacing w:after="0" w:line="240" w:lineRule="auto"/>
        <w:rPr>
          <w:lang w:eastAsia="en-AU"/>
        </w:rPr>
      </w:pPr>
      <w:bookmarkStart w:id="122" w:name="_Toc67380642"/>
    </w:p>
    <w:p w14:paraId="364B30A1" w14:textId="39A2B847" w:rsidR="00A52409" w:rsidRPr="00E725B3" w:rsidRDefault="00A52409" w:rsidP="002B3BCD">
      <w:pPr>
        <w:pStyle w:val="Heading3-Amendmentpackage"/>
        <w:rPr>
          <w:lang w:eastAsia="en-AU"/>
        </w:rPr>
      </w:pPr>
      <w:bookmarkStart w:id="123" w:name="_Toc84833912"/>
      <w:r w:rsidRPr="00E725B3">
        <w:rPr>
          <w:lang w:eastAsia="en-AU"/>
        </w:rPr>
        <w:t>7.2.5.5.3 Performance outcomes and acceptable outcomes</w:t>
      </w:r>
      <w:bookmarkEnd w:id="122"/>
      <w:bookmarkEnd w:id="123"/>
    </w:p>
    <w:p w14:paraId="7D9568AD" w14:textId="77777777" w:rsidR="00A52409" w:rsidRPr="00EB6A38" w:rsidRDefault="00A52409" w:rsidP="002B3BCD">
      <w:pPr>
        <w:pStyle w:val="Heading3-Amendmentpackage"/>
        <w:rPr>
          <w:lang w:eastAsia="en-AU"/>
        </w:rPr>
      </w:pPr>
      <w:bookmarkStart w:id="124" w:name="_Toc67380643"/>
      <w:bookmarkStart w:id="125" w:name="_Toc84833913"/>
      <w:r w:rsidRPr="00061A16">
        <w:rPr>
          <w:sz w:val="20"/>
        </w:rPr>
        <w:t>T</w:t>
      </w:r>
      <w:r w:rsidRPr="00EB6A38">
        <w:rPr>
          <w:lang w:eastAsia="en-AU"/>
        </w:rPr>
        <w:t>able 7.2.5.5.3.A—Performance outcomes and acceptable outcomes</w:t>
      </w:r>
      <w:bookmarkEnd w:id="124"/>
      <w:bookmarkEnd w:id="125"/>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A52409" w14:paraId="4FD70AC7" w14:textId="77777777" w:rsidTr="004A426F">
        <w:trPr>
          <w:tblHeader/>
        </w:trPr>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7DDAD08" w14:textId="77777777" w:rsidR="00A52409" w:rsidRPr="00A52409" w:rsidRDefault="00A52409" w:rsidP="00A52409">
            <w:pPr>
              <w:spacing w:after="0"/>
              <w:rPr>
                <w:rFonts w:ascii="Arial" w:eastAsia="Times New Roman" w:hAnsi="Arial" w:cs="Arial"/>
                <w:sz w:val="20"/>
                <w:szCs w:val="20"/>
                <w:lang w:eastAsia="en-AU"/>
              </w:rPr>
            </w:pPr>
            <w:r w:rsidRPr="00A52409">
              <w:rPr>
                <w:rFonts w:ascii="Arial" w:eastAsia="Times New Roman" w:hAnsi="Arial" w:cs="Arial"/>
                <w:b/>
                <w:bCs/>
                <w:sz w:val="20"/>
                <w:szCs w:val="20"/>
                <w:lang w:eastAsia="en-AU"/>
              </w:rPr>
              <w:t>Performance outcomes</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3E43F33C" w14:textId="77777777" w:rsidR="00A52409" w:rsidRPr="00A52409" w:rsidRDefault="00A52409" w:rsidP="00A52409">
            <w:pPr>
              <w:spacing w:after="0"/>
              <w:rPr>
                <w:rFonts w:ascii="Arial" w:eastAsia="Times New Roman" w:hAnsi="Arial" w:cs="Arial"/>
                <w:sz w:val="20"/>
                <w:szCs w:val="20"/>
                <w:lang w:eastAsia="en-AU"/>
              </w:rPr>
            </w:pPr>
            <w:r w:rsidRPr="00A52409">
              <w:rPr>
                <w:rFonts w:ascii="Arial" w:eastAsia="Times New Roman" w:hAnsi="Arial" w:cs="Arial"/>
                <w:b/>
                <w:bCs/>
                <w:sz w:val="20"/>
                <w:szCs w:val="20"/>
                <w:lang w:eastAsia="en-AU"/>
              </w:rPr>
              <w:t>Acceptable outcomes</w:t>
            </w:r>
          </w:p>
        </w:tc>
      </w:tr>
      <w:tr w:rsidR="00A52409" w:rsidRPr="00A52409" w14:paraId="3B1354D4" w14:textId="77777777" w:rsidTr="00A52409">
        <w:tc>
          <w:tcPr>
            <w:tcW w:w="9206"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7C56729" w14:textId="77777777" w:rsidR="00A52409" w:rsidRPr="00A52409" w:rsidRDefault="00A52409" w:rsidP="00A52409">
            <w:pPr>
              <w:spacing w:after="0"/>
              <w:rPr>
                <w:rFonts w:eastAsia="Times New Roman" w:cs="Arial"/>
                <w:b/>
                <w:bCs/>
                <w:lang w:eastAsia="en-AU"/>
              </w:rPr>
            </w:pPr>
            <w:r w:rsidRPr="00A52409">
              <w:rPr>
                <w:rFonts w:ascii="Arial" w:eastAsia="Times New Roman" w:hAnsi="Arial" w:cs="Arial"/>
                <w:b/>
                <w:bCs/>
                <w:sz w:val="20"/>
                <w:szCs w:val="20"/>
                <w:lang w:eastAsia="en-AU"/>
              </w:rPr>
              <w:t>General</w:t>
            </w:r>
          </w:p>
        </w:tc>
      </w:tr>
      <w:tr w:rsidR="00A52409" w:rsidRPr="00A52409" w14:paraId="64D4D290" w14:textId="77777777" w:rsidTr="00A52409">
        <w:trPr>
          <w:trHeight w:val="4477"/>
        </w:trPr>
        <w:tc>
          <w:tcPr>
            <w:tcW w:w="4387"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hideMark/>
          </w:tcPr>
          <w:p w14:paraId="6FAA270C" w14:textId="77777777" w:rsidR="00A52409" w:rsidRPr="00A52409" w:rsidRDefault="00A52409" w:rsidP="00A52409">
            <w:pPr>
              <w:numPr>
                <w:ilvl w:val="0"/>
                <w:numId w:val="361"/>
              </w:numPr>
              <w:spacing w:after="0" w:line="240" w:lineRule="auto"/>
              <w:rPr>
                <w:rFonts w:ascii="Arial" w:hAnsi="Arial"/>
                <w:b/>
                <w:sz w:val="20"/>
                <w:lang w:eastAsia="en-AU"/>
              </w:rPr>
            </w:pPr>
          </w:p>
          <w:p w14:paraId="6DA8F5FC" w14:textId="77777777" w:rsidR="00A52409" w:rsidRPr="00A52409" w:rsidRDefault="00A52409" w:rsidP="00A52409">
            <w:pPr>
              <w:spacing w:after="0"/>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Development is of a height that achieves the intended outcome for the neighbourhood plan, improves the </w:t>
            </w:r>
            <w:r w:rsidRPr="00A52409">
              <w:rPr>
                <w:rFonts w:ascii="Arial" w:eastAsia="Times New Roman" w:hAnsi="Arial" w:cs="Arial"/>
                <w:sz w:val="20"/>
                <w:szCs w:val="20"/>
                <w:u w:val="single"/>
                <w:lang w:eastAsia="en-AU"/>
              </w:rPr>
              <w:t>amenity</w:t>
            </w:r>
            <w:r w:rsidRPr="00A52409">
              <w:rPr>
                <w:rFonts w:ascii="Arial" w:eastAsia="Times New Roman" w:hAnsi="Arial" w:cs="Arial"/>
                <w:sz w:val="20"/>
                <w:szCs w:val="20"/>
                <w:lang w:eastAsia="en-AU"/>
              </w:rPr>
              <w:t xml:space="preserve"> of the neighbourhood plan area, contributes to a cohesive streetscape and built form character and is: </w:t>
            </w:r>
          </w:p>
          <w:p w14:paraId="05F1C3DB" w14:textId="77777777" w:rsidR="00A52409" w:rsidRPr="00A52409" w:rsidRDefault="00A52409" w:rsidP="00A52409">
            <w:pPr>
              <w:numPr>
                <w:ilvl w:val="0"/>
                <w:numId w:val="288"/>
              </w:numPr>
              <w:spacing w:after="0" w:line="240" w:lineRule="auto"/>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consistent with anticipated density and assumed infrastructure demand;</w:t>
            </w:r>
          </w:p>
          <w:p w14:paraId="26F34D0D" w14:textId="77777777" w:rsidR="00A52409" w:rsidRPr="00A52409" w:rsidRDefault="00A52409" w:rsidP="00A52409">
            <w:pPr>
              <w:numPr>
                <w:ilvl w:val="0"/>
                <w:numId w:val="288"/>
              </w:numPr>
              <w:spacing w:after="0" w:line="240" w:lineRule="auto"/>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aligned to community expectations about the number of </w:t>
            </w:r>
            <w:r w:rsidRPr="002E1659">
              <w:rPr>
                <w:rFonts w:ascii="Arial" w:eastAsia="Times New Roman" w:hAnsi="Arial" w:cs="Arial"/>
                <w:sz w:val="20"/>
                <w:szCs w:val="20"/>
                <w:u w:val="single"/>
                <w:lang w:eastAsia="en-AU"/>
              </w:rPr>
              <w:t>storeys</w:t>
            </w:r>
            <w:r w:rsidRPr="00A52409">
              <w:rPr>
                <w:rFonts w:ascii="Arial" w:eastAsia="Times New Roman" w:hAnsi="Arial" w:cs="Arial"/>
                <w:sz w:val="20"/>
                <w:szCs w:val="20"/>
                <w:lang w:eastAsia="en-AU"/>
              </w:rPr>
              <w:t xml:space="preserve"> to be built;</w:t>
            </w:r>
          </w:p>
          <w:p w14:paraId="5EDFB0CE" w14:textId="77777777" w:rsidR="00A52409" w:rsidRPr="00A52409" w:rsidRDefault="00A52409" w:rsidP="00A52409">
            <w:pPr>
              <w:numPr>
                <w:ilvl w:val="0"/>
                <w:numId w:val="288"/>
              </w:numPr>
              <w:spacing w:after="0" w:line="240" w:lineRule="auto"/>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proportionate to and commensurate with the utility of the site area and frontage width;</w:t>
            </w:r>
          </w:p>
          <w:p w14:paraId="468EBACF" w14:textId="77777777" w:rsidR="00A52409" w:rsidRPr="00A52409" w:rsidRDefault="00A52409" w:rsidP="00A52409">
            <w:pPr>
              <w:numPr>
                <w:ilvl w:val="0"/>
                <w:numId w:val="288"/>
              </w:numPr>
              <w:spacing w:after="0" w:line="240" w:lineRule="auto"/>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designed to avoid adverse </w:t>
            </w:r>
            <w:r w:rsidRPr="002E1659">
              <w:rPr>
                <w:rFonts w:ascii="Arial" w:eastAsia="Times New Roman" w:hAnsi="Arial" w:cs="Arial"/>
                <w:sz w:val="20"/>
                <w:szCs w:val="20"/>
                <w:u w:val="single"/>
                <w:lang w:eastAsia="en-AU"/>
              </w:rPr>
              <w:t>amenity</w:t>
            </w:r>
            <w:r w:rsidRPr="00A52409">
              <w:rPr>
                <w:rFonts w:ascii="Arial" w:eastAsia="Times New Roman" w:hAnsi="Arial" w:cs="Arial"/>
                <w:sz w:val="20"/>
                <w:szCs w:val="20"/>
                <w:lang w:eastAsia="en-AU"/>
              </w:rPr>
              <w:t xml:space="preserve"> impacts on adjoining development.</w:t>
            </w:r>
          </w:p>
          <w:p w14:paraId="6CA16738"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 xml:space="preserve">Note—Development that exceeds the intended number of </w:t>
            </w:r>
            <w:r w:rsidRPr="002E1659">
              <w:rPr>
                <w:rFonts w:ascii="Arial" w:hAnsi="Arial"/>
                <w:sz w:val="16"/>
                <w:u w:val="single"/>
                <w:lang w:eastAsia="en-AU"/>
              </w:rPr>
              <w:t>storeys</w:t>
            </w:r>
            <w:r w:rsidRPr="00A52409">
              <w:rPr>
                <w:rFonts w:ascii="Arial" w:hAnsi="Arial"/>
                <w:sz w:val="16"/>
                <w:lang w:eastAsia="en-AU"/>
              </w:rPr>
              <w:t xml:space="preserve"> or building height can place disproportionate pressure on the transport network, public space or community facilities in particular. </w:t>
            </w:r>
          </w:p>
        </w:tc>
        <w:tc>
          <w:tcPr>
            <w:tcW w:w="4819" w:type="dxa"/>
            <w:tcBorders>
              <w:top w:val="outset" w:sz="6" w:space="0" w:color="808080"/>
              <w:left w:val="outset" w:sz="6" w:space="0" w:color="808080"/>
              <w:bottom w:val="single" w:sz="4" w:space="0" w:color="808080"/>
              <w:right w:val="outset" w:sz="6" w:space="0" w:color="808080"/>
            </w:tcBorders>
            <w:tcMar>
              <w:top w:w="30" w:type="dxa"/>
              <w:left w:w="60" w:type="dxa"/>
              <w:bottom w:w="30" w:type="dxa"/>
              <w:right w:w="60" w:type="dxa"/>
            </w:tcMar>
            <w:hideMark/>
          </w:tcPr>
          <w:p w14:paraId="0701CF40" w14:textId="77777777" w:rsidR="00A52409" w:rsidRPr="00A52409" w:rsidRDefault="00A52409" w:rsidP="00A52409">
            <w:pPr>
              <w:spacing w:after="0"/>
              <w:rPr>
                <w:rFonts w:ascii="Arial" w:eastAsia="Times New Roman" w:hAnsi="Arial" w:cs="Arial"/>
                <w:sz w:val="20"/>
                <w:szCs w:val="20"/>
                <w:lang w:eastAsia="en-AU"/>
              </w:rPr>
            </w:pPr>
            <w:r w:rsidRPr="00A52409">
              <w:rPr>
                <w:rFonts w:ascii="Arial" w:eastAsia="Times New Roman" w:hAnsi="Arial" w:cs="Arial"/>
                <w:b/>
                <w:bCs/>
                <w:sz w:val="20"/>
                <w:szCs w:val="20"/>
                <w:lang w:eastAsia="en-AU"/>
              </w:rPr>
              <w:t>AO1</w:t>
            </w:r>
          </w:p>
          <w:p w14:paraId="6B78801F"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Development complies with the building height in </w:t>
            </w:r>
            <w:r w:rsidRPr="00A52409">
              <w:rPr>
                <w:rFonts w:ascii="Arial" w:eastAsia="Times New Roman" w:hAnsi="Arial" w:cs="Arial"/>
                <w:sz w:val="20"/>
                <w:szCs w:val="20"/>
                <w:u w:val="single"/>
                <w:lang w:eastAsia="en-AU"/>
              </w:rPr>
              <w:t>Table 7.2.5.5.3.B</w:t>
            </w:r>
            <w:r w:rsidRPr="00A52409">
              <w:rPr>
                <w:rFonts w:ascii="Arial" w:eastAsia="Times New Roman" w:hAnsi="Arial" w:cs="Arial"/>
                <w:sz w:val="20"/>
                <w:szCs w:val="20"/>
                <w:lang w:eastAsia="en-AU"/>
              </w:rPr>
              <w:t xml:space="preserve">. </w:t>
            </w:r>
          </w:p>
          <w:p w14:paraId="08D8161C"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 xml:space="preserve">Note—Neighbourhood plans will mostly specify a maximum numbers of </w:t>
            </w:r>
            <w:r w:rsidRPr="002E1659">
              <w:rPr>
                <w:rFonts w:ascii="Arial" w:hAnsi="Arial"/>
                <w:sz w:val="16"/>
                <w:u w:val="single"/>
                <w:lang w:eastAsia="en-AU"/>
              </w:rPr>
              <w:t>storeys</w:t>
            </w:r>
            <w:r w:rsidRPr="00A52409">
              <w:rPr>
                <w:rFonts w:ascii="Arial" w:hAnsi="Arial"/>
                <w:sz w:val="16"/>
                <w:lang w:eastAsia="en-AU"/>
              </w:rPr>
              <w:t xml:space="preserve"> where zone outcomes have been varied in relation to </w:t>
            </w:r>
            <w:r w:rsidRPr="002E1659">
              <w:rPr>
                <w:rFonts w:ascii="Arial" w:hAnsi="Arial"/>
                <w:sz w:val="16"/>
                <w:u w:val="single"/>
                <w:lang w:eastAsia="en-AU"/>
              </w:rPr>
              <w:t>building height</w:t>
            </w:r>
            <w:r w:rsidRPr="00A52409">
              <w:rPr>
                <w:rFonts w:ascii="Arial" w:hAnsi="Arial"/>
                <w:sz w:val="16"/>
                <w:lang w:eastAsia="en-AU"/>
              </w:rPr>
              <w:t xml:space="preserve">. </w:t>
            </w:r>
          </w:p>
        </w:tc>
      </w:tr>
      <w:tr w:rsidR="00A52409" w:rsidRPr="00A52409" w14:paraId="211EC19F"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39EC676" w14:textId="77777777" w:rsidR="00A52409" w:rsidRPr="00A52409" w:rsidRDefault="00A52409" w:rsidP="00A52409">
            <w:pPr>
              <w:numPr>
                <w:ilvl w:val="0"/>
                <w:numId w:val="361"/>
              </w:numPr>
              <w:spacing w:after="0" w:line="240" w:lineRule="auto"/>
              <w:rPr>
                <w:rFonts w:ascii="Arial" w:hAnsi="Arial"/>
                <w:b/>
                <w:sz w:val="20"/>
                <w:lang w:eastAsia="en-AU"/>
              </w:rPr>
            </w:pPr>
          </w:p>
          <w:p w14:paraId="0D308924"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provides design, bulk and setbacks to ensure the building:</w:t>
            </w:r>
          </w:p>
          <w:p w14:paraId="1A09EF9D" w14:textId="77777777" w:rsidR="00A52409" w:rsidRPr="00A52409" w:rsidRDefault="00A52409" w:rsidP="00A52409">
            <w:pPr>
              <w:numPr>
                <w:ilvl w:val="0"/>
                <w:numId w:val="354"/>
              </w:numPr>
              <w:spacing w:after="0" w:line="240" w:lineRule="auto"/>
              <w:ind w:left="357" w:hanging="357"/>
              <w:rPr>
                <w:rFonts w:ascii="Arial" w:hAnsi="Arial"/>
                <w:sz w:val="20"/>
                <w:lang w:eastAsia="en-AU"/>
              </w:rPr>
            </w:pPr>
            <w:r w:rsidRPr="00A52409">
              <w:rPr>
                <w:rFonts w:ascii="Arial" w:eastAsia="Times New Roman" w:hAnsi="Arial" w:cs="Arial"/>
                <w:color w:val="000000"/>
                <w:sz w:val="20"/>
                <w:szCs w:val="20"/>
                <w:lang w:eastAsia="en-AU"/>
              </w:rPr>
              <w:t>creates a consistent and cohesive streetscape;</w:t>
            </w:r>
          </w:p>
          <w:p w14:paraId="0A3A2318" w14:textId="77777777" w:rsidR="00A52409" w:rsidRPr="00A52409" w:rsidRDefault="00A52409" w:rsidP="00A52409">
            <w:pPr>
              <w:numPr>
                <w:ilvl w:val="0"/>
                <w:numId w:val="354"/>
              </w:numPr>
              <w:spacing w:after="0" w:line="240" w:lineRule="auto"/>
              <w:ind w:left="357" w:hanging="357"/>
              <w:rPr>
                <w:rFonts w:ascii="Arial" w:hAnsi="Arial"/>
                <w:sz w:val="20"/>
                <w:lang w:eastAsia="en-AU"/>
              </w:rPr>
            </w:pPr>
            <w:r w:rsidRPr="00A52409">
              <w:rPr>
                <w:rFonts w:ascii="Arial" w:hAnsi="Arial"/>
                <w:sz w:val="20"/>
                <w:lang w:eastAsia="en-AU"/>
              </w:rPr>
              <w:t>enables existing and future buildings to be well separated from each other to allow light penetration, air circulation, privacy and ensure windows are not built out by adjoining buildings;</w:t>
            </w:r>
          </w:p>
          <w:p w14:paraId="73610703" w14:textId="1B44FF73" w:rsidR="00A52409" w:rsidRPr="00A52409" w:rsidRDefault="00A52409" w:rsidP="00A52409">
            <w:pPr>
              <w:numPr>
                <w:ilvl w:val="0"/>
                <w:numId w:val="354"/>
              </w:numPr>
              <w:spacing w:after="0" w:line="240" w:lineRule="auto"/>
              <w:ind w:left="357" w:hanging="357"/>
              <w:rPr>
                <w:rFonts w:ascii="Arial" w:hAnsi="Arial"/>
                <w:sz w:val="20"/>
                <w:lang w:eastAsia="en-AU"/>
              </w:rPr>
            </w:pPr>
            <w:r w:rsidRPr="00A52409">
              <w:rPr>
                <w:rFonts w:ascii="Arial" w:eastAsia="Times New Roman" w:hAnsi="Arial" w:cs="Arial"/>
                <w:color w:val="000000"/>
                <w:sz w:val="20"/>
                <w:szCs w:val="20"/>
                <w:lang w:eastAsia="en-AU"/>
              </w:rPr>
              <w:t>does not prejudice the development of adjoining sites;</w:t>
            </w:r>
          </w:p>
          <w:p w14:paraId="60B111A1" w14:textId="77777777" w:rsidR="00A52409" w:rsidRPr="00A52409" w:rsidRDefault="00A52409" w:rsidP="00A52409">
            <w:pPr>
              <w:numPr>
                <w:ilvl w:val="0"/>
                <w:numId w:val="354"/>
              </w:numPr>
              <w:spacing w:after="0" w:line="240" w:lineRule="auto"/>
              <w:ind w:left="357" w:hanging="357"/>
              <w:rPr>
                <w:rFonts w:ascii="Arial" w:hAnsi="Arial"/>
                <w:sz w:val="20"/>
                <w:lang w:eastAsia="en-AU"/>
              </w:rPr>
            </w:pPr>
            <w:r w:rsidRPr="00A52409">
              <w:rPr>
                <w:rFonts w:ascii="Arial" w:hAnsi="Arial"/>
                <w:sz w:val="20"/>
                <w:lang w:eastAsia="en-AU"/>
              </w:rPr>
              <w:t>results in sensitive massing and articulation that ensures the building does not dominate the street or other pedestrian spaces.</w:t>
            </w:r>
          </w:p>
          <w:p w14:paraId="03FE35DE"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lastRenderedPageBreak/>
              <w:t xml:space="preserve">Note—Development that is over-scaled for its site can result in an undesirable dominance of vehicle access, parking and manoeuvring areas that significantly reduce streetscape character and </w:t>
            </w:r>
            <w:r w:rsidRPr="002E1659">
              <w:rPr>
                <w:rFonts w:ascii="Arial" w:hAnsi="Arial"/>
                <w:sz w:val="16"/>
                <w:u w:val="single"/>
                <w:lang w:eastAsia="en-AU"/>
              </w:rPr>
              <w:t>amenity</w:t>
            </w:r>
            <w:r w:rsidRPr="00A52409">
              <w:rPr>
                <w:rFonts w:ascii="Arial" w:hAnsi="Arial"/>
                <w:sz w:val="16"/>
                <w:lang w:eastAsia="en-AU"/>
              </w:rPr>
              <w:t>.</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4A653A19" w14:textId="77777777"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lastRenderedPageBreak/>
              <w:t>AO2</w:t>
            </w:r>
          </w:p>
          <w:p w14:paraId="2872B09E" w14:textId="022AF27E" w:rsidR="00A52409" w:rsidRPr="00F7762C" w:rsidRDefault="00A52409" w:rsidP="00A52409">
            <w:pPr>
              <w:rPr>
                <w:rFonts w:eastAsia="Times New Roman" w:cs="Arial"/>
                <w:sz w:val="20"/>
                <w:lang w:eastAsia="en-AU"/>
              </w:rPr>
            </w:pPr>
            <w:r w:rsidRPr="00A52409">
              <w:rPr>
                <w:rFonts w:ascii="Arial" w:hAnsi="Arial"/>
                <w:sz w:val="20"/>
                <w:lang w:eastAsia="en-AU"/>
              </w:rPr>
              <w:t xml:space="preserve">Development complies setback </w:t>
            </w:r>
            <w:r w:rsidRPr="00A52409">
              <w:rPr>
                <w:rFonts w:ascii="Arial" w:eastAsia="Times New Roman" w:hAnsi="Arial" w:cs="Arial"/>
                <w:sz w:val="20"/>
                <w:szCs w:val="20"/>
                <w:lang w:eastAsia="en-AU"/>
              </w:rPr>
              <w:t xml:space="preserve">requirements specified in </w:t>
            </w:r>
            <w:r w:rsidRPr="00F7762C">
              <w:rPr>
                <w:rFonts w:ascii="Arial" w:eastAsia="Times New Roman" w:hAnsi="Arial" w:cs="Arial"/>
                <w:sz w:val="20"/>
                <w:u w:val="single"/>
                <w:lang w:eastAsia="en-AU"/>
              </w:rPr>
              <w:t>Table 7.2.5.5.3.C.</w:t>
            </w:r>
          </w:p>
          <w:p w14:paraId="52EE6794"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 xml:space="preserve">Note—The building envelope must include all requirements from any applicable overlay codes. </w:t>
            </w:r>
          </w:p>
          <w:p w14:paraId="1F086BDD" w14:textId="129E601B" w:rsidR="00A52409" w:rsidRPr="00A52409" w:rsidDel="00FE053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 xml:space="preserve">Note—This can be demonstrated by a building </w:t>
            </w:r>
            <w:r w:rsidR="002E1659">
              <w:rPr>
                <w:rFonts w:ascii="Arial" w:hAnsi="Arial"/>
                <w:sz w:val="16"/>
                <w:lang w:eastAsia="en-AU"/>
              </w:rPr>
              <w:t xml:space="preserve">location </w:t>
            </w:r>
            <w:r w:rsidRPr="00A52409">
              <w:rPr>
                <w:rFonts w:ascii="Arial" w:hAnsi="Arial"/>
                <w:sz w:val="16"/>
                <w:lang w:eastAsia="en-AU"/>
              </w:rPr>
              <w:t>envelope, elevations and section.</w:t>
            </w:r>
          </w:p>
        </w:tc>
      </w:tr>
      <w:tr w:rsidR="00A52409" w:rsidRPr="00A52409" w14:paraId="3DFC9E0B" w14:textId="77777777" w:rsidTr="00A52409">
        <w:trPr>
          <w:trHeight w:val="164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3F6BD6A" w14:textId="77777777" w:rsidR="00A52409" w:rsidRPr="00A52409" w:rsidRDefault="00A52409" w:rsidP="00A52409">
            <w:pPr>
              <w:numPr>
                <w:ilvl w:val="0"/>
                <w:numId w:val="361"/>
              </w:numPr>
              <w:spacing w:after="0" w:line="240" w:lineRule="auto"/>
              <w:rPr>
                <w:rFonts w:ascii="Arial" w:hAnsi="Arial"/>
                <w:b/>
                <w:sz w:val="20"/>
                <w:lang w:eastAsia="en-AU"/>
              </w:rPr>
            </w:pPr>
          </w:p>
          <w:p w14:paraId="1BCD5E62"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for a </w:t>
            </w:r>
            <w:r w:rsidRPr="002E1659">
              <w:rPr>
                <w:rFonts w:ascii="Arial" w:hAnsi="Arial"/>
                <w:sz w:val="20"/>
                <w:u w:val="single"/>
                <w:lang w:eastAsia="en-AU"/>
              </w:rPr>
              <w:t>sensitive use</w:t>
            </w:r>
            <w:r w:rsidRPr="00A52409">
              <w:rPr>
                <w:rFonts w:ascii="Arial" w:hAnsi="Arial"/>
                <w:sz w:val="20"/>
                <w:lang w:eastAsia="en-AU"/>
              </w:rPr>
              <w:t xml:space="preserve"> or in a </w:t>
            </w:r>
            <w:r w:rsidRPr="002E1659">
              <w:rPr>
                <w:rFonts w:ascii="Arial" w:hAnsi="Arial"/>
                <w:sz w:val="20"/>
                <w:u w:val="single"/>
                <w:lang w:eastAsia="en-AU"/>
              </w:rPr>
              <w:t>sensitive zone</w:t>
            </w:r>
            <w:r w:rsidRPr="00A52409">
              <w:rPr>
                <w:rFonts w:ascii="Arial" w:hAnsi="Arial"/>
                <w:sz w:val="20"/>
                <w:lang w:eastAsia="en-AU"/>
              </w:rPr>
              <w:t xml:space="preserve"> is protected from noise from major roads in a manner that does not compromise streetscape </w:t>
            </w:r>
            <w:r w:rsidRPr="002E1659">
              <w:rPr>
                <w:rFonts w:ascii="Arial" w:hAnsi="Arial"/>
                <w:sz w:val="20"/>
                <w:u w:val="single"/>
                <w:lang w:eastAsia="en-AU"/>
              </w:rPr>
              <w:t>amenity</w:t>
            </w:r>
            <w:r w:rsidRPr="00A52409">
              <w:rPr>
                <w:rFonts w:ascii="Arial" w:hAnsi="Arial"/>
                <w:sz w:val="20"/>
                <w:lang w:eastAsia="en-AU"/>
              </w:rPr>
              <w:t xml:space="preserve"> and vitality.</w:t>
            </w:r>
          </w:p>
        </w:tc>
        <w:tc>
          <w:tcPr>
            <w:tcW w:w="4819" w:type="dxa"/>
            <w:tcBorders>
              <w:top w:val="outset" w:sz="6" w:space="0" w:color="808080"/>
              <w:left w:val="outset" w:sz="6" w:space="0" w:color="808080"/>
              <w:right w:val="outset" w:sz="6" w:space="0" w:color="808080"/>
            </w:tcBorders>
            <w:tcMar>
              <w:top w:w="30" w:type="dxa"/>
              <w:left w:w="60" w:type="dxa"/>
              <w:bottom w:w="30" w:type="dxa"/>
              <w:right w:w="60" w:type="dxa"/>
            </w:tcMar>
          </w:tcPr>
          <w:p w14:paraId="30AA8508" w14:textId="77777777"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AO3</w:t>
            </w:r>
          </w:p>
          <w:p w14:paraId="18BE5CEC" w14:textId="178AE7E5"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Development for </w:t>
            </w:r>
            <w:r w:rsidR="00F04DC6">
              <w:rPr>
                <w:rFonts w:ascii="Arial" w:eastAsia="Times New Roman" w:hAnsi="Arial" w:cs="Arial"/>
                <w:sz w:val="20"/>
                <w:szCs w:val="20"/>
                <w:lang w:eastAsia="en-AU"/>
              </w:rPr>
              <w:t xml:space="preserve">a </w:t>
            </w:r>
            <w:r w:rsidRPr="00E725B3">
              <w:rPr>
                <w:rFonts w:ascii="Arial" w:eastAsia="Times New Roman" w:hAnsi="Arial" w:cs="Arial"/>
                <w:sz w:val="20"/>
                <w:szCs w:val="20"/>
                <w:u w:val="single"/>
                <w:lang w:eastAsia="en-AU"/>
              </w:rPr>
              <w:t>sensitive use</w:t>
            </w:r>
            <w:r w:rsidR="00F04DC6">
              <w:rPr>
                <w:rFonts w:ascii="Arial" w:eastAsia="Times New Roman" w:hAnsi="Arial" w:cs="Arial"/>
                <w:sz w:val="20"/>
                <w:szCs w:val="20"/>
                <w:lang w:eastAsia="en-AU"/>
              </w:rPr>
              <w:t xml:space="preserve"> or in a </w:t>
            </w:r>
            <w:r w:rsidR="00F04DC6" w:rsidRPr="00E725B3">
              <w:rPr>
                <w:rFonts w:ascii="Arial" w:eastAsia="Times New Roman" w:hAnsi="Arial" w:cs="Arial"/>
                <w:sz w:val="20"/>
                <w:szCs w:val="20"/>
                <w:u w:val="single"/>
                <w:lang w:eastAsia="en-AU"/>
              </w:rPr>
              <w:t>sensitive zone</w:t>
            </w:r>
            <w:r w:rsidRPr="00A52409">
              <w:rPr>
                <w:rFonts w:ascii="Arial" w:eastAsia="Times New Roman" w:hAnsi="Arial" w:cs="Arial"/>
                <w:sz w:val="20"/>
                <w:szCs w:val="20"/>
                <w:lang w:eastAsia="en-AU"/>
              </w:rPr>
              <w:t xml:space="preserve"> along suburban routes </w:t>
            </w:r>
            <w:r w:rsidR="00661F11" w:rsidRPr="00A52409">
              <w:rPr>
                <w:rFonts w:ascii="Arial" w:eastAsia="Times New Roman" w:hAnsi="Arial" w:cs="Arial"/>
                <w:sz w:val="20"/>
                <w:szCs w:val="20"/>
                <w:lang w:eastAsia="en-AU"/>
              </w:rPr>
              <w:t>incorporat</w:t>
            </w:r>
            <w:r w:rsidR="00661F11">
              <w:rPr>
                <w:rFonts w:ascii="Arial" w:eastAsia="Times New Roman" w:hAnsi="Arial" w:cs="Arial"/>
                <w:sz w:val="20"/>
                <w:szCs w:val="20"/>
                <w:lang w:eastAsia="en-AU"/>
              </w:rPr>
              <w:t>e</w:t>
            </w:r>
            <w:r w:rsidR="00661F11" w:rsidRPr="00A52409">
              <w:rPr>
                <w:rFonts w:ascii="Arial" w:eastAsia="Times New Roman" w:hAnsi="Arial" w:cs="Arial"/>
                <w:sz w:val="20"/>
                <w:szCs w:val="20"/>
                <w:lang w:eastAsia="en-AU"/>
              </w:rPr>
              <w:t>s</w:t>
            </w:r>
            <w:r w:rsidRPr="00A52409">
              <w:rPr>
                <w:rFonts w:ascii="Arial" w:eastAsia="Times New Roman" w:hAnsi="Arial" w:cs="Arial"/>
                <w:sz w:val="20"/>
                <w:szCs w:val="20"/>
                <w:lang w:eastAsia="en-AU"/>
              </w:rPr>
              <w:t xml:space="preserve"> suitable façade treatment to mitigate adverse noise impacts. </w:t>
            </w:r>
          </w:p>
          <w:p w14:paraId="59FF9B7B"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 xml:space="preserve">Note—Council will not support acoustic fencing along Suburban routes. </w:t>
            </w:r>
          </w:p>
        </w:tc>
      </w:tr>
      <w:tr w:rsidR="00A52409" w:rsidRPr="00A52409" w14:paraId="77AD526A"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F47D61A" w14:textId="40C47BFD" w:rsidR="00A52409" w:rsidRPr="00A52409" w:rsidRDefault="00A52409" w:rsidP="00A52409">
            <w:pPr>
              <w:numPr>
                <w:ilvl w:val="0"/>
                <w:numId w:val="361"/>
              </w:numPr>
              <w:spacing w:after="0" w:line="240" w:lineRule="auto"/>
              <w:rPr>
                <w:rFonts w:ascii="Arial" w:hAnsi="Arial"/>
                <w:b/>
                <w:sz w:val="20"/>
                <w:lang w:eastAsia="en-AU"/>
              </w:rPr>
            </w:pPr>
          </w:p>
          <w:p w14:paraId="19605E78" w14:textId="6E7E83F1" w:rsidR="00A52409" w:rsidRPr="00F04DC6" w:rsidRDefault="00B23B57" w:rsidP="00F04DC6">
            <w:pPr>
              <w:numPr>
                <w:ilvl w:val="0"/>
                <w:numId w:val="353"/>
              </w:numPr>
              <w:spacing w:after="0" w:line="240" w:lineRule="auto"/>
              <w:rPr>
                <w:rFonts w:ascii="Arial" w:hAnsi="Arial"/>
                <w:sz w:val="20"/>
                <w:lang w:eastAsia="en-AU"/>
              </w:rPr>
            </w:pPr>
            <w:r>
              <w:rPr>
                <w:rFonts w:ascii="Arial" w:hAnsi="Arial"/>
                <w:sz w:val="20"/>
                <w:lang w:eastAsia="en-AU"/>
              </w:rPr>
              <w:t xml:space="preserve">Development supports the retention of existing significant vegetation and large subtropical shade trees. </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2114E256" w14:textId="3673B589" w:rsid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AO4</w:t>
            </w:r>
          </w:p>
          <w:p w14:paraId="3D0EB11C" w14:textId="12D41311" w:rsidR="00A52409" w:rsidRPr="00F04DC6" w:rsidDel="00607C1D" w:rsidRDefault="00B23B57" w:rsidP="00F04DC6">
            <w:pPr>
              <w:spacing w:after="0"/>
              <w:rPr>
                <w:rFonts w:ascii="Arial" w:eastAsia="Times New Roman" w:hAnsi="Arial" w:cs="Arial"/>
                <w:bCs/>
                <w:sz w:val="20"/>
                <w:szCs w:val="20"/>
                <w:lang w:eastAsia="en-AU"/>
              </w:rPr>
            </w:pPr>
            <w:r>
              <w:rPr>
                <w:rFonts w:ascii="Arial" w:eastAsia="Times New Roman" w:hAnsi="Arial" w:cs="Arial"/>
                <w:bCs/>
                <w:sz w:val="20"/>
                <w:szCs w:val="20"/>
                <w:lang w:eastAsia="en-AU"/>
              </w:rPr>
              <w:t xml:space="preserve">No acceptable outcomes prescribed. </w:t>
            </w:r>
          </w:p>
        </w:tc>
      </w:tr>
      <w:tr w:rsidR="002B4AA3" w:rsidRPr="00A52409" w14:paraId="43EE64FA" w14:textId="77777777" w:rsidTr="00383ECE">
        <w:tc>
          <w:tcPr>
            <w:tcW w:w="4387" w:type="dxa"/>
            <w:vMerge w:val="restart"/>
            <w:tcBorders>
              <w:left w:val="outset" w:sz="6" w:space="0" w:color="808080"/>
              <w:right w:val="outset" w:sz="6" w:space="0" w:color="808080"/>
            </w:tcBorders>
            <w:tcMar>
              <w:top w:w="30" w:type="dxa"/>
              <w:left w:w="60" w:type="dxa"/>
              <w:bottom w:w="30" w:type="dxa"/>
              <w:right w:w="60" w:type="dxa"/>
            </w:tcMar>
          </w:tcPr>
          <w:p w14:paraId="4F3FA524" w14:textId="77777777" w:rsidR="002B4AA3" w:rsidRPr="00CC028F" w:rsidRDefault="002B4AA3" w:rsidP="00CC028F">
            <w:pPr>
              <w:pStyle w:val="POnumber"/>
              <w:rPr>
                <w:lang w:eastAsia="en-AU"/>
              </w:rPr>
            </w:pPr>
          </w:p>
          <w:p w14:paraId="57AF4100" w14:textId="77777777" w:rsidR="002B4AA3" w:rsidRPr="00CC028F" w:rsidRDefault="002B4AA3" w:rsidP="00CC028F">
            <w:pPr>
              <w:pStyle w:val="Tablebody"/>
              <w:numPr>
                <w:ilvl w:val="0"/>
                <w:numId w:val="353"/>
              </w:numPr>
              <w:rPr>
                <w:lang w:eastAsia="en-AU"/>
              </w:rPr>
            </w:pPr>
            <w:r w:rsidRPr="00CC028F">
              <w:rPr>
                <w:lang w:eastAsia="en-AU"/>
              </w:rPr>
              <w:t xml:space="preserve">Development provides landscaping on site to: </w:t>
            </w:r>
          </w:p>
          <w:p w14:paraId="795D7E8E" w14:textId="238C78F5" w:rsidR="002B4AA3" w:rsidRPr="00CC028F" w:rsidRDefault="002B4AA3" w:rsidP="00CC028F">
            <w:pPr>
              <w:pStyle w:val="Tablebulletpoint1"/>
              <w:numPr>
                <w:ilvl w:val="1"/>
                <w:numId w:val="353"/>
              </w:numPr>
              <w:rPr>
                <w:lang w:eastAsia="en-AU"/>
              </w:rPr>
            </w:pPr>
            <w:r w:rsidRPr="00CC028F">
              <w:rPr>
                <w:lang w:eastAsia="en-AU"/>
              </w:rPr>
              <w:t xml:space="preserve">contribute positively to the subtropical character, amenity and microclimate of the site and the precinct; </w:t>
            </w:r>
          </w:p>
          <w:p w14:paraId="5F09130A" w14:textId="10D847DA" w:rsidR="002B4AA3" w:rsidRPr="00CC028F" w:rsidRDefault="002B4AA3" w:rsidP="00CC028F">
            <w:pPr>
              <w:pStyle w:val="Tablebulletpoint1"/>
              <w:numPr>
                <w:ilvl w:val="1"/>
                <w:numId w:val="353"/>
              </w:numPr>
              <w:rPr>
                <w:lang w:eastAsia="en-AU"/>
              </w:rPr>
            </w:pPr>
            <w:r w:rsidRPr="00CC028F">
              <w:rPr>
                <w:lang w:eastAsia="en-AU"/>
              </w:rPr>
              <w:t>supports overlooking of the street and public spaces from the site;</w:t>
            </w:r>
          </w:p>
          <w:p w14:paraId="6460C0C1" w14:textId="77777777" w:rsidR="002B4AA3" w:rsidRPr="00CC028F" w:rsidRDefault="002B4AA3" w:rsidP="00CC028F">
            <w:pPr>
              <w:pStyle w:val="Tablebulletpoint1"/>
              <w:numPr>
                <w:ilvl w:val="1"/>
                <w:numId w:val="353"/>
              </w:numPr>
              <w:rPr>
                <w:lang w:eastAsia="en-AU"/>
              </w:rPr>
            </w:pPr>
            <w:r w:rsidRPr="00CC028F">
              <w:rPr>
                <w:lang w:eastAsia="en-AU"/>
              </w:rPr>
              <w:t xml:space="preserve">presents an integrated landscape and streetscape character; </w:t>
            </w:r>
          </w:p>
          <w:p w14:paraId="54492A45" w14:textId="33C82871" w:rsidR="002B4AA3" w:rsidRPr="00CC028F" w:rsidRDefault="002B4AA3" w:rsidP="00CC028F">
            <w:pPr>
              <w:pStyle w:val="Tablebulletpoint1"/>
              <w:numPr>
                <w:ilvl w:val="1"/>
                <w:numId w:val="353"/>
              </w:numPr>
              <w:rPr>
                <w:lang w:eastAsia="en-AU"/>
              </w:rPr>
            </w:pPr>
            <w:r w:rsidRPr="00CC028F">
              <w:rPr>
                <w:lang w:eastAsia="en-AU"/>
              </w:rPr>
              <w:t xml:space="preserve">provides natural shade to mitigate urban heat island impacts, reduces glares and improves pedestrian comfort; </w:t>
            </w:r>
          </w:p>
          <w:p w14:paraId="0A309071" w14:textId="77777777" w:rsidR="002B4AA3" w:rsidRPr="00CC028F" w:rsidRDefault="002B4AA3" w:rsidP="00CC028F">
            <w:pPr>
              <w:pStyle w:val="Tablebulletpoint1"/>
              <w:numPr>
                <w:ilvl w:val="1"/>
                <w:numId w:val="353"/>
              </w:numPr>
              <w:rPr>
                <w:lang w:eastAsia="en-AU"/>
              </w:rPr>
            </w:pPr>
            <w:r w:rsidRPr="00CC028F">
              <w:rPr>
                <w:lang w:eastAsia="en-AU"/>
              </w:rPr>
              <w:t xml:space="preserve">reduce the area of impervious surfaces and support stormwater quality. </w:t>
            </w:r>
          </w:p>
          <w:p w14:paraId="08395440" w14:textId="46EEFEBA" w:rsidR="002B4AA3" w:rsidRPr="00CC028F" w:rsidRDefault="002B4AA3" w:rsidP="00CC028F">
            <w:pPr>
              <w:pStyle w:val="Tablebody"/>
              <w:numPr>
                <w:ilvl w:val="0"/>
                <w:numId w:val="353"/>
              </w:numPr>
              <w:spacing w:before="200"/>
              <w:rPr>
                <w:sz w:val="16"/>
                <w:lang w:eastAsia="en-AU"/>
              </w:rPr>
            </w:pPr>
            <w:r w:rsidRPr="00CC028F">
              <w:rPr>
                <w:sz w:val="16"/>
                <w:lang w:eastAsia="en-AU"/>
              </w:rPr>
              <w:t>Note—This is demonstrated by a</w:t>
            </w:r>
            <w:r>
              <w:rPr>
                <w:sz w:val="16"/>
                <w:lang w:eastAsia="en-AU"/>
              </w:rPr>
              <w:t xml:space="preserve"> </w:t>
            </w:r>
            <w:r w:rsidRPr="00CC028F">
              <w:rPr>
                <w:sz w:val="16"/>
                <w:lang w:eastAsia="en-AU"/>
              </w:rPr>
              <w:t xml:space="preserve">site landscape concept plan. </w:t>
            </w:r>
          </w:p>
          <w:p w14:paraId="57CFE61F" w14:textId="08F17AB3" w:rsidR="002B4AA3" w:rsidRPr="00CC028F" w:rsidRDefault="002B4AA3" w:rsidP="00CC028F">
            <w:pPr>
              <w:pStyle w:val="Tablebody"/>
              <w:numPr>
                <w:ilvl w:val="0"/>
                <w:numId w:val="0"/>
              </w:numPr>
              <w:spacing w:before="200"/>
              <w:rPr>
                <w:lang w:eastAsia="en-AU"/>
              </w:rPr>
            </w:pPr>
            <w:r w:rsidRPr="00A52409">
              <w:rPr>
                <w:sz w:val="16"/>
                <w:lang w:eastAsia="en-AU"/>
              </w:rPr>
              <w:t>Note—</w:t>
            </w:r>
            <w:r>
              <w:t xml:space="preserve"> </w:t>
            </w:r>
            <w:r w:rsidRPr="0060327B">
              <w:rPr>
                <w:sz w:val="16"/>
                <w:lang w:eastAsia="en-AU"/>
              </w:rPr>
              <w:t xml:space="preserve">Refer to the </w:t>
            </w:r>
            <w:r w:rsidRPr="00F04DC6">
              <w:rPr>
                <w:sz w:val="16"/>
                <w:u w:val="single"/>
                <w:lang w:eastAsia="en-AU"/>
              </w:rPr>
              <w:t>Vegetation planning scheme policy</w:t>
            </w:r>
            <w:r w:rsidRPr="0060327B">
              <w:rPr>
                <w:sz w:val="16"/>
                <w:lang w:eastAsia="en-AU"/>
              </w:rPr>
              <w:t xml:space="preserve"> for guidance on the identification and protection of significant vegetation.</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5DBC199D" w14:textId="43DCE68F" w:rsidR="002B4AA3" w:rsidRPr="00A52409" w:rsidRDefault="002B4AA3"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AO5</w:t>
            </w:r>
            <w:r>
              <w:rPr>
                <w:rFonts w:ascii="Arial" w:eastAsia="Times New Roman" w:hAnsi="Arial" w:cs="Arial"/>
                <w:b/>
                <w:bCs/>
                <w:sz w:val="20"/>
                <w:szCs w:val="20"/>
                <w:lang w:eastAsia="en-AU"/>
              </w:rPr>
              <w:t>.1</w:t>
            </w:r>
          </w:p>
          <w:p w14:paraId="142F7A86" w14:textId="77777777" w:rsidR="002B4AA3" w:rsidRPr="00A52409" w:rsidRDefault="002B4AA3" w:rsidP="00A52409">
            <w:pPr>
              <w:spacing w:after="0"/>
              <w:rPr>
                <w:rFonts w:eastAsia="Times New Roman" w:cs="Arial"/>
                <w:bCs/>
                <w:lang w:eastAsia="en-AU"/>
              </w:rPr>
            </w:pPr>
            <w:r w:rsidRPr="00A52409">
              <w:rPr>
                <w:rFonts w:ascii="Arial" w:eastAsia="Times New Roman" w:hAnsi="Arial" w:cs="Arial"/>
                <w:sz w:val="20"/>
                <w:szCs w:val="20"/>
                <w:lang w:eastAsia="en-AU"/>
              </w:rPr>
              <w:t xml:space="preserve">Development provides landscaping at the side and rear boundaries that: </w:t>
            </w:r>
          </w:p>
          <w:p w14:paraId="29CE13F1" w14:textId="228F59C9" w:rsidR="002B4AA3" w:rsidRDefault="002B4AA3" w:rsidP="00634F51">
            <w:pPr>
              <w:pStyle w:val="Tablebulletpoint1"/>
              <w:numPr>
                <w:ilvl w:val="1"/>
                <w:numId w:val="393"/>
              </w:numPr>
              <w:rPr>
                <w:lang w:eastAsia="en-AU"/>
              </w:rPr>
            </w:pPr>
            <w:r>
              <w:rPr>
                <w:lang w:eastAsia="en-AU"/>
              </w:rPr>
              <w:t xml:space="preserve">provides a minimum of 2m wide landscaped areas excluding areas required for vehicle and pedestrian access; </w:t>
            </w:r>
          </w:p>
          <w:p w14:paraId="70743DBF" w14:textId="3A97FE02" w:rsidR="002B4AA3" w:rsidRDefault="002B4AA3" w:rsidP="00634F51">
            <w:pPr>
              <w:pStyle w:val="Tablebulletpoint1"/>
              <w:numPr>
                <w:ilvl w:val="1"/>
                <w:numId w:val="393"/>
              </w:numPr>
              <w:rPr>
                <w:lang w:eastAsia="en-AU"/>
              </w:rPr>
            </w:pPr>
            <w:r>
              <w:rPr>
                <w:lang w:eastAsia="en-AU"/>
              </w:rPr>
              <w:t xml:space="preserve">incorporates layered landscaping capable of accommodating large subtropical trees for building and pedestrians; </w:t>
            </w:r>
          </w:p>
          <w:p w14:paraId="2D2B2C11" w14:textId="77777777" w:rsidR="002B4AA3" w:rsidRDefault="002B4AA3" w:rsidP="00634F51">
            <w:pPr>
              <w:pStyle w:val="Tablebulletpoint1"/>
              <w:numPr>
                <w:ilvl w:val="1"/>
                <w:numId w:val="393"/>
              </w:numPr>
              <w:rPr>
                <w:lang w:eastAsia="en-AU"/>
              </w:rPr>
            </w:pPr>
            <w:r>
              <w:rPr>
                <w:lang w:eastAsia="en-AU"/>
              </w:rPr>
              <w:t>is accessible for watering and maintenance;</w:t>
            </w:r>
          </w:p>
          <w:p w14:paraId="074F17F0" w14:textId="11C89C99" w:rsidR="002B4AA3" w:rsidRDefault="002B4AA3" w:rsidP="00F04DC6">
            <w:pPr>
              <w:pStyle w:val="Tablebulletpoint1"/>
              <w:numPr>
                <w:ilvl w:val="1"/>
                <w:numId w:val="393"/>
              </w:numPr>
              <w:rPr>
                <w:lang w:eastAsia="en-AU"/>
              </w:rPr>
            </w:pPr>
            <w:r>
              <w:rPr>
                <w:lang w:eastAsia="en-AU"/>
              </w:rPr>
              <w:t xml:space="preserve">screens driveways, services and loading areas, plant rooms or other utilities. </w:t>
            </w:r>
          </w:p>
          <w:p w14:paraId="7A77B351" w14:textId="27053EFE" w:rsidR="002B4AA3" w:rsidRPr="00A52409" w:rsidRDefault="002B4AA3" w:rsidP="00F04DC6">
            <w:pPr>
              <w:pStyle w:val="Tablebulletpoint1"/>
              <w:numPr>
                <w:ilvl w:val="0"/>
                <w:numId w:val="0"/>
              </w:numPr>
              <w:spacing w:before="200"/>
              <w:rPr>
                <w:sz w:val="16"/>
                <w:lang w:eastAsia="en-AU"/>
              </w:rPr>
            </w:pPr>
            <w:r w:rsidRPr="00A52409">
              <w:rPr>
                <w:sz w:val="16"/>
                <w:lang w:eastAsia="en-AU"/>
              </w:rPr>
              <w:t>Note—</w:t>
            </w:r>
            <w:r>
              <w:t xml:space="preserve"> </w:t>
            </w:r>
            <w:r w:rsidRPr="00744FE2">
              <w:rPr>
                <w:sz w:val="16"/>
                <w:lang w:eastAsia="en-AU"/>
              </w:rPr>
              <w:t xml:space="preserve">Demonstrate compliance with this outcome through a landscape concept plan in accordance with the </w:t>
            </w:r>
            <w:r w:rsidRPr="00F04DC6">
              <w:rPr>
                <w:sz w:val="16"/>
                <w:u w:val="single"/>
                <w:lang w:eastAsia="en-AU"/>
              </w:rPr>
              <w:t>Planting species planning scheme policy.</w:t>
            </w:r>
            <w:r w:rsidRPr="00A52409">
              <w:rPr>
                <w:sz w:val="16"/>
                <w:lang w:eastAsia="en-AU"/>
              </w:rPr>
              <w:t xml:space="preserve"> </w:t>
            </w:r>
          </w:p>
          <w:p w14:paraId="5D273378" w14:textId="0F4E60FB" w:rsidR="002B4AA3" w:rsidRPr="00A52409" w:rsidDel="00607C1D" w:rsidRDefault="002B4AA3" w:rsidP="007A1D0B">
            <w:pPr>
              <w:numPr>
                <w:ilvl w:val="0"/>
                <w:numId w:val="49"/>
              </w:numPr>
              <w:spacing w:before="200" w:after="0" w:line="240" w:lineRule="auto"/>
              <w:rPr>
                <w:rFonts w:ascii="Arial" w:eastAsia="Times New Roman" w:hAnsi="Arial" w:cs="Arial"/>
                <w:b/>
                <w:bCs/>
                <w:sz w:val="16"/>
                <w:lang w:eastAsia="en-AU"/>
              </w:rPr>
            </w:pPr>
            <w:r w:rsidRPr="00A52409">
              <w:rPr>
                <w:rFonts w:ascii="Arial" w:hAnsi="Arial"/>
                <w:sz w:val="16"/>
                <w:lang w:eastAsia="en-AU"/>
              </w:rPr>
              <w:t>Note—</w:t>
            </w:r>
            <w:r>
              <w:rPr>
                <w:rFonts w:ascii="Arial" w:hAnsi="Arial"/>
                <w:sz w:val="16"/>
                <w:lang w:eastAsia="en-AU"/>
              </w:rPr>
              <w:t xml:space="preserve"> </w:t>
            </w:r>
            <w:r w:rsidRPr="0060327B">
              <w:rPr>
                <w:rFonts w:ascii="Arial" w:hAnsi="Arial"/>
                <w:sz w:val="16"/>
                <w:lang w:eastAsia="en-AU"/>
              </w:rPr>
              <w:t xml:space="preserve">Refer to the </w:t>
            </w:r>
            <w:r w:rsidRPr="00F04DC6">
              <w:rPr>
                <w:rFonts w:ascii="Arial" w:hAnsi="Arial"/>
                <w:sz w:val="16"/>
                <w:u w:val="single"/>
                <w:lang w:eastAsia="en-AU"/>
              </w:rPr>
              <w:t>Vegetation planning scheme policy</w:t>
            </w:r>
            <w:r w:rsidRPr="0060327B">
              <w:rPr>
                <w:rFonts w:ascii="Arial" w:hAnsi="Arial"/>
                <w:sz w:val="16"/>
                <w:lang w:eastAsia="en-AU"/>
              </w:rPr>
              <w:t xml:space="preserve"> for guidance on the identification and protection of significant vegetation.</w:t>
            </w:r>
          </w:p>
        </w:tc>
      </w:tr>
      <w:tr w:rsidR="002B4AA3" w:rsidRPr="00A52409" w14:paraId="7ACEF7FD"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588B6926" w14:textId="77777777" w:rsidR="002B4AA3" w:rsidRPr="00CC028F" w:rsidRDefault="002B4AA3" w:rsidP="002B4AA3">
            <w:pPr>
              <w:pStyle w:val="POnumber"/>
              <w:numPr>
                <w:ilvl w:val="0"/>
                <w:numId w:val="0"/>
              </w:numPr>
              <w:rPr>
                <w:lang w:eastAsia="en-AU"/>
              </w:rPr>
            </w:pP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0A52BD90" w14:textId="77777777" w:rsidR="002B4AA3" w:rsidRPr="002B4AA3" w:rsidRDefault="002B4AA3" w:rsidP="002B4AA3">
            <w:pPr>
              <w:spacing w:after="0"/>
              <w:rPr>
                <w:rFonts w:ascii="Arial" w:eastAsia="Times New Roman" w:hAnsi="Arial" w:cs="Arial"/>
                <w:b/>
                <w:bCs/>
                <w:sz w:val="20"/>
                <w:szCs w:val="20"/>
                <w:lang w:eastAsia="en-AU"/>
              </w:rPr>
            </w:pPr>
            <w:r w:rsidRPr="002B4AA3">
              <w:rPr>
                <w:rFonts w:ascii="Arial" w:eastAsia="Times New Roman" w:hAnsi="Arial" w:cs="Arial"/>
                <w:b/>
                <w:bCs/>
                <w:sz w:val="20"/>
                <w:szCs w:val="20"/>
                <w:lang w:eastAsia="en-AU"/>
              </w:rPr>
              <w:t>AO5.2</w:t>
            </w:r>
          </w:p>
          <w:p w14:paraId="233F0013" w14:textId="38FD3DB8" w:rsidR="002B4AA3" w:rsidRPr="002B4AA3" w:rsidRDefault="002B4AA3" w:rsidP="002B4AA3">
            <w:pPr>
              <w:spacing w:after="0"/>
              <w:rPr>
                <w:rFonts w:ascii="Arial" w:eastAsia="Times New Roman" w:hAnsi="Arial" w:cs="Arial"/>
                <w:sz w:val="20"/>
                <w:szCs w:val="20"/>
                <w:lang w:eastAsia="en-AU"/>
              </w:rPr>
            </w:pPr>
            <w:r w:rsidRPr="002B4AA3">
              <w:rPr>
                <w:rFonts w:ascii="Arial" w:eastAsia="Times New Roman" w:hAnsi="Arial" w:cs="Arial"/>
                <w:sz w:val="20"/>
                <w:szCs w:val="20"/>
                <w:lang w:eastAsia="en-AU"/>
              </w:rPr>
              <w:t>Development provides landscaping at the front</w:t>
            </w:r>
            <w:r w:rsidR="002E1659">
              <w:rPr>
                <w:rFonts w:ascii="Arial" w:eastAsia="Times New Roman" w:hAnsi="Arial" w:cs="Arial"/>
                <w:sz w:val="20"/>
                <w:szCs w:val="20"/>
                <w:lang w:eastAsia="en-AU"/>
              </w:rPr>
              <w:t xml:space="preserve"> boundary</w:t>
            </w:r>
            <w:r w:rsidRPr="002B4AA3">
              <w:rPr>
                <w:rFonts w:ascii="Arial" w:eastAsia="Times New Roman" w:hAnsi="Arial" w:cs="Arial"/>
                <w:sz w:val="20"/>
                <w:szCs w:val="20"/>
                <w:lang w:eastAsia="en-AU"/>
              </w:rPr>
              <w:t xml:space="preserve"> of the site that: </w:t>
            </w:r>
          </w:p>
          <w:p w14:paraId="42F2ACAC" w14:textId="77777777" w:rsidR="002B4AA3" w:rsidRPr="002B4AA3" w:rsidRDefault="002B4AA3" w:rsidP="002B4AA3">
            <w:pPr>
              <w:pStyle w:val="Tablebulletpoint1"/>
              <w:numPr>
                <w:ilvl w:val="1"/>
                <w:numId w:val="419"/>
              </w:numPr>
              <w:rPr>
                <w:lang w:eastAsia="en-AU"/>
              </w:rPr>
            </w:pPr>
            <w:r w:rsidRPr="002B4AA3">
              <w:rPr>
                <w:lang w:eastAsia="en-AU"/>
              </w:rPr>
              <w:t xml:space="preserve">supports passive surveillance of the street and public spaces adjoining; </w:t>
            </w:r>
          </w:p>
          <w:p w14:paraId="774DB2BD" w14:textId="24EC2ED6" w:rsidR="002B4AA3" w:rsidRPr="002B4AA3" w:rsidRDefault="002B4AA3" w:rsidP="00A52409">
            <w:pPr>
              <w:pStyle w:val="Tablebulletpoint1"/>
              <w:numPr>
                <w:ilvl w:val="1"/>
                <w:numId w:val="393"/>
              </w:numPr>
              <w:rPr>
                <w:lang w:eastAsia="en-AU"/>
              </w:rPr>
            </w:pPr>
            <w:r w:rsidRPr="002B4AA3">
              <w:rPr>
                <w:lang w:eastAsia="en-AU"/>
              </w:rPr>
              <w:t xml:space="preserve">integrates with the existing landscape and streetscape character. </w:t>
            </w:r>
          </w:p>
        </w:tc>
      </w:tr>
      <w:tr w:rsidR="00A52409" w:rsidRPr="00A52409" w14:paraId="63653A8F" w14:textId="77777777" w:rsidTr="00A52409">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BA49141" w14:textId="77777777" w:rsidR="00A52409" w:rsidRPr="00A52409" w:rsidRDefault="00A52409" w:rsidP="00A52409">
            <w:pPr>
              <w:spacing w:after="0"/>
              <w:rPr>
                <w:rFonts w:ascii="Arial" w:eastAsia="Times New Roman" w:hAnsi="Arial" w:cs="Arial"/>
                <w:b/>
                <w:bCs/>
                <w:lang w:eastAsia="en-AU"/>
              </w:rPr>
            </w:pPr>
            <w:r w:rsidRPr="00A52409">
              <w:rPr>
                <w:rFonts w:ascii="Arial" w:eastAsia="Times New Roman" w:hAnsi="Arial" w:cs="Arial"/>
                <w:b/>
                <w:bCs/>
                <w:sz w:val="20"/>
                <w:szCs w:val="20"/>
                <w:lang w:eastAsia="en-AU"/>
              </w:rPr>
              <w:t>If in the Brisbane Technology Park precinct (Eight Mile Plains gateway neighbourhood plan/NPP-001), where in the Mixed industry and business zone precinct of the Specialised centre zone</w:t>
            </w:r>
          </w:p>
        </w:tc>
      </w:tr>
      <w:tr w:rsidR="00A52409" w:rsidRPr="00A52409" w14:paraId="1B8C959B"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D8478E2" w14:textId="77777777" w:rsidR="00A52409" w:rsidRPr="00A52409" w:rsidRDefault="00A52409" w:rsidP="00A52409">
            <w:pPr>
              <w:numPr>
                <w:ilvl w:val="0"/>
                <w:numId w:val="361"/>
              </w:numPr>
              <w:spacing w:after="0" w:line="240" w:lineRule="auto"/>
              <w:rPr>
                <w:rFonts w:ascii="Arial" w:hAnsi="Arial"/>
                <w:b/>
                <w:sz w:val="20"/>
                <w:lang w:eastAsia="en-AU"/>
              </w:rPr>
            </w:pPr>
          </w:p>
          <w:p w14:paraId="1E1E5663"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has site cover which: </w:t>
            </w:r>
          </w:p>
          <w:p w14:paraId="0CE4D71B"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is of an appropriate form and intensity for the location; </w:t>
            </w:r>
          </w:p>
          <w:p w14:paraId="421CD0B2"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balances built form with open space, parking and landscaping at </w:t>
            </w:r>
            <w:r w:rsidRPr="002E1659">
              <w:rPr>
                <w:rFonts w:ascii="Arial" w:hAnsi="Arial"/>
                <w:sz w:val="20"/>
                <w:u w:val="single"/>
                <w:lang w:eastAsia="en-AU"/>
              </w:rPr>
              <w:t>ground level</w:t>
            </w:r>
            <w:r w:rsidRPr="00A52409">
              <w:rPr>
                <w:rFonts w:ascii="Arial" w:hAnsi="Arial"/>
                <w:sz w:val="20"/>
                <w:lang w:eastAsia="en-AU"/>
              </w:rPr>
              <w:t xml:space="preserve">; </w:t>
            </w:r>
          </w:p>
          <w:p w14:paraId="667F04BE" w14:textId="51EEAED8"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limits areas of ex</w:t>
            </w:r>
            <w:r w:rsidR="00C41619">
              <w:rPr>
                <w:rFonts w:ascii="Arial" w:hAnsi="Arial"/>
                <w:sz w:val="20"/>
                <w:lang w:eastAsia="en-AU"/>
              </w:rPr>
              <w:t>ternal surface car parking;</w:t>
            </w:r>
          </w:p>
          <w:p w14:paraId="31E5E330" w14:textId="3DAF90FD"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provides for landscaping and retains existing significant vegetation that contributes to local landscape character values and </w:t>
            </w:r>
            <w:r w:rsidRPr="002E1659">
              <w:rPr>
                <w:rFonts w:ascii="Arial" w:hAnsi="Arial"/>
                <w:sz w:val="20"/>
                <w:u w:val="single"/>
                <w:lang w:eastAsia="en-AU"/>
              </w:rPr>
              <w:t>amenity</w:t>
            </w:r>
            <w:r w:rsidRPr="00A52409">
              <w:rPr>
                <w:rFonts w:ascii="Arial" w:hAnsi="Arial"/>
                <w:sz w:val="20"/>
                <w:lang w:eastAsia="en-AU"/>
              </w:rPr>
              <w:t>.</w:t>
            </w:r>
          </w:p>
          <w:p w14:paraId="5B496D12"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lastRenderedPageBreak/>
              <w:t xml:space="preserve">Note—Significant vegetation is defined in the </w:t>
            </w:r>
            <w:r w:rsidRPr="00A52409">
              <w:rPr>
                <w:rFonts w:ascii="Arial" w:hAnsi="Arial"/>
                <w:sz w:val="16"/>
                <w:u w:val="single"/>
                <w:lang w:eastAsia="en-AU"/>
              </w:rPr>
              <w:t>Vegetation planning scheme policy</w:t>
            </w:r>
            <w:r w:rsidRPr="00A52409">
              <w:rPr>
                <w:rFonts w:ascii="Arial" w:hAnsi="Arial"/>
                <w:sz w:val="16"/>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AEA3411" w14:textId="77777777"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lastRenderedPageBreak/>
              <w:t>AO6</w:t>
            </w:r>
          </w:p>
          <w:p w14:paraId="3CD912FF" w14:textId="76436EBA" w:rsidR="00A52409" w:rsidRDefault="00A52409" w:rsidP="00A52409">
            <w:pPr>
              <w:rPr>
                <w:rFonts w:ascii="Arial" w:hAnsi="Arial"/>
                <w:sz w:val="20"/>
                <w:lang w:eastAsia="en-AU"/>
              </w:rPr>
            </w:pPr>
            <w:r w:rsidRPr="00A52409">
              <w:rPr>
                <w:rFonts w:ascii="Arial" w:hAnsi="Arial"/>
                <w:sz w:val="20"/>
                <w:lang w:eastAsia="en-AU"/>
              </w:rPr>
              <w:t xml:space="preserve">Development provides a maximum site cover of 75% where landscaping and </w:t>
            </w:r>
            <w:r w:rsidRPr="002E1659">
              <w:rPr>
                <w:rFonts w:ascii="Arial" w:hAnsi="Arial"/>
                <w:sz w:val="20"/>
                <w:u w:val="single"/>
                <w:lang w:eastAsia="en-AU"/>
              </w:rPr>
              <w:t>setback</w:t>
            </w:r>
            <w:r w:rsidRPr="00A52409">
              <w:rPr>
                <w:rFonts w:ascii="Arial" w:hAnsi="Arial"/>
                <w:sz w:val="20"/>
                <w:lang w:eastAsia="en-AU"/>
              </w:rPr>
              <w:t xml:space="preserve"> requirements can be met.</w:t>
            </w:r>
          </w:p>
          <w:p w14:paraId="75DC328F" w14:textId="275947C2" w:rsidR="00981E47" w:rsidRPr="00A52409" w:rsidRDefault="00981E47" w:rsidP="00E725B3">
            <w:pPr>
              <w:numPr>
                <w:ilvl w:val="0"/>
                <w:numId w:val="49"/>
              </w:numPr>
              <w:spacing w:before="200" w:after="0" w:line="240" w:lineRule="auto"/>
              <w:rPr>
                <w:lang w:eastAsia="en-AU"/>
              </w:rPr>
            </w:pPr>
            <w:r w:rsidRPr="00A52409">
              <w:rPr>
                <w:rFonts w:ascii="Arial" w:hAnsi="Arial"/>
                <w:sz w:val="16"/>
                <w:lang w:eastAsia="en-AU"/>
              </w:rPr>
              <w:t>Note—</w:t>
            </w:r>
            <w:r>
              <w:rPr>
                <w:rFonts w:ascii="Arial" w:hAnsi="Arial"/>
                <w:sz w:val="16"/>
                <w:lang w:eastAsia="en-AU"/>
              </w:rPr>
              <w:t xml:space="preserve"> </w:t>
            </w:r>
            <w:r w:rsidRPr="002E1659">
              <w:rPr>
                <w:rFonts w:ascii="Arial" w:hAnsi="Arial"/>
                <w:sz w:val="16"/>
                <w:u w:val="single"/>
                <w:lang w:eastAsia="en-AU"/>
              </w:rPr>
              <w:t>Setback</w:t>
            </w:r>
            <w:r w:rsidRPr="00E725B3">
              <w:rPr>
                <w:rFonts w:ascii="Arial" w:hAnsi="Arial"/>
                <w:sz w:val="16"/>
                <w:lang w:eastAsia="en-AU"/>
              </w:rPr>
              <w:t xml:space="preserve"> requirements </w:t>
            </w:r>
            <w:r>
              <w:rPr>
                <w:rFonts w:ascii="Arial" w:hAnsi="Arial"/>
                <w:sz w:val="16"/>
                <w:lang w:eastAsia="en-AU"/>
              </w:rPr>
              <w:t xml:space="preserve">are </w:t>
            </w:r>
            <w:r w:rsidRPr="00E725B3">
              <w:rPr>
                <w:rFonts w:ascii="Arial" w:hAnsi="Arial"/>
                <w:sz w:val="16"/>
                <w:lang w:eastAsia="en-AU"/>
              </w:rPr>
              <w:t xml:space="preserve">specified in </w:t>
            </w:r>
            <w:r w:rsidRPr="002E1659">
              <w:rPr>
                <w:rFonts w:ascii="Arial" w:hAnsi="Arial"/>
                <w:sz w:val="16"/>
                <w:u w:val="single"/>
                <w:lang w:eastAsia="en-AU"/>
              </w:rPr>
              <w:t>Table 7.2.5.5.</w:t>
            </w:r>
            <w:proofErr w:type="gramStart"/>
            <w:r w:rsidRPr="002E1659">
              <w:rPr>
                <w:rFonts w:ascii="Arial" w:hAnsi="Arial"/>
                <w:sz w:val="16"/>
                <w:u w:val="single"/>
                <w:lang w:eastAsia="en-AU"/>
              </w:rPr>
              <w:t>3.C</w:t>
            </w:r>
            <w:r w:rsidRPr="00E725B3">
              <w:rPr>
                <w:rFonts w:ascii="Arial" w:hAnsi="Arial"/>
                <w:sz w:val="16"/>
                <w:lang w:eastAsia="en-AU"/>
              </w:rPr>
              <w:t>.</w:t>
            </w:r>
            <w:proofErr w:type="gramEnd"/>
          </w:p>
        </w:tc>
      </w:tr>
      <w:tr w:rsidR="00A52409" w:rsidRPr="00A52409" w14:paraId="54763417"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B54264F" w14:textId="77777777" w:rsidR="00A52409" w:rsidRPr="00A52409" w:rsidRDefault="00A52409" w:rsidP="00A52409">
            <w:pPr>
              <w:numPr>
                <w:ilvl w:val="0"/>
                <w:numId w:val="361"/>
              </w:numPr>
              <w:spacing w:after="0" w:line="240" w:lineRule="auto"/>
              <w:rPr>
                <w:rFonts w:ascii="Arial" w:hAnsi="Arial"/>
                <w:b/>
                <w:sz w:val="20"/>
                <w:lang w:eastAsia="en-AU"/>
              </w:rPr>
            </w:pPr>
          </w:p>
          <w:p w14:paraId="664E9E15" w14:textId="7ABDB58C"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defines the street edge and reinforces the desired character of the precinct through: </w:t>
            </w:r>
          </w:p>
          <w:p w14:paraId="71136F5B"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orientation to the street; </w:t>
            </w:r>
          </w:p>
          <w:p w14:paraId="11A3ED33"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providing overlooking and casual surveillance from upper level balconies and windows; </w:t>
            </w:r>
          </w:p>
          <w:p w14:paraId="58CF69CF"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clearly defined building entrances; </w:t>
            </w:r>
          </w:p>
          <w:p w14:paraId="281B1174"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high quality finishes at the ground </w:t>
            </w:r>
            <w:r w:rsidRPr="005F7251">
              <w:rPr>
                <w:rFonts w:ascii="Arial" w:hAnsi="Arial"/>
                <w:sz w:val="20"/>
                <w:u w:val="single"/>
                <w:lang w:eastAsia="en-AU"/>
              </w:rPr>
              <w:t>storey</w:t>
            </w:r>
            <w:r w:rsidRPr="00A52409">
              <w:rPr>
                <w:rFonts w:ascii="Arial" w:hAnsi="Arial"/>
                <w:sz w:val="20"/>
                <w:lang w:eastAsia="en-AU"/>
              </w:rPr>
              <w:t xml:space="preserve"> pedestrian level.</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1794E28" w14:textId="77777777"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AO7</w:t>
            </w:r>
          </w:p>
          <w:p w14:paraId="15B82528" w14:textId="77777777" w:rsidR="00A52409" w:rsidRPr="00A52409" w:rsidRDefault="00A52409" w:rsidP="00A52409">
            <w:pPr>
              <w:spacing w:after="0"/>
              <w:rPr>
                <w:rFonts w:ascii="Arial" w:eastAsia="Times New Roman" w:hAnsi="Arial" w:cs="Arial"/>
                <w:bCs/>
                <w:sz w:val="20"/>
                <w:szCs w:val="20"/>
                <w:lang w:eastAsia="en-AU"/>
              </w:rPr>
            </w:pPr>
            <w:r w:rsidRPr="00A52409">
              <w:rPr>
                <w:rFonts w:ascii="Arial" w:eastAsia="Times New Roman" w:hAnsi="Arial" w:cs="Arial"/>
                <w:bCs/>
                <w:sz w:val="20"/>
                <w:szCs w:val="20"/>
                <w:lang w:eastAsia="en-AU"/>
              </w:rPr>
              <w:t>No acceptable outcome is prescribed.</w:t>
            </w:r>
          </w:p>
        </w:tc>
      </w:tr>
      <w:tr w:rsidR="00A52409" w:rsidRPr="00A52409" w14:paraId="0FADC2C2" w14:textId="77777777" w:rsidTr="00A52409">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2A9464DA" w14:textId="77777777" w:rsidR="00A52409" w:rsidRPr="00A52409" w:rsidRDefault="00A52409" w:rsidP="00A52409">
            <w:pPr>
              <w:numPr>
                <w:ilvl w:val="0"/>
                <w:numId w:val="361"/>
              </w:numPr>
              <w:spacing w:after="0" w:line="240" w:lineRule="auto"/>
              <w:rPr>
                <w:rFonts w:ascii="Arial" w:hAnsi="Arial"/>
                <w:b/>
                <w:sz w:val="20"/>
                <w:lang w:eastAsia="en-AU"/>
              </w:rPr>
            </w:pPr>
          </w:p>
          <w:p w14:paraId="19EDCDB9"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provides site entrances which: </w:t>
            </w:r>
          </w:p>
          <w:p w14:paraId="52F9F378"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define the threshold between public and private space; </w:t>
            </w:r>
          </w:p>
          <w:p w14:paraId="59FE2473"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provide safe, secure and convenient access to the site for building occupants and visitors; </w:t>
            </w:r>
          </w:p>
          <w:p w14:paraId="05C93229"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provide a sufficiently scaled and sheltered entry and meeting space;</w:t>
            </w:r>
          </w:p>
          <w:p w14:paraId="12961555"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provide lighting.</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2BD0777" w14:textId="69AF3DC9"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53E58">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.1</w:t>
            </w:r>
          </w:p>
          <w:p w14:paraId="48D432CD" w14:textId="77777777" w:rsidR="00A52409" w:rsidRPr="00A52409" w:rsidRDefault="00A52409" w:rsidP="00A52409">
            <w:pPr>
              <w:rPr>
                <w:rFonts w:eastAsia="Times New Roman" w:cs="Arial"/>
                <w:bCs/>
                <w:lang w:eastAsia="en-AU"/>
              </w:rPr>
            </w:pPr>
            <w:r w:rsidRPr="00A52409">
              <w:rPr>
                <w:rFonts w:ascii="Arial" w:hAnsi="Arial"/>
                <w:sz w:val="20"/>
                <w:lang w:eastAsia="en-AU"/>
              </w:rPr>
              <w:t>Development entrances are clearly visible from the street, and are not obscured by fencing, walls, advertising or car parking.</w:t>
            </w:r>
          </w:p>
        </w:tc>
      </w:tr>
      <w:tr w:rsidR="00A52409" w:rsidRPr="00A52409" w14:paraId="4B56D936"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18154F9D" w14:textId="77777777" w:rsidR="00A52409" w:rsidRPr="00A52409" w:rsidRDefault="00A52409" w:rsidP="00A52409">
            <w:pPr>
              <w:spacing w:after="0" w:line="240" w:lineRule="auto"/>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49C0A4A" w14:textId="02E238F1"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53E58">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 xml:space="preserve">.2 </w:t>
            </w:r>
          </w:p>
          <w:p w14:paraId="71435A99" w14:textId="77777777" w:rsidR="00A52409" w:rsidRPr="00A52409" w:rsidRDefault="00A52409" w:rsidP="00A52409">
            <w:pPr>
              <w:spacing w:after="0"/>
              <w:rPr>
                <w:rFonts w:ascii="Arial" w:hAnsi="Arial"/>
                <w:sz w:val="20"/>
                <w:lang w:eastAsia="en-AU"/>
              </w:rPr>
            </w:pPr>
            <w:r w:rsidRPr="00A52409">
              <w:rPr>
                <w:rFonts w:ascii="Arial" w:hAnsi="Arial"/>
                <w:sz w:val="20"/>
                <w:lang w:eastAsia="en-AU"/>
              </w:rPr>
              <w:t>Development provides for:</w:t>
            </w:r>
          </w:p>
          <w:p w14:paraId="3FF795BF" w14:textId="77777777" w:rsidR="00A52409" w:rsidRPr="00A52409" w:rsidRDefault="00A52409" w:rsidP="00A52409">
            <w:pPr>
              <w:numPr>
                <w:ilvl w:val="1"/>
                <w:numId w:val="368"/>
              </w:numPr>
              <w:spacing w:after="0" w:line="240" w:lineRule="auto"/>
              <w:rPr>
                <w:rFonts w:ascii="Arial" w:hAnsi="Arial"/>
                <w:sz w:val="20"/>
                <w:lang w:eastAsia="en-AU"/>
              </w:rPr>
            </w:pPr>
            <w:r w:rsidRPr="00A52409">
              <w:rPr>
                <w:rFonts w:ascii="Arial" w:hAnsi="Arial"/>
                <w:sz w:val="20"/>
                <w:lang w:eastAsia="en-AU"/>
              </w:rPr>
              <w:t xml:space="preserve">a clear path of travel from the public footpath to building entry; </w:t>
            </w:r>
          </w:p>
          <w:p w14:paraId="18388519" w14:textId="77777777" w:rsidR="00A52409" w:rsidRPr="00A52409" w:rsidRDefault="00A52409" w:rsidP="00A52409">
            <w:pPr>
              <w:numPr>
                <w:ilvl w:val="1"/>
                <w:numId w:val="366"/>
              </w:numPr>
              <w:spacing w:after="0" w:line="240" w:lineRule="auto"/>
              <w:rPr>
                <w:rFonts w:ascii="Arial" w:hAnsi="Arial"/>
                <w:b/>
                <w:sz w:val="20"/>
                <w:lang w:eastAsia="en-AU"/>
              </w:rPr>
            </w:pPr>
            <w:r w:rsidRPr="00A52409">
              <w:rPr>
                <w:rFonts w:ascii="Arial" w:hAnsi="Arial"/>
                <w:sz w:val="20"/>
                <w:lang w:eastAsia="en-AU"/>
              </w:rPr>
              <w:t>seating or other facilities such as short-term bicycle parking near the entry.</w:t>
            </w:r>
          </w:p>
        </w:tc>
      </w:tr>
      <w:tr w:rsidR="00A52409" w:rsidRPr="00A52409" w14:paraId="28CBD54E" w14:textId="77777777" w:rsidTr="00A52409">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5DD7D13F" w14:textId="77777777" w:rsidR="00A52409" w:rsidRPr="00A52409" w:rsidRDefault="00A52409" w:rsidP="00A52409">
            <w:pPr>
              <w:numPr>
                <w:ilvl w:val="0"/>
                <w:numId w:val="361"/>
              </w:numPr>
              <w:spacing w:after="0" w:line="240" w:lineRule="auto"/>
              <w:rPr>
                <w:rFonts w:ascii="Arial" w:hAnsi="Arial"/>
                <w:b/>
                <w:sz w:val="20"/>
                <w:lang w:eastAsia="en-AU"/>
              </w:rPr>
            </w:pPr>
          </w:p>
          <w:p w14:paraId="3B83358E"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provides car parking which: </w:t>
            </w:r>
          </w:p>
          <w:p w14:paraId="33AA4FFE"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minimises the impact on the quality of adjoining streetscapes or public spaces in terms of location, bulk, form and </w:t>
            </w:r>
            <w:r w:rsidRPr="005F7251">
              <w:rPr>
                <w:rFonts w:ascii="Arial" w:hAnsi="Arial"/>
                <w:sz w:val="20"/>
                <w:u w:val="single"/>
                <w:lang w:eastAsia="en-AU"/>
              </w:rPr>
              <w:t>amenity</w:t>
            </w:r>
            <w:r w:rsidRPr="00A52409">
              <w:rPr>
                <w:rFonts w:ascii="Arial" w:hAnsi="Arial"/>
                <w:sz w:val="20"/>
                <w:lang w:eastAsia="en-AU"/>
              </w:rPr>
              <w:t xml:space="preserve"> impacts including noise, light or odours; </w:t>
            </w:r>
          </w:p>
          <w:p w14:paraId="27CBA116"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takes account of the following: </w:t>
            </w:r>
          </w:p>
          <w:p w14:paraId="49EF8C5A" w14:textId="77777777" w:rsidR="00A52409" w:rsidRPr="00A52409" w:rsidRDefault="00A52409" w:rsidP="00A52409">
            <w:pPr>
              <w:numPr>
                <w:ilvl w:val="2"/>
                <w:numId w:val="353"/>
              </w:numPr>
              <w:spacing w:after="0" w:line="240" w:lineRule="auto"/>
              <w:ind w:left="697"/>
              <w:rPr>
                <w:rFonts w:ascii="Arial" w:hAnsi="Arial"/>
                <w:sz w:val="20"/>
                <w:lang w:eastAsia="en-AU"/>
              </w:rPr>
            </w:pPr>
            <w:r w:rsidRPr="00A52409">
              <w:rPr>
                <w:rFonts w:ascii="Arial" w:hAnsi="Arial"/>
                <w:sz w:val="20"/>
                <w:lang w:eastAsia="en-AU"/>
              </w:rPr>
              <w:t xml:space="preserve">setback distances to mitigate impacts; </w:t>
            </w:r>
          </w:p>
          <w:p w14:paraId="05E83DDA" w14:textId="77777777" w:rsidR="00A52409" w:rsidRPr="00A52409" w:rsidRDefault="00A52409" w:rsidP="00A52409">
            <w:pPr>
              <w:numPr>
                <w:ilvl w:val="2"/>
                <w:numId w:val="353"/>
              </w:numPr>
              <w:spacing w:after="0" w:line="240" w:lineRule="auto"/>
              <w:ind w:left="697"/>
              <w:rPr>
                <w:rFonts w:ascii="Arial" w:hAnsi="Arial"/>
                <w:sz w:val="20"/>
                <w:lang w:eastAsia="en-AU"/>
              </w:rPr>
            </w:pPr>
            <w:r w:rsidRPr="00A52409">
              <w:rPr>
                <w:rFonts w:ascii="Arial" w:hAnsi="Arial"/>
                <w:sz w:val="20"/>
                <w:lang w:eastAsia="en-AU"/>
              </w:rPr>
              <w:t xml:space="preserve">the scale and detail of any parking structure walls when viewed from the street and adjoining properties; </w:t>
            </w:r>
          </w:p>
          <w:p w14:paraId="39998FEA" w14:textId="77777777" w:rsidR="00A52409" w:rsidRPr="00A52409" w:rsidRDefault="00A52409" w:rsidP="00A52409">
            <w:pPr>
              <w:numPr>
                <w:ilvl w:val="2"/>
                <w:numId w:val="353"/>
              </w:numPr>
              <w:spacing w:after="0" w:line="240" w:lineRule="auto"/>
              <w:ind w:left="697"/>
              <w:rPr>
                <w:rFonts w:ascii="Arial" w:hAnsi="Arial"/>
                <w:sz w:val="20"/>
                <w:lang w:eastAsia="en-AU"/>
              </w:rPr>
            </w:pPr>
            <w:r w:rsidRPr="00A52409">
              <w:rPr>
                <w:rFonts w:ascii="Arial" w:hAnsi="Arial"/>
                <w:sz w:val="20"/>
                <w:lang w:eastAsia="en-AU"/>
              </w:rPr>
              <w:t xml:space="preserve">the visual impact of open car parking and vehicle movement areas on the street and adjoining properties; </w:t>
            </w:r>
          </w:p>
          <w:p w14:paraId="5332D4EE" w14:textId="77777777" w:rsidR="00A52409" w:rsidRPr="00A52409" w:rsidRDefault="00A52409" w:rsidP="00A52409">
            <w:pPr>
              <w:numPr>
                <w:ilvl w:val="2"/>
                <w:numId w:val="353"/>
              </w:numPr>
              <w:spacing w:after="0" w:line="240" w:lineRule="auto"/>
              <w:ind w:left="697"/>
              <w:rPr>
                <w:rFonts w:ascii="Arial" w:hAnsi="Arial"/>
                <w:sz w:val="20"/>
                <w:lang w:eastAsia="en-AU"/>
              </w:rPr>
            </w:pPr>
            <w:r w:rsidRPr="00A52409">
              <w:rPr>
                <w:rFonts w:ascii="Arial" w:hAnsi="Arial"/>
                <w:sz w:val="20"/>
                <w:lang w:eastAsia="en-AU"/>
              </w:rPr>
              <w:t>convenient, safe and legible vehicle access and car parking for users.</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01F8EE4" w14:textId="3BAF1EC3"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53E58">
              <w:rPr>
                <w:rFonts w:ascii="Arial" w:eastAsia="Times New Roman" w:hAnsi="Arial" w:cs="Arial"/>
                <w:b/>
                <w:bCs/>
                <w:sz w:val="20"/>
                <w:szCs w:val="20"/>
                <w:lang w:eastAsia="en-AU"/>
              </w:rPr>
              <w:t>9</w:t>
            </w:r>
            <w:r w:rsidRPr="00A52409">
              <w:rPr>
                <w:rFonts w:ascii="Arial" w:eastAsia="Times New Roman" w:hAnsi="Arial" w:cs="Arial"/>
                <w:b/>
                <w:bCs/>
                <w:sz w:val="20"/>
                <w:szCs w:val="20"/>
                <w:lang w:eastAsia="en-AU"/>
              </w:rPr>
              <w:t>.1</w:t>
            </w:r>
          </w:p>
          <w:p w14:paraId="35B9B844" w14:textId="77777777" w:rsidR="00A52409" w:rsidRPr="00A52409" w:rsidRDefault="00A52409" w:rsidP="00A52409">
            <w:pPr>
              <w:spacing w:after="0"/>
              <w:rPr>
                <w:rFonts w:ascii="Arial" w:hAnsi="Arial"/>
                <w:sz w:val="20"/>
                <w:lang w:eastAsia="en-AU"/>
              </w:rPr>
            </w:pPr>
            <w:r w:rsidRPr="00A52409">
              <w:rPr>
                <w:rFonts w:ascii="Arial" w:hAnsi="Arial"/>
                <w:sz w:val="20"/>
                <w:lang w:eastAsia="en-AU"/>
              </w:rPr>
              <w:t>Development provides car parking which is:</w:t>
            </w:r>
          </w:p>
          <w:p w14:paraId="30DED0B6" w14:textId="77777777" w:rsidR="00A52409" w:rsidRPr="00A52409" w:rsidRDefault="00A52409" w:rsidP="00A52409">
            <w:pPr>
              <w:numPr>
                <w:ilvl w:val="1"/>
                <w:numId w:val="369"/>
              </w:numPr>
              <w:spacing w:after="0" w:line="240" w:lineRule="auto"/>
              <w:rPr>
                <w:rFonts w:ascii="Arial" w:hAnsi="Arial"/>
                <w:sz w:val="20"/>
                <w:lang w:eastAsia="en-AU"/>
              </w:rPr>
            </w:pPr>
            <w:r w:rsidRPr="00A52409">
              <w:rPr>
                <w:rFonts w:ascii="Arial" w:hAnsi="Arial"/>
                <w:sz w:val="20"/>
                <w:lang w:eastAsia="en-AU"/>
              </w:rPr>
              <w:t>located underground; or</w:t>
            </w:r>
          </w:p>
          <w:p w14:paraId="6EF99EF2" w14:textId="5B58789D" w:rsidR="00A52409" w:rsidRPr="00A52409" w:rsidRDefault="00F849C3" w:rsidP="00A52409">
            <w:pPr>
              <w:numPr>
                <w:ilvl w:val="1"/>
                <w:numId w:val="353"/>
              </w:numPr>
              <w:spacing w:after="0" w:line="240" w:lineRule="auto"/>
              <w:rPr>
                <w:rFonts w:ascii="Arial" w:hAnsi="Arial"/>
                <w:sz w:val="20"/>
                <w:lang w:eastAsia="en-AU"/>
              </w:rPr>
            </w:pPr>
            <w:r>
              <w:rPr>
                <w:rFonts w:ascii="Arial" w:hAnsi="Arial"/>
                <w:sz w:val="20"/>
                <w:lang w:eastAsia="en-AU"/>
              </w:rPr>
              <w:t xml:space="preserve">not visible </w:t>
            </w:r>
            <w:r w:rsidR="00A52409" w:rsidRPr="00A52409">
              <w:rPr>
                <w:rFonts w:ascii="Arial" w:hAnsi="Arial"/>
                <w:sz w:val="20"/>
                <w:lang w:eastAsia="en-AU"/>
              </w:rPr>
              <w:t>from the street, other public spaces or adjoining properties; or</w:t>
            </w:r>
          </w:p>
          <w:p w14:paraId="79539908" w14:textId="77777777" w:rsidR="00A52409" w:rsidRPr="00E725B3" w:rsidRDefault="00A52409" w:rsidP="00A52409">
            <w:pPr>
              <w:numPr>
                <w:ilvl w:val="1"/>
                <w:numId w:val="353"/>
              </w:numPr>
              <w:spacing w:after="0" w:line="240" w:lineRule="auto"/>
              <w:rPr>
                <w:rFonts w:ascii="Arial" w:hAnsi="Arial"/>
                <w:b/>
                <w:sz w:val="20"/>
                <w:lang w:eastAsia="en-AU"/>
              </w:rPr>
            </w:pPr>
            <w:r w:rsidRPr="00E725B3">
              <w:rPr>
                <w:rFonts w:ascii="Arial" w:hAnsi="Arial"/>
                <w:sz w:val="20"/>
                <w:lang w:eastAsia="en-AU"/>
              </w:rPr>
              <w:t xml:space="preserve">set back from front, rear and side boundaries in compliance with the requirements in </w:t>
            </w:r>
            <w:r w:rsidRPr="00E725B3">
              <w:rPr>
                <w:rFonts w:ascii="Arial" w:hAnsi="Arial"/>
                <w:sz w:val="20"/>
                <w:u w:val="single"/>
                <w:lang w:eastAsia="en-AU"/>
              </w:rPr>
              <w:t>Table 7.2.5.5.3.C</w:t>
            </w:r>
            <w:r w:rsidRPr="00E725B3">
              <w:rPr>
                <w:rFonts w:ascii="Arial" w:hAnsi="Arial"/>
                <w:sz w:val="20"/>
                <w:lang w:eastAsia="en-AU"/>
              </w:rPr>
              <w:t>.</w:t>
            </w:r>
          </w:p>
          <w:p w14:paraId="1722B022"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 xml:space="preserve">Note—Car parking which extends 1m above ground level will be counted in the maximum height and will be subject to the relevant boundary setback requirements.  </w:t>
            </w:r>
          </w:p>
        </w:tc>
      </w:tr>
      <w:tr w:rsidR="00A52409" w:rsidRPr="00A52409" w14:paraId="2D0AB469" w14:textId="77777777" w:rsidTr="00A52409">
        <w:tc>
          <w:tcPr>
            <w:tcW w:w="4387" w:type="dxa"/>
            <w:vMerge/>
            <w:tcBorders>
              <w:left w:val="outset" w:sz="6" w:space="0" w:color="808080"/>
              <w:right w:val="outset" w:sz="6" w:space="0" w:color="808080"/>
            </w:tcBorders>
            <w:tcMar>
              <w:top w:w="30" w:type="dxa"/>
              <w:left w:w="60" w:type="dxa"/>
              <w:bottom w:w="30" w:type="dxa"/>
              <w:right w:w="60" w:type="dxa"/>
            </w:tcMar>
          </w:tcPr>
          <w:p w14:paraId="2EC2D9B8" w14:textId="77777777" w:rsidR="00A52409" w:rsidRPr="00A52409" w:rsidRDefault="00A52409" w:rsidP="00A52409">
            <w:pPr>
              <w:spacing w:after="0" w:line="240" w:lineRule="auto"/>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4272D28" w14:textId="483BF4EF"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53E58">
              <w:rPr>
                <w:rFonts w:ascii="Arial" w:eastAsia="Times New Roman" w:hAnsi="Arial" w:cs="Arial"/>
                <w:b/>
                <w:bCs/>
                <w:sz w:val="20"/>
                <w:szCs w:val="20"/>
                <w:lang w:eastAsia="en-AU"/>
              </w:rPr>
              <w:t>9</w:t>
            </w:r>
            <w:r w:rsidRPr="00A52409">
              <w:rPr>
                <w:rFonts w:ascii="Arial" w:eastAsia="Times New Roman" w:hAnsi="Arial" w:cs="Arial"/>
                <w:b/>
                <w:bCs/>
                <w:sz w:val="20"/>
                <w:szCs w:val="20"/>
                <w:lang w:eastAsia="en-AU"/>
              </w:rPr>
              <w:t>.2</w:t>
            </w:r>
          </w:p>
          <w:p w14:paraId="6DFC0BAE" w14:textId="77777777" w:rsidR="00A52409" w:rsidRPr="00A52409" w:rsidRDefault="00A52409" w:rsidP="00A52409">
            <w:pPr>
              <w:spacing w:after="0"/>
              <w:rPr>
                <w:rFonts w:eastAsia="Times New Roman" w:cs="Arial"/>
                <w:bCs/>
                <w:lang w:eastAsia="en-AU"/>
              </w:rPr>
            </w:pPr>
            <w:r w:rsidRPr="00A52409">
              <w:rPr>
                <w:rFonts w:eastAsia="Times New Roman" w:cs="Arial"/>
                <w:bCs/>
                <w:lang w:eastAsia="en-AU"/>
              </w:rPr>
              <w:t>D</w:t>
            </w:r>
            <w:r w:rsidRPr="00A52409">
              <w:rPr>
                <w:rFonts w:ascii="Arial" w:hAnsi="Arial"/>
                <w:sz w:val="20"/>
                <w:lang w:eastAsia="en-AU"/>
              </w:rPr>
              <w:t xml:space="preserve">evelopment does not provide a </w:t>
            </w:r>
            <w:r w:rsidRPr="00A52409">
              <w:rPr>
                <w:rFonts w:ascii="Arial" w:hAnsi="Arial"/>
                <w:sz w:val="20"/>
                <w:u w:val="single"/>
                <w:lang w:eastAsia="en-AU"/>
              </w:rPr>
              <w:t>basement</w:t>
            </w:r>
            <w:r w:rsidRPr="00A52409">
              <w:rPr>
                <w:rFonts w:ascii="Arial" w:hAnsi="Arial"/>
                <w:sz w:val="20"/>
                <w:lang w:eastAsia="en-AU"/>
              </w:rPr>
              <w:t xml:space="preserve"> parking structure which</w:t>
            </w:r>
            <w:r w:rsidRPr="00A52409">
              <w:rPr>
                <w:rFonts w:eastAsia="Times New Roman" w:cs="Arial"/>
                <w:bCs/>
                <w:lang w:eastAsia="en-AU"/>
              </w:rPr>
              <w:t xml:space="preserve">: </w:t>
            </w:r>
          </w:p>
          <w:p w14:paraId="7958FC3B" w14:textId="77777777" w:rsidR="00A52409" w:rsidRPr="00A52409" w:rsidRDefault="00A52409" w:rsidP="00A52409">
            <w:pPr>
              <w:numPr>
                <w:ilvl w:val="1"/>
                <w:numId w:val="374"/>
              </w:numPr>
              <w:spacing w:after="0" w:line="240" w:lineRule="auto"/>
              <w:rPr>
                <w:rFonts w:ascii="Arial" w:hAnsi="Arial"/>
                <w:sz w:val="20"/>
                <w:lang w:eastAsia="en-AU"/>
              </w:rPr>
            </w:pPr>
            <w:r w:rsidRPr="00A52409">
              <w:rPr>
                <w:rFonts w:ascii="Arial" w:hAnsi="Arial"/>
                <w:sz w:val="20"/>
                <w:lang w:eastAsia="en-AU"/>
              </w:rPr>
              <w:t xml:space="preserve">extends above ground level forward of the main building line; </w:t>
            </w:r>
          </w:p>
          <w:p w14:paraId="65D16488" w14:textId="77777777" w:rsidR="00A52409" w:rsidRPr="00A52409" w:rsidRDefault="00A52409" w:rsidP="00A52409">
            <w:pPr>
              <w:numPr>
                <w:ilvl w:val="1"/>
                <w:numId w:val="353"/>
              </w:numPr>
              <w:spacing w:after="0" w:line="240" w:lineRule="auto"/>
              <w:rPr>
                <w:rFonts w:ascii="Arial" w:hAnsi="Arial"/>
                <w:b/>
                <w:sz w:val="20"/>
                <w:lang w:eastAsia="en-AU"/>
              </w:rPr>
            </w:pPr>
            <w:r w:rsidRPr="00A52409">
              <w:rPr>
                <w:rFonts w:ascii="Arial" w:hAnsi="Arial"/>
                <w:sz w:val="20"/>
                <w:lang w:eastAsia="en-AU"/>
              </w:rPr>
              <w:t>impacts on connections between the public footpath or space and the development.</w:t>
            </w:r>
          </w:p>
        </w:tc>
      </w:tr>
      <w:tr w:rsidR="00A52409" w:rsidRPr="00A52409" w14:paraId="72E7283F" w14:textId="77777777" w:rsidTr="00A52409">
        <w:tc>
          <w:tcPr>
            <w:tcW w:w="4387" w:type="dxa"/>
            <w:vMerge/>
            <w:tcBorders>
              <w:left w:val="outset" w:sz="6" w:space="0" w:color="808080"/>
              <w:right w:val="outset" w:sz="6" w:space="0" w:color="808080"/>
            </w:tcBorders>
            <w:tcMar>
              <w:top w:w="30" w:type="dxa"/>
              <w:left w:w="60" w:type="dxa"/>
              <w:bottom w:w="30" w:type="dxa"/>
              <w:right w:w="60" w:type="dxa"/>
            </w:tcMar>
          </w:tcPr>
          <w:p w14:paraId="0EB7F56B" w14:textId="77777777" w:rsidR="00A52409" w:rsidRPr="00A52409" w:rsidRDefault="00A52409" w:rsidP="00A52409">
            <w:pPr>
              <w:spacing w:after="0" w:line="240" w:lineRule="auto"/>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24EB21C" w14:textId="3F305A5A"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53E58">
              <w:rPr>
                <w:rFonts w:ascii="Arial" w:eastAsia="Times New Roman" w:hAnsi="Arial" w:cs="Arial"/>
                <w:b/>
                <w:bCs/>
                <w:sz w:val="20"/>
                <w:szCs w:val="20"/>
                <w:lang w:eastAsia="en-AU"/>
              </w:rPr>
              <w:t>9</w:t>
            </w:r>
            <w:r w:rsidRPr="00A52409">
              <w:rPr>
                <w:rFonts w:ascii="Arial" w:eastAsia="Times New Roman" w:hAnsi="Arial" w:cs="Arial"/>
                <w:b/>
                <w:bCs/>
                <w:sz w:val="20"/>
                <w:szCs w:val="20"/>
                <w:lang w:eastAsia="en-AU"/>
              </w:rPr>
              <w:t>.3</w:t>
            </w:r>
          </w:p>
          <w:p w14:paraId="6013A467" w14:textId="77777777" w:rsidR="00A52409" w:rsidRPr="00A52409" w:rsidRDefault="00A52409" w:rsidP="00A52409">
            <w:pPr>
              <w:spacing w:after="0"/>
              <w:rPr>
                <w:rFonts w:ascii="Arial" w:hAnsi="Arial"/>
                <w:sz w:val="20"/>
                <w:lang w:eastAsia="en-AU"/>
              </w:rPr>
            </w:pPr>
            <w:r w:rsidRPr="00A52409">
              <w:rPr>
                <w:rFonts w:ascii="Arial" w:hAnsi="Arial"/>
                <w:sz w:val="20"/>
                <w:lang w:eastAsia="en-AU"/>
              </w:rPr>
              <w:t xml:space="preserve">Development only provides car parking located above ground if: </w:t>
            </w:r>
          </w:p>
          <w:p w14:paraId="6C96E127" w14:textId="77777777" w:rsidR="00A52409" w:rsidRPr="00A52409" w:rsidRDefault="00A52409" w:rsidP="00A52409">
            <w:pPr>
              <w:numPr>
                <w:ilvl w:val="1"/>
                <w:numId w:val="375"/>
              </w:numPr>
              <w:spacing w:after="0" w:line="240" w:lineRule="auto"/>
              <w:rPr>
                <w:rFonts w:ascii="Arial" w:hAnsi="Arial"/>
                <w:sz w:val="20"/>
                <w:lang w:eastAsia="en-AU"/>
              </w:rPr>
            </w:pPr>
            <w:r w:rsidRPr="00A52409">
              <w:rPr>
                <w:rFonts w:ascii="Arial" w:hAnsi="Arial"/>
                <w:sz w:val="20"/>
                <w:lang w:eastAsia="en-AU"/>
              </w:rPr>
              <w:t xml:space="preserve">it is fully integrated within the building design and is sleeved by development to required active frontages; or </w:t>
            </w:r>
          </w:p>
          <w:p w14:paraId="734877EC" w14:textId="498DA310" w:rsidR="00A52409" w:rsidRPr="00A52409" w:rsidRDefault="00A52409" w:rsidP="00A52409">
            <w:pPr>
              <w:numPr>
                <w:ilvl w:val="1"/>
                <w:numId w:val="370"/>
              </w:numPr>
              <w:spacing w:after="0" w:line="240" w:lineRule="auto"/>
              <w:rPr>
                <w:rFonts w:ascii="Arial" w:hAnsi="Arial"/>
                <w:sz w:val="20"/>
                <w:lang w:eastAsia="en-AU"/>
              </w:rPr>
            </w:pPr>
            <w:r w:rsidRPr="00A52409">
              <w:rPr>
                <w:rFonts w:ascii="Arial" w:hAnsi="Arial"/>
                <w:sz w:val="20"/>
                <w:lang w:eastAsia="en-AU"/>
              </w:rPr>
              <w:t>it offers short-term car parking for customer</w:t>
            </w:r>
            <w:r w:rsidR="00746489">
              <w:rPr>
                <w:rFonts w:ascii="Arial" w:hAnsi="Arial"/>
                <w:sz w:val="20"/>
                <w:lang w:eastAsia="en-AU"/>
              </w:rPr>
              <w:t>s</w:t>
            </w:r>
            <w:r w:rsidRPr="00A52409">
              <w:rPr>
                <w:rFonts w:ascii="Arial" w:hAnsi="Arial"/>
                <w:sz w:val="20"/>
                <w:lang w:eastAsia="en-AU"/>
              </w:rPr>
              <w:t xml:space="preserve">, visitors or service providers, that is a portion of the total required car parking, and does not impact on active frontage requirements; or </w:t>
            </w:r>
          </w:p>
          <w:p w14:paraId="3E2D8229" w14:textId="77777777" w:rsidR="00A52409" w:rsidRPr="00A52409" w:rsidRDefault="00A52409" w:rsidP="00A52409">
            <w:pPr>
              <w:numPr>
                <w:ilvl w:val="1"/>
                <w:numId w:val="370"/>
              </w:numPr>
              <w:spacing w:after="0" w:line="240" w:lineRule="auto"/>
              <w:rPr>
                <w:rFonts w:ascii="Arial" w:hAnsi="Arial"/>
                <w:b/>
                <w:sz w:val="20"/>
                <w:lang w:eastAsia="en-AU"/>
              </w:rPr>
            </w:pPr>
            <w:r w:rsidRPr="00A52409">
              <w:rPr>
                <w:rFonts w:ascii="Arial" w:hAnsi="Arial"/>
                <w:sz w:val="20"/>
                <w:lang w:eastAsia="en-AU"/>
              </w:rPr>
              <w:t>it is located to the side or rear of the site away from the primary street or active frontage.</w:t>
            </w:r>
          </w:p>
        </w:tc>
      </w:tr>
      <w:tr w:rsidR="00A52409" w:rsidRPr="00A52409" w14:paraId="1F9CCDDB"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28FFF26C" w14:textId="77777777" w:rsidR="00A52409" w:rsidRPr="00A52409" w:rsidRDefault="00A52409" w:rsidP="00A52409">
            <w:pPr>
              <w:spacing w:after="0" w:line="240" w:lineRule="auto"/>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E03E4AF" w14:textId="3D070D41"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53E58">
              <w:rPr>
                <w:rFonts w:ascii="Arial" w:eastAsia="Times New Roman" w:hAnsi="Arial" w:cs="Arial"/>
                <w:b/>
                <w:bCs/>
                <w:sz w:val="20"/>
                <w:szCs w:val="20"/>
                <w:lang w:eastAsia="en-AU"/>
              </w:rPr>
              <w:t>9</w:t>
            </w:r>
            <w:r w:rsidRPr="00A52409">
              <w:rPr>
                <w:rFonts w:ascii="Arial" w:eastAsia="Times New Roman" w:hAnsi="Arial" w:cs="Arial"/>
                <w:b/>
                <w:bCs/>
                <w:sz w:val="20"/>
                <w:szCs w:val="20"/>
                <w:lang w:eastAsia="en-AU"/>
              </w:rPr>
              <w:t>.4</w:t>
            </w:r>
          </w:p>
          <w:p w14:paraId="76690A67" w14:textId="77777777" w:rsidR="00A52409" w:rsidRPr="00A52409" w:rsidRDefault="00A52409" w:rsidP="00A52409">
            <w:pPr>
              <w:spacing w:after="0"/>
              <w:rPr>
                <w:rFonts w:ascii="Arial" w:hAnsi="Arial"/>
                <w:sz w:val="20"/>
                <w:lang w:eastAsia="en-AU"/>
              </w:rPr>
            </w:pPr>
            <w:r w:rsidRPr="00A52409">
              <w:rPr>
                <w:rFonts w:ascii="Arial" w:hAnsi="Arial"/>
                <w:sz w:val="20"/>
                <w:lang w:eastAsia="en-AU"/>
              </w:rPr>
              <w:t xml:space="preserve">Development for a multistorey or podium car park: </w:t>
            </w:r>
          </w:p>
          <w:p w14:paraId="36C102EF" w14:textId="54CE9E78"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 xml:space="preserve">is not located on the street frontage and is behind smaller uses and avoids long blank walls particularly adjacent to a primary entrance from a key pedestrian connection; </w:t>
            </w:r>
          </w:p>
          <w:p w14:paraId="259A6BDC" w14:textId="5427BDFD" w:rsidR="00A52409" w:rsidRPr="00A52409" w:rsidRDefault="00A52409" w:rsidP="00A52409">
            <w:pPr>
              <w:numPr>
                <w:ilvl w:val="1"/>
                <w:numId w:val="371"/>
              </w:numPr>
              <w:spacing w:after="0" w:line="240" w:lineRule="auto"/>
              <w:rPr>
                <w:rFonts w:ascii="Arial" w:hAnsi="Arial"/>
                <w:sz w:val="20"/>
                <w:lang w:eastAsia="en-AU"/>
              </w:rPr>
            </w:pPr>
            <w:r w:rsidRPr="00A52409">
              <w:rPr>
                <w:rFonts w:ascii="Arial" w:hAnsi="Arial"/>
                <w:sz w:val="20"/>
                <w:lang w:eastAsia="en-AU"/>
              </w:rPr>
              <w:t xml:space="preserve">includes building façade details that extend to </w:t>
            </w:r>
            <w:r w:rsidR="005F7251">
              <w:rPr>
                <w:rFonts w:ascii="Arial" w:hAnsi="Arial"/>
                <w:sz w:val="20"/>
                <w:lang w:eastAsia="en-AU"/>
              </w:rPr>
              <w:t>screen</w:t>
            </w:r>
            <w:r w:rsidRPr="00A52409">
              <w:rPr>
                <w:rFonts w:ascii="Arial" w:hAnsi="Arial"/>
                <w:sz w:val="20"/>
                <w:lang w:eastAsia="en-AU"/>
              </w:rPr>
              <w:t xml:space="preserve"> the car parking floors;  </w:t>
            </w:r>
          </w:p>
          <w:p w14:paraId="30289304" w14:textId="77777777" w:rsidR="00A52409" w:rsidRPr="00A52409" w:rsidRDefault="00A52409" w:rsidP="00A52409">
            <w:pPr>
              <w:numPr>
                <w:ilvl w:val="1"/>
                <w:numId w:val="371"/>
              </w:numPr>
              <w:spacing w:after="0" w:line="240" w:lineRule="auto"/>
              <w:rPr>
                <w:rFonts w:ascii="Arial" w:hAnsi="Arial"/>
                <w:b/>
                <w:sz w:val="20"/>
                <w:lang w:eastAsia="en-AU"/>
              </w:rPr>
            </w:pPr>
            <w:r w:rsidRPr="00A52409">
              <w:rPr>
                <w:rFonts w:ascii="Arial" w:hAnsi="Arial"/>
                <w:sz w:val="20"/>
                <w:lang w:eastAsia="en-AU"/>
              </w:rPr>
              <w:t>is screened to become a visually interesting structure.</w:t>
            </w:r>
          </w:p>
        </w:tc>
      </w:tr>
      <w:tr w:rsidR="00A52409" w:rsidRPr="00A52409" w14:paraId="4871A6E9" w14:textId="77777777" w:rsidTr="00A52409">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D921662" w14:textId="1C5F70D3" w:rsidR="00A52409" w:rsidRPr="00A52409" w:rsidRDefault="00FF1586" w:rsidP="00A52409">
            <w:pPr>
              <w:spacing w:after="0"/>
              <w:rPr>
                <w:rFonts w:ascii="Arial" w:eastAsia="Times New Roman" w:hAnsi="Arial" w:cs="Arial"/>
                <w:b/>
                <w:bCs/>
                <w:sz w:val="20"/>
                <w:szCs w:val="20"/>
                <w:lang w:eastAsia="en-AU"/>
              </w:rPr>
            </w:pPr>
            <w:r>
              <w:rPr>
                <w:rFonts w:ascii="Arial" w:eastAsia="Times New Roman" w:hAnsi="Arial" w:cs="Arial"/>
                <w:b/>
                <w:bCs/>
                <w:color w:val="000000"/>
                <w:sz w:val="20"/>
                <w:szCs w:val="20"/>
                <w:lang w:eastAsia="en-AU"/>
              </w:rPr>
              <w:t>W</w:t>
            </w:r>
            <w:r w:rsidR="00A52409" w:rsidRPr="00A52409">
              <w:rPr>
                <w:rFonts w:ascii="Arial" w:eastAsia="Times New Roman" w:hAnsi="Arial" w:cs="Arial"/>
                <w:b/>
                <w:bCs/>
                <w:color w:val="000000"/>
                <w:sz w:val="20"/>
                <w:szCs w:val="20"/>
                <w:lang w:eastAsia="en-AU"/>
              </w:rPr>
              <w:t>here in the</w:t>
            </w:r>
            <w:r w:rsidR="00A52409" w:rsidRPr="00A52409">
              <w:rPr>
                <w:rFonts w:ascii="Arial" w:eastAsia="Times New Roman" w:hAnsi="Arial" w:cs="Arial"/>
                <w:b/>
                <w:bCs/>
                <w:sz w:val="20"/>
                <w:szCs w:val="20"/>
                <w:lang w:eastAsia="en-AU"/>
              </w:rPr>
              <w:t xml:space="preserve"> </w:t>
            </w:r>
            <w:r>
              <w:rPr>
                <w:rFonts w:ascii="Arial" w:eastAsia="Times New Roman" w:hAnsi="Arial" w:cs="Arial"/>
                <w:b/>
                <w:bCs/>
                <w:sz w:val="20"/>
                <w:szCs w:val="20"/>
                <w:lang w:eastAsia="en-AU"/>
              </w:rPr>
              <w:t>Brisbane Technology Park precinct</w:t>
            </w:r>
            <w:r w:rsidR="00A52409" w:rsidRPr="00A52409">
              <w:rPr>
                <w:rFonts w:ascii="Arial" w:eastAsia="Times New Roman" w:hAnsi="Arial" w:cs="Arial"/>
                <w:b/>
                <w:bCs/>
                <w:sz w:val="20"/>
                <w:szCs w:val="20"/>
                <w:lang w:eastAsia="en-AU"/>
              </w:rPr>
              <w:t xml:space="preserve"> (Eight Mile Plains gateway neighbourhood plan/NPP-001)</w:t>
            </w:r>
          </w:p>
        </w:tc>
      </w:tr>
      <w:tr w:rsidR="00A52409" w:rsidRPr="00A52409" w14:paraId="591A21C3"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B1D1568" w14:textId="77777777" w:rsidR="00A52409" w:rsidRPr="00A52409" w:rsidRDefault="00A52409" w:rsidP="00A52409">
            <w:pPr>
              <w:numPr>
                <w:ilvl w:val="0"/>
                <w:numId w:val="361"/>
              </w:numPr>
              <w:spacing w:after="0" w:line="240" w:lineRule="auto"/>
              <w:rPr>
                <w:rFonts w:ascii="Arial" w:hAnsi="Arial"/>
                <w:b/>
                <w:sz w:val="20"/>
                <w:lang w:eastAsia="en-AU"/>
              </w:rPr>
            </w:pPr>
          </w:p>
          <w:p w14:paraId="35CB0BAD"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fronting Miles Platting Road: </w:t>
            </w:r>
          </w:p>
          <w:p w14:paraId="498BBDF8"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provides appropriate building height transition from existing residential uses on the northern side of Miles Platting Road to employment uses on </w:t>
            </w:r>
            <w:proofErr w:type="spellStart"/>
            <w:r w:rsidRPr="00A52409">
              <w:rPr>
                <w:rFonts w:ascii="Arial" w:hAnsi="Arial"/>
                <w:sz w:val="20"/>
                <w:lang w:eastAsia="en-AU"/>
              </w:rPr>
              <w:t>Clunies</w:t>
            </w:r>
            <w:proofErr w:type="spellEnd"/>
            <w:r w:rsidRPr="00A52409">
              <w:rPr>
                <w:rFonts w:ascii="Arial" w:hAnsi="Arial"/>
                <w:sz w:val="20"/>
                <w:lang w:eastAsia="en-AU"/>
              </w:rPr>
              <w:t xml:space="preserve"> Ross Court; </w:t>
            </w:r>
          </w:p>
          <w:p w14:paraId="1103AFEF"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does not result in built form impacts on residential amenity for existing residential dwellings on the northern side of Miles Platting Road; </w:t>
            </w:r>
          </w:p>
          <w:p w14:paraId="55811952"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ensures that a canyoning effect is not created.</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4B55327" w14:textId="5294594B"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sidR="00A53E58">
              <w:rPr>
                <w:rFonts w:ascii="Arial" w:eastAsia="Times New Roman" w:hAnsi="Arial" w:cs="Arial"/>
                <w:b/>
                <w:bCs/>
                <w:sz w:val="20"/>
                <w:szCs w:val="20"/>
                <w:lang w:eastAsia="en-AU"/>
              </w:rPr>
              <w:t>0</w:t>
            </w:r>
          </w:p>
          <w:p w14:paraId="4B43DC61" w14:textId="72960E4C"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provides building height transitions from existing residential uses on the northern side of Miles Platting Road to </w:t>
            </w:r>
            <w:proofErr w:type="spellStart"/>
            <w:r w:rsidRPr="00A52409">
              <w:rPr>
                <w:rFonts w:ascii="Arial" w:hAnsi="Arial"/>
                <w:sz w:val="20"/>
                <w:lang w:eastAsia="en-AU"/>
              </w:rPr>
              <w:t>Clunies</w:t>
            </w:r>
            <w:proofErr w:type="spellEnd"/>
            <w:r w:rsidRPr="00A52409">
              <w:rPr>
                <w:rFonts w:ascii="Arial" w:hAnsi="Arial"/>
                <w:sz w:val="20"/>
                <w:lang w:eastAsia="en-AU"/>
              </w:rPr>
              <w:t xml:space="preserve"> Ross Court as outlined in</w:t>
            </w:r>
            <w:r w:rsidR="00981E47">
              <w:rPr>
                <w:rFonts w:ascii="Arial" w:hAnsi="Arial"/>
                <w:sz w:val="20"/>
                <w:lang w:eastAsia="en-AU"/>
              </w:rPr>
              <w:t xml:space="preserve"> </w:t>
            </w:r>
            <w:r w:rsidR="00981E47" w:rsidRPr="00E725B3">
              <w:rPr>
                <w:rFonts w:ascii="Arial" w:hAnsi="Arial"/>
                <w:sz w:val="20"/>
                <w:u w:val="single"/>
                <w:lang w:eastAsia="en-AU"/>
              </w:rPr>
              <w:t>Figure b</w:t>
            </w:r>
            <w:r w:rsidR="00981E47">
              <w:rPr>
                <w:rFonts w:ascii="Arial" w:hAnsi="Arial"/>
                <w:sz w:val="20"/>
                <w:lang w:eastAsia="en-AU"/>
              </w:rPr>
              <w:t xml:space="preserve">. </w:t>
            </w:r>
          </w:p>
          <w:p w14:paraId="5A2F0686" w14:textId="618AD410" w:rsidR="00A52409" w:rsidRPr="00A52409" w:rsidRDefault="00A52409" w:rsidP="00E725B3">
            <w:pPr>
              <w:spacing w:after="0" w:line="240" w:lineRule="auto"/>
              <w:rPr>
                <w:rFonts w:ascii="Arial" w:hAnsi="Arial"/>
                <w:b/>
                <w:sz w:val="20"/>
                <w:lang w:eastAsia="en-AU"/>
              </w:rPr>
            </w:pPr>
          </w:p>
        </w:tc>
      </w:tr>
      <w:tr w:rsidR="00A52409" w:rsidRPr="00A52409" w14:paraId="6C471526" w14:textId="77777777" w:rsidTr="00A52409">
        <w:trPr>
          <w:trHeight w:val="131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A8E22EF" w14:textId="77777777" w:rsidR="00A52409" w:rsidRPr="00A52409" w:rsidRDefault="00A52409" w:rsidP="00A52409">
            <w:pPr>
              <w:numPr>
                <w:ilvl w:val="0"/>
                <w:numId w:val="361"/>
              </w:numPr>
              <w:spacing w:after="0" w:line="240" w:lineRule="auto"/>
              <w:rPr>
                <w:rFonts w:ascii="Arial" w:hAnsi="Arial"/>
                <w:b/>
                <w:sz w:val="20"/>
                <w:lang w:eastAsia="en-AU"/>
              </w:rPr>
            </w:pPr>
          </w:p>
          <w:p w14:paraId="19DF16A6"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provides an engaging pedestrian friendly streetscape with uses that activate </w:t>
            </w:r>
            <w:proofErr w:type="spellStart"/>
            <w:r w:rsidRPr="00A52409">
              <w:rPr>
                <w:rFonts w:ascii="Arial" w:hAnsi="Arial"/>
                <w:sz w:val="20"/>
                <w:lang w:eastAsia="en-AU"/>
              </w:rPr>
              <w:t>Clunies</w:t>
            </w:r>
            <w:proofErr w:type="spellEnd"/>
            <w:r w:rsidRPr="00A52409">
              <w:rPr>
                <w:rFonts w:ascii="Arial" w:hAnsi="Arial"/>
                <w:sz w:val="20"/>
                <w:lang w:eastAsia="en-AU"/>
              </w:rPr>
              <w:t xml:space="preserve"> Ross Court and McKechnie Drive.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E74A065" w14:textId="2032748E"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sidR="00A53E58">
              <w:rPr>
                <w:rFonts w:ascii="Arial" w:eastAsia="Times New Roman" w:hAnsi="Arial" w:cs="Arial"/>
                <w:b/>
                <w:bCs/>
                <w:sz w:val="20"/>
                <w:szCs w:val="20"/>
                <w:lang w:eastAsia="en-AU"/>
              </w:rPr>
              <w:t>1</w:t>
            </w:r>
          </w:p>
          <w:p w14:paraId="7B39FE1B"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fronting </w:t>
            </w:r>
            <w:proofErr w:type="spellStart"/>
            <w:r w:rsidRPr="00A52409">
              <w:rPr>
                <w:rFonts w:ascii="Arial" w:hAnsi="Arial"/>
                <w:sz w:val="20"/>
                <w:lang w:eastAsia="en-AU"/>
              </w:rPr>
              <w:t>Clunies</w:t>
            </w:r>
            <w:proofErr w:type="spellEnd"/>
            <w:r w:rsidRPr="00A52409">
              <w:rPr>
                <w:rFonts w:ascii="Arial" w:hAnsi="Arial"/>
                <w:sz w:val="20"/>
                <w:lang w:eastAsia="en-AU"/>
              </w:rPr>
              <w:t xml:space="preserve"> Ross Court and McKechnie Drive provides:</w:t>
            </w:r>
          </w:p>
          <w:p w14:paraId="7AD65395" w14:textId="77777777"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 xml:space="preserve">a continuous built form to the street at the nominated setback; </w:t>
            </w:r>
          </w:p>
          <w:p w14:paraId="0B516C0D" w14:textId="77777777"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a ground storey fully occupied by active non-residential uses;</w:t>
            </w:r>
          </w:p>
          <w:p w14:paraId="4DAAD802" w14:textId="77777777"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awning for the building frontage;</w:t>
            </w:r>
          </w:p>
          <w:p w14:paraId="2E2DA1CA" w14:textId="77777777"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lighting of publicly accessible areas including the underside of awnings;</w:t>
            </w:r>
          </w:p>
          <w:p w14:paraId="27A48CCA" w14:textId="4E529FFB"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 xml:space="preserve">at least </w:t>
            </w:r>
            <w:r w:rsidR="00E465E1">
              <w:rPr>
                <w:rFonts w:ascii="Arial" w:hAnsi="Arial"/>
                <w:sz w:val="20"/>
                <w:lang w:eastAsia="en-AU"/>
              </w:rPr>
              <w:t>1</w:t>
            </w:r>
            <w:r w:rsidRPr="00A52409">
              <w:rPr>
                <w:rFonts w:ascii="Arial" w:hAnsi="Arial"/>
                <w:sz w:val="20"/>
                <w:lang w:eastAsia="en-AU"/>
              </w:rPr>
              <w:t xml:space="preserve"> pedestrian entry and exit for every 20m of building frontage;</w:t>
            </w:r>
          </w:p>
          <w:p w14:paraId="6EB9E304" w14:textId="77777777" w:rsidR="00A52409" w:rsidRPr="00A52409" w:rsidRDefault="00A52409" w:rsidP="00A52409">
            <w:pPr>
              <w:numPr>
                <w:ilvl w:val="1"/>
                <w:numId w:val="372"/>
              </w:numPr>
              <w:spacing w:after="0" w:line="240" w:lineRule="auto"/>
              <w:rPr>
                <w:rFonts w:ascii="Arial" w:eastAsia="Times New Roman" w:hAnsi="Arial" w:cs="Arial"/>
                <w:b/>
                <w:bCs/>
                <w:sz w:val="20"/>
                <w:lang w:eastAsia="en-AU"/>
              </w:rPr>
            </w:pPr>
            <w:r w:rsidRPr="00A52409">
              <w:rPr>
                <w:rFonts w:ascii="Arial" w:hAnsi="Arial"/>
                <w:sz w:val="20"/>
                <w:lang w:eastAsia="en-AU"/>
              </w:rPr>
              <w:t>a minimum of 50% transparent external wall materials up to a height of 2.5m above pavement level.</w:t>
            </w:r>
          </w:p>
        </w:tc>
      </w:tr>
      <w:tr w:rsidR="00A52409" w:rsidRPr="00A52409" w14:paraId="21F2761C" w14:textId="77777777" w:rsidTr="00A52409">
        <w:trPr>
          <w:trHeight w:val="131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E034704" w14:textId="77777777" w:rsidR="00A52409" w:rsidRPr="00A52409" w:rsidRDefault="00A52409" w:rsidP="00A52409">
            <w:pPr>
              <w:numPr>
                <w:ilvl w:val="0"/>
                <w:numId w:val="361"/>
              </w:numPr>
              <w:spacing w:after="0" w:line="240" w:lineRule="auto"/>
              <w:rPr>
                <w:rFonts w:ascii="Arial" w:hAnsi="Arial"/>
                <w:b/>
                <w:sz w:val="20"/>
                <w:lang w:eastAsia="en-AU"/>
              </w:rPr>
            </w:pPr>
          </w:p>
          <w:p w14:paraId="5EC85A2A"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fronting Miles Platting Road addresses the street and facilitates passive surveillance of the streetscape.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737E4E2" w14:textId="4AAE2B0D"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sidR="00A53E58">
              <w:rPr>
                <w:rFonts w:ascii="Arial" w:eastAsia="Times New Roman" w:hAnsi="Arial" w:cs="Arial"/>
                <w:b/>
                <w:bCs/>
                <w:sz w:val="20"/>
                <w:szCs w:val="20"/>
                <w:lang w:eastAsia="en-AU"/>
              </w:rPr>
              <w:t>2</w:t>
            </w:r>
          </w:p>
          <w:p w14:paraId="465493F5"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fronting Miles Platting Road provides: </w:t>
            </w:r>
          </w:p>
          <w:p w14:paraId="35BD0063" w14:textId="77777777"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 xml:space="preserve">a continuous built form to the street at the nominated setback; </w:t>
            </w:r>
          </w:p>
          <w:p w14:paraId="2EC49C66" w14:textId="77777777"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 xml:space="preserve">a minimum of 50% transparent external wall materials up to a height of 2.5m above pavement level; </w:t>
            </w:r>
          </w:p>
          <w:p w14:paraId="47B0C501" w14:textId="73745080"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 xml:space="preserve">windows that are oriented to the street and allow for passive surveillance of the streetscape; </w:t>
            </w:r>
          </w:p>
          <w:p w14:paraId="638289EF" w14:textId="17ED39C3" w:rsidR="00A52409" w:rsidRPr="00A52409" w:rsidRDefault="00A52409" w:rsidP="00A52409">
            <w:pPr>
              <w:numPr>
                <w:ilvl w:val="1"/>
                <w:numId w:val="372"/>
              </w:numPr>
              <w:spacing w:after="0" w:line="240" w:lineRule="auto"/>
              <w:rPr>
                <w:rFonts w:ascii="Arial" w:hAnsi="Arial"/>
                <w:sz w:val="20"/>
                <w:lang w:eastAsia="en-AU"/>
              </w:rPr>
            </w:pPr>
            <w:r w:rsidRPr="00A52409">
              <w:rPr>
                <w:rFonts w:ascii="Arial" w:hAnsi="Arial"/>
                <w:sz w:val="20"/>
                <w:lang w:eastAsia="en-AU"/>
              </w:rPr>
              <w:t xml:space="preserve">at least </w:t>
            </w:r>
            <w:r w:rsidR="00E465E1">
              <w:rPr>
                <w:rFonts w:ascii="Arial" w:hAnsi="Arial"/>
                <w:sz w:val="20"/>
                <w:lang w:eastAsia="en-AU"/>
              </w:rPr>
              <w:t>1</w:t>
            </w:r>
            <w:r w:rsidRPr="00A52409">
              <w:rPr>
                <w:rFonts w:ascii="Arial" w:hAnsi="Arial"/>
                <w:sz w:val="20"/>
                <w:lang w:eastAsia="en-AU"/>
              </w:rPr>
              <w:t xml:space="preserve"> pedestrian entry and exit every 20m of building that are clearly defined.</w:t>
            </w:r>
          </w:p>
        </w:tc>
      </w:tr>
      <w:tr w:rsidR="00A52409" w:rsidRPr="00A52409" w14:paraId="20853BBA" w14:textId="77777777" w:rsidTr="00A52409">
        <w:trPr>
          <w:trHeight w:val="1319"/>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6DA9D34E" w14:textId="77777777" w:rsidR="00A52409" w:rsidRPr="00A52409" w:rsidRDefault="00A52409" w:rsidP="00A52409">
            <w:pPr>
              <w:numPr>
                <w:ilvl w:val="0"/>
                <w:numId w:val="361"/>
              </w:numPr>
              <w:spacing w:after="0" w:line="240" w:lineRule="auto"/>
              <w:rPr>
                <w:rFonts w:ascii="Arial" w:hAnsi="Arial"/>
                <w:b/>
                <w:sz w:val="20"/>
                <w:lang w:eastAsia="en-AU"/>
              </w:rPr>
            </w:pPr>
          </w:p>
          <w:p w14:paraId="271C4DF3"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of a podium along Miles Platting Road provides:</w:t>
            </w:r>
          </w:p>
          <w:p w14:paraId="03E72B70"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lastRenderedPageBreak/>
              <w:t xml:space="preserve">communal open space that meets the needs of building occupants and supports public usage; </w:t>
            </w:r>
          </w:p>
          <w:p w14:paraId="567A1817"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subtropical design elements such as shading, weather protection and cross ventilation; </w:t>
            </w:r>
          </w:p>
          <w:p w14:paraId="24FB113C"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landscaping, including shade trees to support microclimate management and mitigate urban heat island effect.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ED0ED55" w14:textId="16B665CC"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lastRenderedPageBreak/>
              <w:t>AO1</w:t>
            </w:r>
            <w:r w:rsidR="00A53E58">
              <w:rPr>
                <w:rFonts w:ascii="Arial" w:eastAsia="Times New Roman" w:hAnsi="Arial" w:cs="Arial"/>
                <w:b/>
                <w:bCs/>
                <w:sz w:val="20"/>
                <w:szCs w:val="20"/>
                <w:lang w:eastAsia="en-AU"/>
              </w:rPr>
              <w:t>3</w:t>
            </w:r>
            <w:r w:rsidRPr="00A52409">
              <w:rPr>
                <w:rFonts w:ascii="Arial" w:eastAsia="Times New Roman" w:hAnsi="Arial" w:cs="Arial"/>
                <w:b/>
                <w:bCs/>
                <w:sz w:val="20"/>
                <w:szCs w:val="20"/>
                <w:lang w:eastAsia="en-AU"/>
              </w:rPr>
              <w:t>.1</w:t>
            </w:r>
          </w:p>
          <w:p w14:paraId="402DBB1B"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of the podium along Miles Platting Road provides landscaped outdoor spaces equivalent to a minimum 30% of the podium area. </w:t>
            </w:r>
          </w:p>
          <w:p w14:paraId="356FE3DC" w14:textId="77777777" w:rsidR="00A52409" w:rsidRPr="00A52409" w:rsidRDefault="00A52409" w:rsidP="00A52409">
            <w:pPr>
              <w:numPr>
                <w:ilvl w:val="0"/>
                <w:numId w:val="49"/>
              </w:numPr>
              <w:spacing w:before="200" w:after="0" w:line="240" w:lineRule="auto"/>
              <w:rPr>
                <w:rFonts w:ascii="Arial" w:hAnsi="Arial"/>
                <w:b/>
                <w:sz w:val="16"/>
                <w:lang w:eastAsia="en-AU"/>
              </w:rPr>
            </w:pPr>
            <w:r w:rsidRPr="00A52409">
              <w:rPr>
                <w:rFonts w:ascii="Arial" w:hAnsi="Arial"/>
                <w:sz w:val="16"/>
                <w:lang w:eastAsia="en-AU"/>
              </w:rPr>
              <w:lastRenderedPageBreak/>
              <w:t>Note—Outdoor space does not include spaces where more than 70% of the perimeter is enclosed.</w:t>
            </w:r>
          </w:p>
        </w:tc>
      </w:tr>
      <w:tr w:rsidR="00A52409" w:rsidRPr="00A52409" w14:paraId="2D2CD849" w14:textId="77777777" w:rsidTr="00A52409">
        <w:trPr>
          <w:trHeight w:val="528"/>
        </w:trPr>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32510904" w14:textId="77777777" w:rsidR="00A52409" w:rsidRPr="00A52409" w:rsidRDefault="00A52409" w:rsidP="00A52409">
            <w:pPr>
              <w:spacing w:after="0" w:line="240" w:lineRule="auto"/>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9D3AC00" w14:textId="6E6BEEF1"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sidR="00A53E58">
              <w:rPr>
                <w:rFonts w:ascii="Arial" w:eastAsia="Times New Roman" w:hAnsi="Arial" w:cs="Arial"/>
                <w:b/>
                <w:bCs/>
                <w:sz w:val="20"/>
                <w:szCs w:val="20"/>
                <w:lang w:eastAsia="en-AU"/>
              </w:rPr>
              <w:t>3</w:t>
            </w:r>
            <w:r w:rsidRPr="00A52409">
              <w:rPr>
                <w:rFonts w:ascii="Arial" w:eastAsia="Times New Roman" w:hAnsi="Arial" w:cs="Arial"/>
                <w:b/>
                <w:bCs/>
                <w:sz w:val="20"/>
                <w:szCs w:val="20"/>
                <w:lang w:eastAsia="en-AU"/>
              </w:rPr>
              <w:t>.2</w:t>
            </w:r>
          </w:p>
          <w:p w14:paraId="787A7C20"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of a podium along Miles Platting Road incorporates:</w:t>
            </w:r>
          </w:p>
          <w:p w14:paraId="0DF8C8B2" w14:textId="77777777" w:rsidR="00A52409" w:rsidRPr="00A52409" w:rsidRDefault="00A52409" w:rsidP="00A52409">
            <w:pPr>
              <w:numPr>
                <w:ilvl w:val="1"/>
                <w:numId w:val="297"/>
              </w:numPr>
              <w:spacing w:after="0" w:line="240" w:lineRule="auto"/>
              <w:rPr>
                <w:rFonts w:ascii="Arial" w:hAnsi="Arial"/>
                <w:sz w:val="20"/>
                <w:lang w:eastAsia="en-AU"/>
              </w:rPr>
            </w:pPr>
            <w:r w:rsidRPr="00A52409">
              <w:rPr>
                <w:rFonts w:ascii="Arial" w:hAnsi="Arial"/>
                <w:sz w:val="20"/>
                <w:lang w:eastAsia="en-AU"/>
              </w:rPr>
              <w:t xml:space="preserve">sun shading devices, adjustable screens, awnings or pergolas and innovative landscaping or planting on the north facing building facades; </w:t>
            </w:r>
          </w:p>
          <w:p w14:paraId="1C380BE4" w14:textId="77777777" w:rsidR="00A52409" w:rsidRPr="00A52409" w:rsidRDefault="00A52409" w:rsidP="00A52409">
            <w:pPr>
              <w:numPr>
                <w:ilvl w:val="1"/>
                <w:numId w:val="353"/>
              </w:numPr>
              <w:spacing w:after="0" w:line="240" w:lineRule="auto"/>
              <w:rPr>
                <w:rFonts w:ascii="Arial" w:hAnsi="Arial"/>
                <w:b/>
                <w:sz w:val="20"/>
                <w:lang w:eastAsia="en-AU"/>
              </w:rPr>
            </w:pPr>
            <w:r w:rsidRPr="00A52409">
              <w:rPr>
                <w:rFonts w:ascii="Arial" w:hAnsi="Arial"/>
                <w:sz w:val="20"/>
                <w:lang w:eastAsia="en-AU"/>
              </w:rPr>
              <w:t>elements that improve ventilation in and around the outdoor space through strong sectional and facade articulation, open courtyards and landscaped areas.</w:t>
            </w:r>
          </w:p>
        </w:tc>
      </w:tr>
      <w:tr w:rsidR="00A52409" w:rsidRPr="00A52409" w14:paraId="34352E71" w14:textId="77777777" w:rsidTr="00A52409">
        <w:trPr>
          <w:trHeight w:val="528"/>
        </w:trPr>
        <w:tc>
          <w:tcPr>
            <w:tcW w:w="9206" w:type="dxa"/>
            <w:gridSpan w:val="2"/>
            <w:tcBorders>
              <w:left w:val="outset" w:sz="6" w:space="0" w:color="808080"/>
              <w:bottom w:val="single" w:sz="4" w:space="0" w:color="auto"/>
              <w:right w:val="outset" w:sz="6" w:space="0" w:color="808080"/>
            </w:tcBorders>
            <w:tcMar>
              <w:top w:w="30" w:type="dxa"/>
              <w:left w:w="60" w:type="dxa"/>
              <w:bottom w:w="30" w:type="dxa"/>
              <w:right w:w="60" w:type="dxa"/>
            </w:tcMar>
          </w:tcPr>
          <w:p w14:paraId="2C7233AD" w14:textId="41840294" w:rsidR="00A52409" w:rsidRPr="00E725B3" w:rsidRDefault="00A52409" w:rsidP="00A52409">
            <w:pPr>
              <w:spacing w:after="0"/>
              <w:rPr>
                <w:rFonts w:eastAsia="Times New Roman" w:cs="Arial"/>
                <w:b/>
                <w:bCs/>
                <w:highlight w:val="yellow"/>
                <w:lang w:eastAsia="en-AU"/>
              </w:rPr>
            </w:pPr>
            <w:r w:rsidRPr="00E725B3">
              <w:rPr>
                <w:rFonts w:ascii="Arial" w:eastAsia="Times New Roman" w:hAnsi="Arial" w:cs="Arial"/>
                <w:b/>
                <w:bCs/>
                <w:sz w:val="20"/>
                <w:szCs w:val="20"/>
                <w:lang w:eastAsia="en-AU"/>
              </w:rPr>
              <w:t>If in the Mixed industry and business transition sub-precinct (Eight Mile Plains gateway neighbourhood plan</w:t>
            </w:r>
            <w:r w:rsidR="00F05DBA" w:rsidRPr="00E725B3">
              <w:rPr>
                <w:rFonts w:ascii="Arial" w:eastAsia="Times New Roman" w:hAnsi="Arial" w:cs="Arial"/>
                <w:b/>
                <w:bCs/>
                <w:sz w:val="20"/>
                <w:szCs w:val="20"/>
                <w:lang w:eastAsia="en-AU"/>
              </w:rPr>
              <w:t>/</w:t>
            </w:r>
            <w:r w:rsidRPr="00E725B3">
              <w:rPr>
                <w:rFonts w:ascii="Arial" w:eastAsia="Times New Roman" w:hAnsi="Arial" w:cs="Arial"/>
                <w:b/>
                <w:bCs/>
                <w:sz w:val="20"/>
                <w:szCs w:val="20"/>
                <w:lang w:eastAsia="en-AU"/>
              </w:rPr>
              <w:t>NPP-001b)</w:t>
            </w:r>
          </w:p>
        </w:tc>
      </w:tr>
      <w:tr w:rsidR="00A52409" w:rsidRPr="00A52409" w14:paraId="43287991" w14:textId="77777777" w:rsidTr="00A52409">
        <w:trPr>
          <w:trHeight w:val="528"/>
        </w:trPr>
        <w:tc>
          <w:tcPr>
            <w:tcW w:w="4387" w:type="dxa"/>
            <w:tcBorders>
              <w:left w:val="outset" w:sz="6" w:space="0" w:color="808080"/>
              <w:bottom w:val="single" w:sz="4" w:space="0" w:color="auto"/>
              <w:right w:val="outset" w:sz="6" w:space="0" w:color="808080"/>
            </w:tcBorders>
            <w:tcMar>
              <w:top w:w="30" w:type="dxa"/>
              <w:left w:w="60" w:type="dxa"/>
              <w:bottom w:w="30" w:type="dxa"/>
              <w:right w:w="60" w:type="dxa"/>
            </w:tcMar>
          </w:tcPr>
          <w:p w14:paraId="77438089" w14:textId="77777777" w:rsidR="00A52409" w:rsidRPr="00E725B3" w:rsidRDefault="00A52409" w:rsidP="00A52409">
            <w:pPr>
              <w:numPr>
                <w:ilvl w:val="0"/>
                <w:numId w:val="361"/>
              </w:numPr>
              <w:spacing w:after="0" w:line="240" w:lineRule="auto"/>
              <w:rPr>
                <w:rFonts w:ascii="Arial" w:hAnsi="Arial"/>
                <w:b/>
                <w:sz w:val="20"/>
                <w:lang w:eastAsia="en-AU"/>
              </w:rPr>
            </w:pPr>
          </w:p>
          <w:p w14:paraId="73A6FFA7" w14:textId="77777777" w:rsidR="00A52409" w:rsidRPr="00E725B3" w:rsidRDefault="00A52409" w:rsidP="00A52409">
            <w:pPr>
              <w:numPr>
                <w:ilvl w:val="0"/>
                <w:numId w:val="353"/>
              </w:numPr>
              <w:spacing w:after="0" w:line="240" w:lineRule="auto"/>
              <w:rPr>
                <w:rFonts w:ascii="Arial" w:hAnsi="Arial"/>
                <w:sz w:val="20"/>
                <w:lang w:eastAsia="en-AU"/>
              </w:rPr>
            </w:pPr>
            <w:r w:rsidRPr="00E725B3">
              <w:rPr>
                <w:rFonts w:ascii="Arial" w:hAnsi="Arial"/>
                <w:sz w:val="20"/>
                <w:lang w:eastAsia="en-AU"/>
              </w:rPr>
              <w:t xml:space="preserve">Development: </w:t>
            </w:r>
          </w:p>
          <w:p w14:paraId="68AA9B7B" w14:textId="19C06321" w:rsidR="00A52409" w:rsidRPr="00E725B3" w:rsidRDefault="00A52409" w:rsidP="00A52409">
            <w:pPr>
              <w:numPr>
                <w:ilvl w:val="0"/>
                <w:numId w:val="363"/>
              </w:numPr>
              <w:spacing w:after="0" w:line="240" w:lineRule="auto"/>
              <w:ind w:left="357" w:hanging="357"/>
              <w:rPr>
                <w:rFonts w:ascii="Arial" w:hAnsi="Arial"/>
                <w:sz w:val="20"/>
                <w:lang w:eastAsia="en-AU"/>
              </w:rPr>
            </w:pPr>
            <w:r w:rsidRPr="00E725B3">
              <w:rPr>
                <w:rFonts w:ascii="Arial" w:hAnsi="Arial"/>
                <w:sz w:val="20"/>
                <w:lang w:eastAsia="en-AU"/>
              </w:rPr>
              <w:t xml:space="preserve">provides appropriate building height transition from existing residential uses on the northern side of Miles Platting Road to employment uses on </w:t>
            </w:r>
            <w:r w:rsidR="00386FE8" w:rsidRPr="00E725B3">
              <w:rPr>
                <w:rFonts w:ascii="Arial" w:hAnsi="Arial"/>
                <w:sz w:val="20"/>
                <w:lang w:eastAsia="en-AU"/>
              </w:rPr>
              <w:t>McKechnie Drive</w:t>
            </w:r>
            <w:r w:rsidRPr="00E725B3">
              <w:rPr>
                <w:rFonts w:ascii="Arial" w:hAnsi="Arial"/>
                <w:sz w:val="20"/>
                <w:lang w:eastAsia="en-AU"/>
              </w:rPr>
              <w:t xml:space="preserve">; </w:t>
            </w:r>
          </w:p>
          <w:p w14:paraId="1442B103" w14:textId="77777777" w:rsidR="00E725B3" w:rsidRDefault="00A52409" w:rsidP="00E725B3">
            <w:pPr>
              <w:numPr>
                <w:ilvl w:val="0"/>
                <w:numId w:val="363"/>
              </w:numPr>
              <w:spacing w:after="0" w:line="240" w:lineRule="auto"/>
              <w:ind w:left="357" w:hanging="357"/>
              <w:rPr>
                <w:rFonts w:ascii="Arial" w:hAnsi="Arial"/>
                <w:sz w:val="20"/>
                <w:lang w:eastAsia="en-AU"/>
              </w:rPr>
            </w:pPr>
            <w:r w:rsidRPr="00E725B3">
              <w:rPr>
                <w:rFonts w:ascii="Arial" w:hAnsi="Arial"/>
                <w:sz w:val="20"/>
                <w:lang w:eastAsia="en-AU"/>
              </w:rPr>
              <w:t>does not result in built form impacts on residential amenity for existing residential dwellings on the northern side of Miles Platting Road;</w:t>
            </w:r>
          </w:p>
          <w:p w14:paraId="66D204D3" w14:textId="4DDC374F" w:rsidR="00A52409" w:rsidRPr="00E725B3" w:rsidRDefault="00A52409" w:rsidP="00E725B3">
            <w:pPr>
              <w:numPr>
                <w:ilvl w:val="0"/>
                <w:numId w:val="363"/>
              </w:numPr>
              <w:spacing w:after="0" w:line="240" w:lineRule="auto"/>
              <w:ind w:left="357" w:hanging="357"/>
              <w:rPr>
                <w:rFonts w:ascii="Arial" w:hAnsi="Arial"/>
                <w:sz w:val="20"/>
                <w:lang w:eastAsia="en-AU"/>
              </w:rPr>
            </w:pPr>
            <w:r w:rsidRPr="00E725B3">
              <w:rPr>
                <w:rFonts w:ascii="Arial" w:hAnsi="Arial"/>
                <w:sz w:val="20"/>
                <w:lang w:eastAsia="en-AU"/>
              </w:rPr>
              <w:t>ensures that a canyoning effect is not created.</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2100811" w14:textId="3DBA775B" w:rsidR="00A52409" w:rsidRPr="00E725B3" w:rsidRDefault="00A52409" w:rsidP="00A52409">
            <w:pPr>
              <w:spacing w:after="0"/>
              <w:rPr>
                <w:rFonts w:ascii="Arial" w:eastAsia="Times New Roman" w:hAnsi="Arial" w:cs="Arial"/>
                <w:b/>
                <w:bCs/>
                <w:sz w:val="20"/>
                <w:szCs w:val="20"/>
                <w:lang w:eastAsia="en-AU"/>
              </w:rPr>
            </w:pPr>
            <w:r w:rsidRPr="00E725B3">
              <w:rPr>
                <w:rFonts w:ascii="Arial" w:eastAsia="Times New Roman" w:hAnsi="Arial" w:cs="Arial"/>
                <w:b/>
                <w:bCs/>
                <w:sz w:val="20"/>
                <w:szCs w:val="20"/>
                <w:lang w:eastAsia="en-AU"/>
              </w:rPr>
              <w:t>AO1</w:t>
            </w:r>
            <w:r w:rsidR="00A53E58">
              <w:rPr>
                <w:rFonts w:ascii="Arial" w:eastAsia="Times New Roman" w:hAnsi="Arial" w:cs="Arial"/>
                <w:b/>
                <w:bCs/>
                <w:sz w:val="20"/>
                <w:szCs w:val="20"/>
                <w:lang w:eastAsia="en-AU"/>
              </w:rPr>
              <w:t>4</w:t>
            </w:r>
          </w:p>
          <w:p w14:paraId="5C123FDA" w14:textId="255B024F" w:rsidR="009B15A9" w:rsidRPr="00E725B3" w:rsidRDefault="00A52409" w:rsidP="009B15A9">
            <w:pPr>
              <w:pStyle w:val="Tablebody"/>
              <w:numPr>
                <w:ilvl w:val="0"/>
                <w:numId w:val="353"/>
              </w:numPr>
              <w:rPr>
                <w:highlight w:val="yellow"/>
                <w:lang w:eastAsia="en-AU"/>
              </w:rPr>
            </w:pPr>
            <w:r w:rsidRPr="00E725B3">
              <w:rPr>
                <w:lang w:eastAsia="en-AU"/>
              </w:rPr>
              <w:t>No acceptable outcomes are prescribed.</w:t>
            </w:r>
            <w:r w:rsidR="009B15A9" w:rsidRPr="00E725B3">
              <w:t xml:space="preserve"> </w:t>
            </w:r>
          </w:p>
        </w:tc>
      </w:tr>
      <w:tr w:rsidR="00A52409" w:rsidRPr="00A52409" w14:paraId="7D70AB5A" w14:textId="77777777" w:rsidTr="00A52409">
        <w:trPr>
          <w:trHeight w:val="263"/>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2CC94AF" w14:textId="77777777" w:rsidR="00A52409" w:rsidRPr="00A52409" w:rsidRDefault="00A52409" w:rsidP="00A52409">
            <w:pPr>
              <w:spacing w:after="0"/>
              <w:rPr>
                <w:rFonts w:eastAsia="Times New Roman" w:cs="Arial"/>
                <w:b/>
                <w:bCs/>
                <w:lang w:eastAsia="en-AU"/>
              </w:rPr>
            </w:pPr>
            <w:r w:rsidRPr="00A52409">
              <w:rPr>
                <w:rFonts w:ascii="Arial" w:eastAsia="Times New Roman" w:hAnsi="Arial" w:cs="Arial"/>
                <w:b/>
                <w:bCs/>
                <w:sz w:val="20"/>
                <w:szCs w:val="20"/>
                <w:lang w:eastAsia="en-AU"/>
              </w:rPr>
              <w:t>If in the Mixed industry and business core sub-precinct (Eight Mile Plains gateway neighbourhood plan/NPP-001c)</w:t>
            </w:r>
          </w:p>
        </w:tc>
      </w:tr>
      <w:tr w:rsidR="00A52409" w:rsidRPr="00A52409" w14:paraId="3876A0A4" w14:textId="77777777" w:rsidTr="00A52409">
        <w:trPr>
          <w:trHeight w:val="66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66A9B39" w14:textId="77777777" w:rsidR="00A52409" w:rsidRPr="00A52409" w:rsidRDefault="00A52409" w:rsidP="00A52409">
            <w:pPr>
              <w:numPr>
                <w:ilvl w:val="0"/>
                <w:numId w:val="361"/>
              </w:numPr>
              <w:spacing w:after="0" w:line="240" w:lineRule="auto"/>
              <w:rPr>
                <w:rFonts w:ascii="Arial" w:hAnsi="Arial"/>
                <w:b/>
                <w:sz w:val="20"/>
                <w:lang w:eastAsia="en-AU"/>
              </w:rPr>
            </w:pPr>
          </w:p>
          <w:p w14:paraId="22D1D078"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provides public realm that is designed and sited to:</w:t>
            </w:r>
          </w:p>
          <w:p w14:paraId="6637619C"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promote pedestrian movement;</w:t>
            </w:r>
          </w:p>
          <w:p w14:paraId="75A88B97"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improve the pedestrian connectivity through the precinct to the future public transport infrastructure;</w:t>
            </w:r>
          </w:p>
          <w:p w14:paraId="5E000B9A"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provide options for the flexible use of the space by the community;</w:t>
            </w:r>
          </w:p>
          <w:p w14:paraId="42C9F494"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encourage a high level of accessibility and activation.</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8B89F3E" w14:textId="3581B5CD"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sidR="00A53E58">
              <w:rPr>
                <w:rFonts w:ascii="Arial" w:eastAsia="Times New Roman" w:hAnsi="Arial" w:cs="Arial"/>
                <w:b/>
                <w:bCs/>
                <w:sz w:val="20"/>
                <w:szCs w:val="20"/>
                <w:lang w:eastAsia="en-AU"/>
              </w:rPr>
              <w:t>5</w:t>
            </w:r>
          </w:p>
          <w:p w14:paraId="3DC1E052" w14:textId="420E70B6"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provides a plaza that preserves the existing open space that:</w:t>
            </w:r>
          </w:p>
          <w:p w14:paraId="26CF1B36" w14:textId="2457EE9F" w:rsidR="00860A8E" w:rsidRDefault="00860A8E" w:rsidP="00A52409">
            <w:pPr>
              <w:numPr>
                <w:ilvl w:val="1"/>
                <w:numId w:val="297"/>
              </w:numPr>
              <w:spacing w:after="0" w:line="240" w:lineRule="auto"/>
              <w:rPr>
                <w:rFonts w:ascii="Arial" w:hAnsi="Arial"/>
                <w:sz w:val="20"/>
                <w:lang w:eastAsia="en-AU"/>
              </w:rPr>
            </w:pPr>
            <w:r>
              <w:rPr>
                <w:rFonts w:ascii="Arial" w:hAnsi="Arial"/>
                <w:sz w:val="20"/>
                <w:lang w:eastAsia="en-AU"/>
              </w:rPr>
              <w:t xml:space="preserve">is at a location </w:t>
            </w:r>
            <w:r w:rsidRPr="00A52409">
              <w:rPr>
                <w:rFonts w:ascii="Arial" w:hAnsi="Arial"/>
                <w:sz w:val="20"/>
                <w:lang w:eastAsia="en-AU"/>
              </w:rPr>
              <w:t xml:space="preserve">shown in </w:t>
            </w:r>
            <w:r w:rsidRPr="00FE17FF">
              <w:rPr>
                <w:rFonts w:ascii="Arial" w:hAnsi="Arial"/>
                <w:sz w:val="20"/>
                <w:u w:val="single"/>
                <w:lang w:eastAsia="en-AU"/>
              </w:rPr>
              <w:t>Figure c</w:t>
            </w:r>
            <w:r w:rsidR="00746489">
              <w:rPr>
                <w:rFonts w:ascii="Arial" w:hAnsi="Arial"/>
                <w:sz w:val="20"/>
                <w:u w:val="single"/>
                <w:lang w:eastAsia="en-AU"/>
              </w:rPr>
              <w:t>;</w:t>
            </w:r>
          </w:p>
          <w:p w14:paraId="51C7789D" w14:textId="4D09502B" w:rsidR="00A52409" w:rsidRPr="00A52409" w:rsidRDefault="00A52409" w:rsidP="00A52409">
            <w:pPr>
              <w:numPr>
                <w:ilvl w:val="1"/>
                <w:numId w:val="297"/>
              </w:numPr>
              <w:spacing w:after="0" w:line="240" w:lineRule="auto"/>
              <w:rPr>
                <w:rFonts w:ascii="Arial" w:hAnsi="Arial"/>
                <w:sz w:val="20"/>
                <w:lang w:eastAsia="en-AU"/>
              </w:rPr>
            </w:pPr>
            <w:r w:rsidRPr="00A52409">
              <w:rPr>
                <w:rFonts w:ascii="Arial" w:hAnsi="Arial"/>
                <w:sz w:val="20"/>
                <w:lang w:eastAsia="en-AU"/>
              </w:rPr>
              <w:t>is of a minimum size of 150m</w:t>
            </w:r>
            <w:r w:rsidRPr="00860A8E">
              <w:rPr>
                <w:rFonts w:ascii="Arial" w:hAnsi="Arial"/>
                <w:sz w:val="20"/>
                <w:vertAlign w:val="superscript"/>
                <w:lang w:eastAsia="en-AU"/>
              </w:rPr>
              <w:t>2</w:t>
            </w:r>
            <w:r w:rsidRPr="00A52409">
              <w:rPr>
                <w:rFonts w:ascii="Arial" w:hAnsi="Arial"/>
                <w:sz w:val="20"/>
                <w:lang w:eastAsia="en-AU"/>
              </w:rPr>
              <w:t xml:space="preserve">; </w:t>
            </w:r>
          </w:p>
          <w:p w14:paraId="5F58F55B"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is accessible to occupants, visitors and local residents during business hours;</w:t>
            </w:r>
          </w:p>
          <w:p w14:paraId="5B93C8A9" w14:textId="77777777" w:rsidR="00A52409" w:rsidRPr="00CF0E2C" w:rsidRDefault="00A52409" w:rsidP="00A52409">
            <w:pPr>
              <w:numPr>
                <w:ilvl w:val="1"/>
                <w:numId w:val="353"/>
              </w:numPr>
              <w:spacing w:after="0" w:line="240" w:lineRule="auto"/>
              <w:rPr>
                <w:rFonts w:ascii="Arial" w:hAnsi="Arial"/>
                <w:b/>
                <w:sz w:val="20"/>
                <w:lang w:eastAsia="en-AU"/>
              </w:rPr>
            </w:pPr>
            <w:r w:rsidRPr="00A52409">
              <w:rPr>
                <w:rFonts w:ascii="Arial" w:hAnsi="Arial"/>
                <w:sz w:val="20"/>
                <w:lang w:eastAsia="en-AU"/>
              </w:rPr>
              <w:t xml:space="preserve">provides pathways that improve pedestrian connection between </w:t>
            </w:r>
            <w:proofErr w:type="spellStart"/>
            <w:r w:rsidRPr="00A52409">
              <w:rPr>
                <w:rFonts w:ascii="Arial" w:hAnsi="Arial"/>
                <w:sz w:val="20"/>
                <w:lang w:eastAsia="en-AU"/>
              </w:rPr>
              <w:t>Brandl</w:t>
            </w:r>
            <w:proofErr w:type="spellEnd"/>
            <w:r w:rsidRPr="00A52409">
              <w:rPr>
                <w:rFonts w:ascii="Arial" w:hAnsi="Arial"/>
                <w:sz w:val="20"/>
                <w:lang w:eastAsia="en-AU"/>
              </w:rPr>
              <w:t xml:space="preserve"> Street and McKechnie Drive.</w:t>
            </w:r>
          </w:p>
          <w:p w14:paraId="72C98816" w14:textId="59B56B69" w:rsidR="00CF0E2C" w:rsidRPr="00CF0E2C" w:rsidRDefault="00CF0E2C" w:rsidP="00CF0E2C">
            <w:pPr>
              <w:pStyle w:val="Editorsnote"/>
              <w:rPr>
                <w:lang w:eastAsia="en-AU"/>
              </w:rPr>
            </w:pPr>
            <w:r w:rsidRPr="00CF0E2C">
              <w:rPr>
                <w:lang w:eastAsia="en-AU"/>
              </w:rPr>
              <w:t>Note</w:t>
            </w:r>
            <w:r w:rsidR="00746489">
              <w:rPr>
                <w:lang w:eastAsia="en-AU"/>
              </w:rPr>
              <w:t>—</w:t>
            </w:r>
            <w:r w:rsidRPr="00CF0E2C">
              <w:rPr>
                <w:lang w:eastAsia="en-AU"/>
              </w:rPr>
              <w:t xml:space="preserve">The public plaza is to be completed in compliance with the with the specifications of the </w:t>
            </w:r>
            <w:r w:rsidRPr="000A6421">
              <w:rPr>
                <w:u w:val="single"/>
                <w:lang w:eastAsia="en-AU"/>
              </w:rPr>
              <w:t>Infrastructure design code and Infrastructure design planning scheme policy</w:t>
            </w:r>
            <w:r w:rsidRPr="00CF0E2C">
              <w:rPr>
                <w:lang w:eastAsia="en-AU"/>
              </w:rPr>
              <w:t>.</w:t>
            </w:r>
          </w:p>
        </w:tc>
      </w:tr>
      <w:tr w:rsidR="00A52409" w:rsidRPr="00A52409" w14:paraId="4B9ABC69" w14:textId="77777777" w:rsidTr="00A52409">
        <w:trPr>
          <w:trHeight w:val="237"/>
        </w:trPr>
        <w:tc>
          <w:tcPr>
            <w:tcW w:w="9206" w:type="dxa"/>
            <w:gridSpan w:val="2"/>
            <w:tcBorders>
              <w:top w:val="single" w:sz="4" w:space="0" w:color="auto"/>
              <w:left w:val="outset" w:sz="6" w:space="0" w:color="808080"/>
              <w:bottom w:val="outset" w:sz="6" w:space="0" w:color="808080"/>
              <w:right w:val="outset" w:sz="6" w:space="0" w:color="808080"/>
            </w:tcBorders>
            <w:tcMar>
              <w:top w:w="30" w:type="dxa"/>
              <w:left w:w="60" w:type="dxa"/>
              <w:bottom w:w="30" w:type="dxa"/>
              <w:right w:w="60" w:type="dxa"/>
            </w:tcMar>
          </w:tcPr>
          <w:p w14:paraId="39FD75BE" w14:textId="77777777" w:rsidR="00A52409" w:rsidRPr="00A52409" w:rsidRDefault="00A52409" w:rsidP="00A52409">
            <w:pPr>
              <w:spacing w:after="0"/>
              <w:rPr>
                <w:rFonts w:eastAsia="Times New Roman" w:cs="Arial"/>
                <w:b/>
                <w:bCs/>
                <w:lang w:eastAsia="en-AU"/>
              </w:rPr>
            </w:pPr>
            <w:r w:rsidRPr="00A52409">
              <w:rPr>
                <w:rFonts w:ascii="Arial" w:eastAsia="Times New Roman" w:hAnsi="Arial" w:cs="Arial"/>
                <w:b/>
                <w:bCs/>
                <w:sz w:val="20"/>
                <w:szCs w:val="20"/>
                <w:lang w:eastAsia="en-AU"/>
              </w:rPr>
              <w:t>If in the Gateway business precinct (Eight Mile Plains gateway neighbourhood plan/NPP-003)</w:t>
            </w:r>
          </w:p>
        </w:tc>
      </w:tr>
      <w:tr w:rsidR="005136BD" w:rsidRPr="00A52409" w14:paraId="6885BE0D"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9606505" w14:textId="77777777" w:rsidR="005136BD" w:rsidRPr="00604BAE" w:rsidRDefault="00604BAE" w:rsidP="00604BAE">
            <w:pPr>
              <w:pStyle w:val="POnumber"/>
              <w:numPr>
                <w:ilvl w:val="0"/>
                <w:numId w:val="361"/>
              </w:numPr>
              <w:rPr>
                <w:lang w:eastAsia="en-AU"/>
              </w:rPr>
            </w:pPr>
            <w:r w:rsidRPr="00604BAE">
              <w:rPr>
                <w:lang w:eastAsia="en-AU"/>
              </w:rPr>
              <w:t xml:space="preserve"> </w:t>
            </w:r>
          </w:p>
          <w:p w14:paraId="1B408378" w14:textId="77777777" w:rsidR="00604BAE" w:rsidRPr="00CF0E2C" w:rsidRDefault="00604BAE" w:rsidP="00604BAE">
            <w:pPr>
              <w:pStyle w:val="POnumber"/>
              <w:numPr>
                <w:ilvl w:val="0"/>
                <w:numId w:val="0"/>
              </w:numPr>
              <w:rPr>
                <w:rFonts w:cs="Arial"/>
                <w:b w:val="0"/>
                <w:bCs/>
                <w:szCs w:val="20"/>
                <w:lang w:eastAsia="en-AU"/>
              </w:rPr>
            </w:pPr>
            <w:r w:rsidRPr="00CF0E2C">
              <w:rPr>
                <w:rFonts w:cs="Arial"/>
                <w:b w:val="0"/>
                <w:bCs/>
                <w:szCs w:val="20"/>
                <w:lang w:eastAsia="en-AU"/>
              </w:rPr>
              <w:t xml:space="preserve">Development has site cover which: </w:t>
            </w:r>
          </w:p>
          <w:p w14:paraId="270D9713" w14:textId="77777777" w:rsidR="00CF0E2C" w:rsidRDefault="00604BAE" w:rsidP="00CF0E2C">
            <w:pPr>
              <w:pStyle w:val="Tablebulletpoint1"/>
              <w:numPr>
                <w:ilvl w:val="0"/>
                <w:numId w:val="416"/>
              </w:numPr>
              <w:ind w:left="357" w:hanging="357"/>
              <w:rPr>
                <w:rFonts w:cs="Arial"/>
                <w:szCs w:val="20"/>
                <w:lang w:eastAsia="en-AU"/>
              </w:rPr>
            </w:pPr>
            <w:r w:rsidRPr="00604BAE">
              <w:rPr>
                <w:rFonts w:cs="Arial"/>
                <w:szCs w:val="20"/>
                <w:lang w:eastAsia="en-AU"/>
              </w:rPr>
              <w:t>is of an appropriate form and intensity for the</w:t>
            </w:r>
            <w:r>
              <w:rPr>
                <w:rFonts w:cs="Arial"/>
                <w:szCs w:val="20"/>
                <w:lang w:eastAsia="en-AU"/>
              </w:rPr>
              <w:t xml:space="preserve"> </w:t>
            </w:r>
            <w:r w:rsidRPr="00604BAE">
              <w:rPr>
                <w:rFonts w:cs="Arial"/>
                <w:szCs w:val="20"/>
                <w:lang w:eastAsia="en-AU"/>
              </w:rPr>
              <w:t xml:space="preserve">location; </w:t>
            </w:r>
          </w:p>
          <w:p w14:paraId="0F4CA8DA" w14:textId="77777777" w:rsidR="00CF0E2C" w:rsidRDefault="00604BAE" w:rsidP="00CF0E2C">
            <w:pPr>
              <w:pStyle w:val="Tablebulletpoint1"/>
              <w:numPr>
                <w:ilvl w:val="0"/>
                <w:numId w:val="416"/>
              </w:numPr>
              <w:ind w:left="357" w:hanging="357"/>
              <w:rPr>
                <w:rFonts w:cs="Arial"/>
                <w:szCs w:val="20"/>
                <w:lang w:eastAsia="en-AU"/>
              </w:rPr>
            </w:pPr>
            <w:r w:rsidRPr="00CF0E2C">
              <w:rPr>
                <w:rFonts w:cs="Arial"/>
                <w:szCs w:val="20"/>
                <w:lang w:eastAsia="en-AU"/>
              </w:rPr>
              <w:t xml:space="preserve">balances built form with open space, parking and landscaping at ground level; </w:t>
            </w:r>
          </w:p>
          <w:p w14:paraId="704C712F" w14:textId="5EB18A00" w:rsidR="00CF0E2C" w:rsidRDefault="00604BAE" w:rsidP="00CF0E2C">
            <w:pPr>
              <w:pStyle w:val="Tablebulletpoint1"/>
              <w:numPr>
                <w:ilvl w:val="0"/>
                <w:numId w:val="416"/>
              </w:numPr>
              <w:ind w:left="357" w:hanging="357"/>
              <w:rPr>
                <w:rFonts w:cs="Arial"/>
                <w:szCs w:val="20"/>
                <w:lang w:eastAsia="en-AU"/>
              </w:rPr>
            </w:pPr>
            <w:r w:rsidRPr="00CF0E2C">
              <w:rPr>
                <w:rFonts w:cs="Arial"/>
                <w:szCs w:val="20"/>
                <w:lang w:eastAsia="en-AU"/>
              </w:rPr>
              <w:t>limits areas of ex</w:t>
            </w:r>
            <w:r w:rsidR="00C41619">
              <w:rPr>
                <w:rFonts w:cs="Arial"/>
                <w:szCs w:val="20"/>
                <w:lang w:eastAsia="en-AU"/>
              </w:rPr>
              <w:t>ternal surface car parking;</w:t>
            </w:r>
          </w:p>
          <w:p w14:paraId="54053E35" w14:textId="2638E8EC" w:rsidR="00604BAE" w:rsidRPr="00CF0E2C" w:rsidRDefault="00604BAE" w:rsidP="00CF0E2C">
            <w:pPr>
              <w:pStyle w:val="Tablebulletpoint1"/>
              <w:numPr>
                <w:ilvl w:val="0"/>
                <w:numId w:val="416"/>
              </w:numPr>
              <w:ind w:left="357" w:hanging="357"/>
              <w:rPr>
                <w:rFonts w:cs="Arial"/>
                <w:szCs w:val="20"/>
                <w:lang w:eastAsia="en-AU"/>
              </w:rPr>
            </w:pPr>
            <w:r w:rsidRPr="00CF0E2C">
              <w:rPr>
                <w:rFonts w:cs="Arial"/>
                <w:szCs w:val="20"/>
                <w:lang w:eastAsia="en-AU"/>
              </w:rPr>
              <w:t xml:space="preserve">provides for landscaping and retains existing significant vegetation that </w:t>
            </w:r>
            <w:r w:rsidRPr="00CF0E2C">
              <w:rPr>
                <w:rFonts w:cs="Arial"/>
                <w:szCs w:val="20"/>
                <w:lang w:eastAsia="en-AU"/>
              </w:rPr>
              <w:lastRenderedPageBreak/>
              <w:t xml:space="preserve">contributes to local landscape character values and amenity.  </w:t>
            </w:r>
          </w:p>
          <w:p w14:paraId="5C188060" w14:textId="1FE689BE" w:rsidR="00604BAE" w:rsidRPr="00604BAE" w:rsidRDefault="000A6421" w:rsidP="00CF0E2C">
            <w:pPr>
              <w:pStyle w:val="Editorsnote"/>
              <w:rPr>
                <w:bCs/>
                <w:lang w:eastAsia="en-AU"/>
              </w:rPr>
            </w:pPr>
            <w:r w:rsidRPr="00E725B3">
              <w:rPr>
                <w:rFonts w:cs="Calibri"/>
                <w:lang w:eastAsia="en-GB"/>
              </w:rPr>
              <w:t xml:space="preserve">Note—Refer to the </w:t>
            </w:r>
            <w:r w:rsidRPr="00061A16">
              <w:rPr>
                <w:u w:val="single"/>
              </w:rPr>
              <w:t xml:space="preserve">Vegetation planning scheme policy </w:t>
            </w:r>
            <w:r w:rsidRPr="00E725B3">
              <w:rPr>
                <w:rFonts w:cs="Calibri"/>
                <w:lang w:eastAsia="en-GB"/>
              </w:rPr>
              <w:t>for guidance on the identification and protection of significant vegetation.</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CD93188" w14:textId="4C2847D9" w:rsidR="005136BD" w:rsidRDefault="005136BD" w:rsidP="00A52409">
            <w:pPr>
              <w:spacing w:after="0"/>
              <w:rPr>
                <w:rFonts w:ascii="Arial" w:eastAsia="Times New Roman" w:hAnsi="Arial" w:cs="Arial"/>
                <w:b/>
                <w:bCs/>
                <w:sz w:val="20"/>
                <w:szCs w:val="20"/>
                <w:lang w:eastAsia="en-AU"/>
              </w:rPr>
            </w:pPr>
            <w:r>
              <w:rPr>
                <w:rFonts w:ascii="Arial" w:eastAsia="Times New Roman" w:hAnsi="Arial" w:cs="Arial"/>
                <w:b/>
                <w:bCs/>
                <w:sz w:val="20"/>
                <w:szCs w:val="20"/>
                <w:lang w:eastAsia="en-AU"/>
              </w:rPr>
              <w:lastRenderedPageBreak/>
              <w:t>AO1</w:t>
            </w:r>
            <w:r w:rsidR="00A53E58">
              <w:rPr>
                <w:rFonts w:ascii="Arial" w:eastAsia="Times New Roman" w:hAnsi="Arial" w:cs="Arial"/>
                <w:b/>
                <w:bCs/>
                <w:sz w:val="20"/>
                <w:szCs w:val="20"/>
                <w:lang w:eastAsia="en-AU"/>
              </w:rPr>
              <w:t>6</w:t>
            </w:r>
          </w:p>
          <w:p w14:paraId="3301D644" w14:textId="6EA33FFD" w:rsidR="005136BD" w:rsidRPr="00604BAE" w:rsidRDefault="00604BAE" w:rsidP="00A52409">
            <w:pPr>
              <w:spacing w:after="0"/>
              <w:rPr>
                <w:rFonts w:ascii="Arial" w:eastAsia="Times New Roman" w:hAnsi="Arial" w:cs="Arial"/>
                <w:sz w:val="20"/>
                <w:szCs w:val="20"/>
                <w:lang w:eastAsia="en-AU"/>
              </w:rPr>
            </w:pPr>
            <w:r w:rsidRPr="00604BAE">
              <w:rPr>
                <w:rFonts w:ascii="Arial" w:eastAsia="Times New Roman" w:hAnsi="Arial" w:cs="Arial"/>
                <w:sz w:val="20"/>
                <w:szCs w:val="20"/>
                <w:lang w:eastAsia="en-AU"/>
              </w:rPr>
              <w:t>Development</w:t>
            </w:r>
            <w:r w:rsidR="005136BD" w:rsidRPr="00604BAE">
              <w:rPr>
                <w:rFonts w:ascii="Arial" w:eastAsia="Times New Roman" w:hAnsi="Arial" w:cs="Arial"/>
                <w:sz w:val="20"/>
                <w:szCs w:val="20"/>
                <w:lang w:eastAsia="en-AU"/>
              </w:rPr>
              <w:t xml:space="preserve"> provides a maximum site cover</w:t>
            </w:r>
            <w:r w:rsidRPr="00604BAE">
              <w:rPr>
                <w:rFonts w:ascii="Arial" w:eastAsia="Times New Roman" w:hAnsi="Arial" w:cs="Arial"/>
                <w:sz w:val="20"/>
                <w:szCs w:val="20"/>
                <w:lang w:eastAsia="en-AU"/>
              </w:rPr>
              <w:t xml:space="preserve"> of 75% where landscaping and side setback requirements can be met. </w:t>
            </w:r>
          </w:p>
        </w:tc>
      </w:tr>
      <w:tr w:rsidR="00A52409" w:rsidRPr="00A52409" w14:paraId="3E6C83B1"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A3ADF71" w14:textId="77777777" w:rsidR="00A52409" w:rsidRPr="00A52409" w:rsidRDefault="00A52409" w:rsidP="00A52409">
            <w:pPr>
              <w:numPr>
                <w:ilvl w:val="0"/>
                <w:numId w:val="361"/>
              </w:numPr>
              <w:spacing w:after="0" w:line="240" w:lineRule="auto"/>
              <w:rPr>
                <w:rFonts w:ascii="Arial" w:hAnsi="Arial"/>
                <w:b/>
                <w:sz w:val="20"/>
                <w:lang w:eastAsia="en-AU"/>
              </w:rPr>
            </w:pPr>
          </w:p>
          <w:p w14:paraId="0F9A969E" w14:textId="11BA2F7C" w:rsidR="00A52409" w:rsidRPr="00A52409" w:rsidRDefault="00A52409" w:rsidP="00386FE8">
            <w:pPr>
              <w:numPr>
                <w:ilvl w:val="0"/>
                <w:numId w:val="353"/>
              </w:numPr>
              <w:spacing w:after="0" w:line="240" w:lineRule="auto"/>
              <w:rPr>
                <w:rFonts w:ascii="Arial" w:hAnsi="Arial"/>
                <w:sz w:val="20"/>
                <w:lang w:eastAsia="en-AU"/>
              </w:rPr>
            </w:pPr>
            <w:r w:rsidRPr="00A52409">
              <w:rPr>
                <w:rFonts w:ascii="Arial" w:hAnsi="Arial"/>
                <w:sz w:val="20"/>
                <w:lang w:eastAsia="en-AU"/>
              </w:rPr>
              <w:t>Development siting, road network, access, car parking, servicing, public spaces and uses create a sense of place, identity and vibrancy for the precinct.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890F774" w14:textId="40592986"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sidR="00A53E58">
              <w:rPr>
                <w:rFonts w:ascii="Arial" w:eastAsia="Times New Roman" w:hAnsi="Arial" w:cs="Arial"/>
                <w:b/>
                <w:bCs/>
                <w:sz w:val="20"/>
                <w:szCs w:val="20"/>
                <w:lang w:eastAsia="en-AU"/>
              </w:rPr>
              <w:t>7</w:t>
            </w:r>
          </w:p>
          <w:p w14:paraId="2C71DEA1"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is in accordance with the design principles identified in </w:t>
            </w:r>
            <w:r w:rsidRPr="00FE17FF">
              <w:rPr>
                <w:rFonts w:ascii="Arial" w:hAnsi="Arial"/>
                <w:sz w:val="20"/>
                <w:u w:val="single"/>
                <w:lang w:eastAsia="en-AU"/>
              </w:rPr>
              <w:t>Figure d</w:t>
            </w:r>
            <w:r w:rsidRPr="00A52409">
              <w:rPr>
                <w:rFonts w:ascii="Arial" w:hAnsi="Arial"/>
                <w:sz w:val="20"/>
                <w:lang w:eastAsia="en-AU"/>
              </w:rPr>
              <w:t xml:space="preserve"> with: </w:t>
            </w:r>
          </w:p>
          <w:p w14:paraId="277696E3" w14:textId="77777777" w:rsidR="00A52409" w:rsidRPr="00A52409" w:rsidRDefault="00A52409" w:rsidP="00A52409">
            <w:pPr>
              <w:numPr>
                <w:ilvl w:val="1"/>
                <w:numId w:val="297"/>
              </w:numPr>
              <w:spacing w:after="0" w:line="240" w:lineRule="auto"/>
              <w:rPr>
                <w:rFonts w:ascii="Arial" w:hAnsi="Arial"/>
                <w:sz w:val="20"/>
                <w:lang w:eastAsia="en-AU"/>
              </w:rPr>
            </w:pPr>
            <w:r w:rsidRPr="00A52409">
              <w:rPr>
                <w:rFonts w:ascii="Arial" w:hAnsi="Arial"/>
                <w:sz w:val="20"/>
                <w:lang w:eastAsia="en-AU"/>
              </w:rPr>
              <w:t>active frontage-primary and active frontage-secondary provided along key roads;</w:t>
            </w:r>
          </w:p>
          <w:p w14:paraId="0B87587C" w14:textId="77777777" w:rsidR="00A52409" w:rsidRPr="00A52409" w:rsidRDefault="00A52409" w:rsidP="00A52409">
            <w:pPr>
              <w:numPr>
                <w:ilvl w:val="1"/>
                <w:numId w:val="297"/>
              </w:numPr>
              <w:spacing w:after="0" w:line="240" w:lineRule="auto"/>
              <w:rPr>
                <w:rFonts w:ascii="Arial" w:hAnsi="Arial"/>
                <w:sz w:val="20"/>
                <w:lang w:eastAsia="en-AU"/>
              </w:rPr>
            </w:pPr>
            <w:r w:rsidRPr="00A52409">
              <w:rPr>
                <w:rFonts w:ascii="Arial" w:hAnsi="Arial"/>
                <w:sz w:val="20"/>
                <w:lang w:eastAsia="en-AU"/>
              </w:rPr>
              <w:t xml:space="preserve">new roads that create connections through to the Rochedale town centre and surrounding uses; and </w:t>
            </w:r>
          </w:p>
          <w:p w14:paraId="625A549A" w14:textId="77777777" w:rsidR="00A52409" w:rsidRPr="00A52409" w:rsidRDefault="00A52409" w:rsidP="00A52409">
            <w:pPr>
              <w:numPr>
                <w:ilvl w:val="1"/>
                <w:numId w:val="297"/>
              </w:numPr>
              <w:spacing w:after="0" w:line="240" w:lineRule="auto"/>
              <w:rPr>
                <w:rFonts w:ascii="Arial" w:hAnsi="Arial"/>
                <w:sz w:val="20"/>
                <w:lang w:eastAsia="en-AU"/>
              </w:rPr>
            </w:pPr>
            <w:r w:rsidRPr="00A52409">
              <w:rPr>
                <w:rFonts w:ascii="Arial" w:hAnsi="Arial"/>
                <w:sz w:val="20"/>
                <w:lang w:eastAsia="en-AU"/>
              </w:rPr>
              <w:t>vegetation buffers provided to the north.</w:t>
            </w:r>
          </w:p>
        </w:tc>
      </w:tr>
      <w:tr w:rsidR="00A52409" w:rsidRPr="00A52409" w14:paraId="42675EBA"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404FEC8" w14:textId="77777777" w:rsidR="00A52409" w:rsidRPr="00A52409" w:rsidRDefault="00A52409" w:rsidP="00A52409">
            <w:pPr>
              <w:numPr>
                <w:ilvl w:val="0"/>
                <w:numId w:val="361"/>
              </w:numPr>
              <w:spacing w:after="0" w:line="240" w:lineRule="auto"/>
              <w:rPr>
                <w:rFonts w:ascii="Arial" w:hAnsi="Arial"/>
                <w:b/>
                <w:sz w:val="20"/>
                <w:lang w:eastAsia="en-AU"/>
              </w:rPr>
            </w:pPr>
          </w:p>
          <w:p w14:paraId="2EAF248F"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provides landscaping to mitigate amenity impacts of adjoining uses and transport infrastructure.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01A5CFE" w14:textId="379ABD6A" w:rsidR="00A52409" w:rsidRPr="00A52409" w:rsidRDefault="00E47950" w:rsidP="00A52409">
            <w:pPr>
              <w:spacing w:after="0"/>
              <w:rPr>
                <w:rFonts w:ascii="Arial" w:eastAsia="Times New Roman" w:hAnsi="Arial" w:cs="Arial"/>
                <w:b/>
                <w:bCs/>
                <w:sz w:val="20"/>
                <w:szCs w:val="20"/>
                <w:lang w:eastAsia="en-AU"/>
              </w:rPr>
            </w:pPr>
            <w:r>
              <w:rPr>
                <w:rFonts w:ascii="Arial" w:eastAsia="Times New Roman" w:hAnsi="Arial" w:cs="Arial"/>
                <w:b/>
                <w:bCs/>
                <w:sz w:val="20"/>
                <w:szCs w:val="20"/>
                <w:lang w:eastAsia="en-AU"/>
              </w:rPr>
              <w:t>A</w:t>
            </w:r>
            <w:r w:rsidR="00A52409" w:rsidRPr="00A52409">
              <w:rPr>
                <w:rFonts w:ascii="Arial" w:eastAsia="Times New Roman" w:hAnsi="Arial" w:cs="Arial"/>
                <w:b/>
                <w:bCs/>
                <w:sz w:val="20"/>
                <w:szCs w:val="20"/>
                <w:lang w:eastAsia="en-AU"/>
              </w:rPr>
              <w:t>O1</w:t>
            </w:r>
            <w:r w:rsidR="00A53E58">
              <w:rPr>
                <w:rFonts w:ascii="Arial" w:eastAsia="Times New Roman" w:hAnsi="Arial" w:cs="Arial"/>
                <w:b/>
                <w:bCs/>
                <w:sz w:val="20"/>
                <w:szCs w:val="20"/>
                <w:lang w:eastAsia="en-AU"/>
              </w:rPr>
              <w:t>8</w:t>
            </w:r>
          </w:p>
          <w:p w14:paraId="5E6E23FC" w14:textId="77777777" w:rsidR="00A52409" w:rsidRPr="00A52409" w:rsidRDefault="00A52409" w:rsidP="00A52409">
            <w:pPr>
              <w:rPr>
                <w:rFonts w:eastAsia="Times New Roman" w:cs="Arial"/>
                <w:bCs/>
                <w:lang w:eastAsia="en-AU"/>
              </w:rPr>
            </w:pPr>
            <w:r w:rsidRPr="00A52409">
              <w:rPr>
                <w:rFonts w:ascii="Arial" w:hAnsi="Arial"/>
                <w:sz w:val="20"/>
                <w:lang w:eastAsia="en-AU"/>
              </w:rPr>
              <w:t>Development provides a landscape strip of 3m along any boundary adjoining an existing residential use.</w:t>
            </w:r>
          </w:p>
        </w:tc>
      </w:tr>
      <w:tr w:rsidR="00A52409" w:rsidRPr="00A52409" w14:paraId="3267F4EB" w14:textId="77777777" w:rsidTr="00A52409">
        <w:trPr>
          <w:trHeight w:val="513"/>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12A9D9CB" w14:textId="77777777" w:rsidR="00A52409" w:rsidRPr="00A52409" w:rsidRDefault="00A52409" w:rsidP="00A52409">
            <w:pPr>
              <w:numPr>
                <w:ilvl w:val="0"/>
                <w:numId w:val="361"/>
              </w:numPr>
              <w:spacing w:after="0" w:line="240" w:lineRule="auto"/>
              <w:rPr>
                <w:rFonts w:ascii="Arial" w:hAnsi="Arial"/>
                <w:b/>
                <w:sz w:val="20"/>
                <w:lang w:eastAsia="en-AU"/>
              </w:rPr>
            </w:pPr>
          </w:p>
          <w:p w14:paraId="1914FA85"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protects, restores and secures habitat areas and ecological corridors as shown in </w:t>
            </w:r>
            <w:r w:rsidRPr="00FE17FF">
              <w:rPr>
                <w:rFonts w:ascii="Arial" w:hAnsi="Arial"/>
                <w:sz w:val="20"/>
                <w:u w:val="single"/>
                <w:lang w:eastAsia="en-AU"/>
              </w:rPr>
              <w:t>Figure e</w:t>
            </w:r>
            <w:r w:rsidRPr="00FE17FF">
              <w:rPr>
                <w:rFonts w:ascii="Arial" w:hAnsi="Arial"/>
                <w:sz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4DB7584" w14:textId="46616D24"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53E58">
              <w:rPr>
                <w:rFonts w:ascii="Arial" w:eastAsia="Times New Roman" w:hAnsi="Arial" w:cs="Arial"/>
                <w:b/>
                <w:bCs/>
                <w:sz w:val="20"/>
                <w:szCs w:val="20"/>
                <w:lang w:eastAsia="en-AU"/>
              </w:rPr>
              <w:t>19</w:t>
            </w:r>
            <w:r w:rsidR="005136BD">
              <w:rPr>
                <w:rFonts w:ascii="Arial" w:eastAsia="Times New Roman" w:hAnsi="Arial" w:cs="Arial"/>
                <w:b/>
                <w:bCs/>
                <w:sz w:val="20"/>
                <w:szCs w:val="20"/>
                <w:lang w:eastAsia="en-AU"/>
              </w:rPr>
              <w:t>.1</w:t>
            </w:r>
          </w:p>
          <w:p w14:paraId="02382173" w14:textId="77777777" w:rsidR="00A52409" w:rsidRPr="00A52409" w:rsidRDefault="00A52409" w:rsidP="00A52409">
            <w:pPr>
              <w:spacing w:after="0"/>
              <w:rPr>
                <w:rFonts w:ascii="Arial" w:hAnsi="Arial"/>
                <w:sz w:val="20"/>
                <w:lang w:eastAsia="en-AU"/>
              </w:rPr>
            </w:pPr>
            <w:r w:rsidRPr="00A52409">
              <w:rPr>
                <w:rFonts w:ascii="Arial" w:hAnsi="Arial"/>
                <w:sz w:val="20"/>
                <w:lang w:eastAsia="en-AU"/>
              </w:rPr>
              <w:t xml:space="preserve">Development, if including fencing: </w:t>
            </w:r>
          </w:p>
          <w:p w14:paraId="3E67D9BF" w14:textId="77777777" w:rsidR="00A52409" w:rsidRPr="00A52409" w:rsidRDefault="00A52409" w:rsidP="00A52409">
            <w:pPr>
              <w:numPr>
                <w:ilvl w:val="1"/>
                <w:numId w:val="297"/>
              </w:numPr>
              <w:spacing w:after="0" w:line="240" w:lineRule="auto"/>
              <w:rPr>
                <w:rFonts w:ascii="Arial" w:hAnsi="Arial"/>
                <w:sz w:val="20"/>
                <w:lang w:eastAsia="en-AU"/>
              </w:rPr>
            </w:pPr>
            <w:r w:rsidRPr="00A52409">
              <w:rPr>
                <w:rFonts w:ascii="Arial" w:hAnsi="Arial"/>
                <w:sz w:val="20"/>
                <w:lang w:eastAsia="en-AU"/>
              </w:rPr>
              <w:t>enables the unobstructed movement of fauna to outside the corridor; and</w:t>
            </w:r>
          </w:p>
          <w:p w14:paraId="31194B3B" w14:textId="77777777" w:rsidR="00A52409" w:rsidRPr="00A52409" w:rsidRDefault="00A52409" w:rsidP="00A52409">
            <w:pPr>
              <w:numPr>
                <w:ilvl w:val="1"/>
                <w:numId w:val="297"/>
              </w:numPr>
              <w:spacing w:after="0" w:line="240" w:lineRule="auto"/>
              <w:rPr>
                <w:rFonts w:ascii="Arial" w:hAnsi="Arial"/>
                <w:b/>
                <w:sz w:val="20"/>
                <w:lang w:eastAsia="en-AU"/>
              </w:rPr>
            </w:pPr>
            <w:r w:rsidRPr="00A52409">
              <w:rPr>
                <w:rFonts w:ascii="Arial" w:hAnsi="Arial"/>
                <w:sz w:val="20"/>
                <w:lang w:eastAsia="en-AU"/>
              </w:rPr>
              <w:t>enables the unobstructed movement of fauna within the corridor.</w:t>
            </w:r>
          </w:p>
        </w:tc>
      </w:tr>
      <w:tr w:rsidR="00C93417" w:rsidRPr="00A52409" w14:paraId="1D06BE9B" w14:textId="77777777" w:rsidTr="00E172ED">
        <w:trPr>
          <w:trHeight w:val="3200"/>
        </w:trPr>
        <w:tc>
          <w:tcPr>
            <w:tcW w:w="4387" w:type="dxa"/>
            <w:vMerge/>
            <w:tcBorders>
              <w:left w:val="outset" w:sz="6" w:space="0" w:color="808080"/>
              <w:right w:val="outset" w:sz="6" w:space="0" w:color="808080"/>
            </w:tcBorders>
            <w:tcMar>
              <w:top w:w="30" w:type="dxa"/>
              <w:left w:w="60" w:type="dxa"/>
              <w:bottom w:w="30" w:type="dxa"/>
              <w:right w:w="60" w:type="dxa"/>
            </w:tcMar>
          </w:tcPr>
          <w:p w14:paraId="592BB715" w14:textId="77777777" w:rsidR="00C93417" w:rsidRPr="00A52409" w:rsidRDefault="00C93417" w:rsidP="00A52409">
            <w:pPr>
              <w:numPr>
                <w:ilvl w:val="0"/>
                <w:numId w:val="353"/>
              </w:numPr>
              <w:spacing w:after="0" w:line="240" w:lineRule="auto"/>
              <w:rPr>
                <w:rFonts w:ascii="Arial" w:hAnsi="Arial"/>
                <w:sz w:val="20"/>
                <w:lang w:eastAsia="en-AU"/>
              </w:rPr>
            </w:pPr>
          </w:p>
        </w:tc>
        <w:tc>
          <w:tcPr>
            <w:tcW w:w="4819" w:type="dxa"/>
            <w:tcBorders>
              <w:top w:val="single" w:sz="4" w:space="0" w:color="auto"/>
              <w:left w:val="outset" w:sz="6" w:space="0" w:color="808080"/>
              <w:right w:val="outset" w:sz="6" w:space="0" w:color="808080"/>
            </w:tcBorders>
            <w:tcMar>
              <w:top w:w="30" w:type="dxa"/>
              <w:left w:w="60" w:type="dxa"/>
              <w:bottom w:w="30" w:type="dxa"/>
              <w:right w:w="60" w:type="dxa"/>
            </w:tcMar>
          </w:tcPr>
          <w:p w14:paraId="7D1B870D" w14:textId="22A4CB8E" w:rsidR="00C93417" w:rsidRPr="00A52409" w:rsidRDefault="00C93417"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53E58">
              <w:rPr>
                <w:rFonts w:ascii="Arial" w:eastAsia="Times New Roman" w:hAnsi="Arial" w:cs="Arial"/>
                <w:b/>
                <w:bCs/>
                <w:sz w:val="20"/>
                <w:szCs w:val="20"/>
                <w:lang w:eastAsia="en-AU"/>
              </w:rPr>
              <w:t>19</w:t>
            </w:r>
            <w:r>
              <w:rPr>
                <w:rFonts w:ascii="Arial" w:eastAsia="Times New Roman" w:hAnsi="Arial" w:cs="Arial"/>
                <w:b/>
                <w:bCs/>
                <w:sz w:val="20"/>
                <w:szCs w:val="20"/>
                <w:lang w:eastAsia="en-AU"/>
              </w:rPr>
              <w:t>.2</w:t>
            </w:r>
          </w:p>
          <w:p w14:paraId="2419098A" w14:textId="224E34AD" w:rsidR="00C93417" w:rsidRPr="00A52409" w:rsidRDefault="00C93417" w:rsidP="00A52409">
            <w:pPr>
              <w:rPr>
                <w:rFonts w:ascii="Arial" w:hAnsi="Arial"/>
                <w:sz w:val="20"/>
                <w:lang w:eastAsia="en-AU"/>
              </w:rPr>
            </w:pPr>
            <w:r w:rsidRPr="00A52409">
              <w:rPr>
                <w:rFonts w:ascii="Arial" w:hAnsi="Arial"/>
                <w:sz w:val="20"/>
                <w:lang w:eastAsia="en-AU"/>
              </w:rPr>
              <w:t>Development rehabilitates and stabilises land within the Habitat areas a</w:t>
            </w:r>
            <w:r>
              <w:rPr>
                <w:rFonts w:ascii="Arial" w:hAnsi="Arial"/>
                <w:sz w:val="20"/>
                <w:lang w:eastAsia="en-AU"/>
              </w:rPr>
              <w:t>nd ecological corridors</w:t>
            </w:r>
            <w:r w:rsidRPr="00A52409">
              <w:rPr>
                <w:rFonts w:ascii="Arial" w:hAnsi="Arial"/>
                <w:sz w:val="20"/>
                <w:lang w:eastAsia="en-AU"/>
              </w:rPr>
              <w:t xml:space="preserve"> shown in </w:t>
            </w:r>
            <w:r w:rsidRPr="00FE17FF">
              <w:rPr>
                <w:rFonts w:ascii="Arial" w:hAnsi="Arial"/>
                <w:sz w:val="20"/>
                <w:u w:val="single"/>
                <w:lang w:eastAsia="en-AU"/>
              </w:rPr>
              <w:t>Figure e</w:t>
            </w:r>
            <w:r w:rsidRPr="00A52409">
              <w:rPr>
                <w:rFonts w:ascii="Arial" w:hAnsi="Arial"/>
                <w:sz w:val="20"/>
                <w:lang w:eastAsia="en-AU"/>
              </w:rPr>
              <w:t xml:space="preserve"> in accordance with an approved rehabilitation plan.</w:t>
            </w:r>
          </w:p>
          <w:p w14:paraId="6F8FCADF" w14:textId="77777777" w:rsidR="00C93417" w:rsidRPr="00A52409" w:rsidRDefault="00C93417"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 xml:space="preserve">Note—Council will require the submission of a rehabilitation plan to demonstrate achievement of this outcome. Rehabilitation is to be: </w:t>
            </w:r>
          </w:p>
          <w:p w14:paraId="7A66C1BF" w14:textId="77777777" w:rsidR="00C93417" w:rsidRPr="00A52409" w:rsidRDefault="00C93417" w:rsidP="00A52409">
            <w:pPr>
              <w:numPr>
                <w:ilvl w:val="0"/>
                <w:numId w:val="294"/>
              </w:numPr>
              <w:spacing w:before="200" w:after="0" w:line="240" w:lineRule="auto"/>
              <w:rPr>
                <w:rFonts w:ascii="Arial" w:hAnsi="Arial"/>
                <w:sz w:val="16"/>
                <w:lang w:eastAsia="en-AU"/>
              </w:rPr>
            </w:pPr>
            <w:r w:rsidRPr="00A52409">
              <w:rPr>
                <w:rFonts w:ascii="Arial" w:hAnsi="Arial"/>
                <w:sz w:val="16"/>
                <w:lang w:eastAsia="en-AU"/>
              </w:rPr>
              <w:t xml:space="preserve">completed within 1 year of the operational works approval being granted; </w:t>
            </w:r>
          </w:p>
          <w:p w14:paraId="5323BC97" w14:textId="170CB5F4" w:rsidR="00C93417" w:rsidRPr="00E725B3" w:rsidRDefault="00C93417" w:rsidP="003B600E">
            <w:pPr>
              <w:numPr>
                <w:ilvl w:val="0"/>
                <w:numId w:val="294"/>
              </w:numPr>
              <w:spacing w:before="200" w:after="0" w:line="240" w:lineRule="auto"/>
              <w:rPr>
                <w:rFonts w:ascii="Arial" w:hAnsi="Arial"/>
                <w:sz w:val="16"/>
                <w:lang w:eastAsia="en-AU"/>
              </w:rPr>
            </w:pPr>
            <w:r w:rsidRPr="00A52409">
              <w:rPr>
                <w:rFonts w:ascii="Arial" w:hAnsi="Arial"/>
                <w:sz w:val="16"/>
                <w:lang w:eastAsia="en-AU"/>
              </w:rPr>
              <w:t>maintained for a minimum of 3 years, removing rubbish and weeds, and managing erosion.</w:t>
            </w:r>
          </w:p>
        </w:tc>
      </w:tr>
      <w:tr w:rsidR="00A52409" w:rsidRPr="00A52409" w14:paraId="2729131E" w14:textId="77777777" w:rsidTr="00A52409">
        <w:trPr>
          <w:trHeight w:val="217"/>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9727617" w14:textId="77777777" w:rsidR="00A52409" w:rsidRPr="00A52409" w:rsidRDefault="00A52409" w:rsidP="00061A16">
            <w:pPr>
              <w:keepNext/>
              <w:spacing w:after="0"/>
              <w:rPr>
                <w:rFonts w:eastAsia="Times New Roman" w:cs="Arial"/>
                <w:b/>
                <w:bCs/>
                <w:lang w:eastAsia="en-AU"/>
              </w:rPr>
            </w:pPr>
            <w:r w:rsidRPr="00A52409">
              <w:rPr>
                <w:rFonts w:ascii="Arial" w:eastAsia="Times New Roman" w:hAnsi="Arial" w:cs="Arial"/>
                <w:b/>
                <w:bCs/>
                <w:sz w:val="20"/>
                <w:szCs w:val="20"/>
                <w:lang w:eastAsia="en-AU"/>
              </w:rPr>
              <w:t>If in the Logan Road employment precinct (Eight Mile Plains gateway neighbourhood plan/NPP-004)</w:t>
            </w:r>
          </w:p>
        </w:tc>
      </w:tr>
      <w:tr w:rsidR="00A52409" w:rsidRPr="00A52409" w14:paraId="1B9F7C7D" w14:textId="77777777" w:rsidTr="00A52409">
        <w:trPr>
          <w:trHeight w:val="513"/>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6DCF39AA" w14:textId="77777777" w:rsidR="00A52409" w:rsidRPr="00A52409" w:rsidRDefault="00A52409" w:rsidP="00A52409">
            <w:pPr>
              <w:numPr>
                <w:ilvl w:val="0"/>
                <w:numId w:val="361"/>
              </w:numPr>
              <w:spacing w:after="0" w:line="240" w:lineRule="auto"/>
              <w:rPr>
                <w:rFonts w:ascii="Arial" w:hAnsi="Arial"/>
                <w:b/>
                <w:sz w:val="20"/>
                <w:lang w:eastAsia="en-AU"/>
              </w:rPr>
            </w:pPr>
          </w:p>
          <w:p w14:paraId="41E431CF"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provides a visually interesting built form and minimises building bulk facing Logan Road by incorporating: </w:t>
            </w:r>
          </w:p>
          <w:p w14:paraId="6A57A033"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articulated facades with openings and windows; </w:t>
            </w:r>
          </w:p>
          <w:p w14:paraId="3EA9A1BD" w14:textId="249B18F5"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regular breaks in the built form;</w:t>
            </w:r>
          </w:p>
          <w:p w14:paraId="0CAEA801"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variations in the horizontal and vertical profile.  </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36FE7C3" w14:textId="2721D962"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r w:rsidR="00A53E58">
              <w:rPr>
                <w:rFonts w:ascii="Arial" w:eastAsia="Times New Roman" w:hAnsi="Arial" w:cs="Arial"/>
                <w:b/>
                <w:bCs/>
                <w:sz w:val="20"/>
                <w:szCs w:val="20"/>
                <w:lang w:eastAsia="en-AU"/>
              </w:rPr>
              <w:t>0</w:t>
            </w:r>
            <w:r w:rsidRPr="00A52409">
              <w:rPr>
                <w:rFonts w:ascii="Arial" w:eastAsia="Times New Roman" w:hAnsi="Arial" w:cs="Arial"/>
                <w:b/>
                <w:bCs/>
                <w:sz w:val="20"/>
                <w:szCs w:val="20"/>
                <w:lang w:eastAsia="en-AU"/>
              </w:rPr>
              <w:t>.1</w:t>
            </w:r>
          </w:p>
          <w:p w14:paraId="171ADC90" w14:textId="70E0AD34" w:rsidR="00A52409" w:rsidRPr="00A52409" w:rsidRDefault="00A52409" w:rsidP="00A52409">
            <w:pPr>
              <w:spacing w:after="0"/>
              <w:rPr>
                <w:rFonts w:ascii="Arial" w:hAnsi="Arial"/>
                <w:sz w:val="20"/>
                <w:lang w:eastAsia="en-AU"/>
              </w:rPr>
            </w:pPr>
            <w:r w:rsidRPr="00A52409">
              <w:rPr>
                <w:rFonts w:ascii="Arial" w:hAnsi="Arial"/>
                <w:sz w:val="20"/>
                <w:lang w:eastAsia="en-AU"/>
              </w:rPr>
              <w:t>Development front</w:t>
            </w:r>
            <w:r w:rsidR="00FF1586">
              <w:rPr>
                <w:rFonts w:ascii="Arial" w:hAnsi="Arial"/>
                <w:sz w:val="20"/>
                <w:lang w:eastAsia="en-AU"/>
              </w:rPr>
              <w:t>ing</w:t>
            </w:r>
            <w:r w:rsidR="00EC1654">
              <w:rPr>
                <w:rFonts w:ascii="Arial" w:hAnsi="Arial"/>
                <w:sz w:val="20"/>
                <w:lang w:eastAsia="en-AU"/>
              </w:rPr>
              <w:t xml:space="preserve"> </w:t>
            </w:r>
            <w:r w:rsidRPr="00A52409">
              <w:rPr>
                <w:rFonts w:ascii="Arial" w:hAnsi="Arial"/>
                <w:sz w:val="20"/>
                <w:lang w:eastAsia="en-AU"/>
              </w:rPr>
              <w:t xml:space="preserve">Logan Road provides: </w:t>
            </w:r>
          </w:p>
          <w:p w14:paraId="569B7FE1" w14:textId="1F293B7B" w:rsidR="00C93417" w:rsidRDefault="00C93417" w:rsidP="00A52409">
            <w:pPr>
              <w:numPr>
                <w:ilvl w:val="1"/>
                <w:numId w:val="376"/>
              </w:numPr>
              <w:spacing w:after="0" w:line="240" w:lineRule="auto"/>
              <w:rPr>
                <w:rFonts w:ascii="Arial" w:hAnsi="Arial"/>
                <w:sz w:val="20"/>
                <w:lang w:eastAsia="en-AU"/>
              </w:rPr>
            </w:pPr>
            <w:r>
              <w:rPr>
                <w:rFonts w:ascii="Arial" w:hAnsi="Arial"/>
                <w:sz w:val="20"/>
                <w:lang w:eastAsia="en-AU"/>
              </w:rPr>
              <w:t>high quality built</w:t>
            </w:r>
            <w:r w:rsidR="00E725B3">
              <w:rPr>
                <w:rFonts w:ascii="Arial" w:hAnsi="Arial"/>
                <w:sz w:val="20"/>
                <w:lang w:eastAsia="en-AU"/>
              </w:rPr>
              <w:t xml:space="preserve"> form</w:t>
            </w:r>
            <w:r>
              <w:rPr>
                <w:rFonts w:ascii="Arial" w:hAnsi="Arial"/>
                <w:sz w:val="20"/>
                <w:lang w:eastAsia="en-AU"/>
              </w:rPr>
              <w:t xml:space="preserve"> that enhances the southern gateway to</w:t>
            </w:r>
            <w:r w:rsidR="00CE791A">
              <w:rPr>
                <w:rFonts w:ascii="Arial" w:hAnsi="Arial"/>
                <w:sz w:val="20"/>
                <w:lang w:eastAsia="en-AU"/>
              </w:rPr>
              <w:t xml:space="preserve"> the neighbourhood plan area and</w:t>
            </w:r>
            <w:r>
              <w:rPr>
                <w:rFonts w:ascii="Arial" w:hAnsi="Arial"/>
                <w:sz w:val="20"/>
                <w:lang w:eastAsia="en-AU"/>
              </w:rPr>
              <w:t xml:space="preserve"> Brisbane;</w:t>
            </w:r>
          </w:p>
          <w:p w14:paraId="7C8C470B" w14:textId="2F792C0B" w:rsidR="00A52409" w:rsidRPr="00A52409" w:rsidRDefault="00A52409" w:rsidP="00A52409">
            <w:pPr>
              <w:numPr>
                <w:ilvl w:val="1"/>
                <w:numId w:val="376"/>
              </w:numPr>
              <w:spacing w:after="0" w:line="240" w:lineRule="auto"/>
              <w:rPr>
                <w:rFonts w:ascii="Arial" w:hAnsi="Arial"/>
                <w:sz w:val="20"/>
                <w:lang w:eastAsia="en-AU"/>
              </w:rPr>
            </w:pPr>
            <w:r w:rsidRPr="00A52409">
              <w:rPr>
                <w:rFonts w:ascii="Arial" w:hAnsi="Arial"/>
                <w:sz w:val="20"/>
                <w:lang w:eastAsia="en-AU"/>
              </w:rPr>
              <w:t xml:space="preserve">windows along the length of the frontage that create a sense of openness and overlooking; </w:t>
            </w:r>
          </w:p>
          <w:p w14:paraId="2C8E5CD2"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variation in materials, colours or textures including between levels; </w:t>
            </w:r>
          </w:p>
          <w:p w14:paraId="6C8BA673"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recessions and projections in the roof and wall plane; </w:t>
            </w:r>
          </w:p>
          <w:p w14:paraId="447D7287" w14:textId="77777777" w:rsidR="00A52409" w:rsidRPr="00A52409" w:rsidRDefault="00A52409" w:rsidP="00A52409">
            <w:pPr>
              <w:numPr>
                <w:ilvl w:val="1"/>
                <w:numId w:val="353"/>
              </w:numPr>
              <w:spacing w:after="0" w:line="240" w:lineRule="auto"/>
              <w:rPr>
                <w:rFonts w:ascii="Arial" w:hAnsi="Arial"/>
                <w:b/>
                <w:sz w:val="20"/>
                <w:lang w:eastAsia="en-AU"/>
              </w:rPr>
            </w:pPr>
            <w:r w:rsidRPr="00A52409">
              <w:rPr>
                <w:rFonts w:ascii="Arial" w:hAnsi="Arial"/>
                <w:sz w:val="20"/>
                <w:lang w:eastAsia="en-AU"/>
              </w:rPr>
              <w:t>variations in the building form.</w:t>
            </w:r>
          </w:p>
        </w:tc>
      </w:tr>
      <w:tr w:rsidR="00A52409" w:rsidRPr="00A52409" w14:paraId="2406073A" w14:textId="77777777" w:rsidTr="00A52409">
        <w:trPr>
          <w:trHeight w:val="513"/>
        </w:trPr>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507779E9" w14:textId="77777777" w:rsidR="00A52409" w:rsidRPr="00A52409" w:rsidRDefault="00A52409" w:rsidP="00A52409">
            <w:pPr>
              <w:spacing w:after="0" w:line="240" w:lineRule="auto"/>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28CC9D2" w14:textId="589D536D"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r w:rsidR="00A53E58">
              <w:rPr>
                <w:rFonts w:ascii="Arial" w:eastAsia="Times New Roman" w:hAnsi="Arial" w:cs="Arial"/>
                <w:b/>
                <w:bCs/>
                <w:sz w:val="20"/>
                <w:szCs w:val="20"/>
                <w:lang w:eastAsia="en-AU"/>
              </w:rPr>
              <w:t>0</w:t>
            </w:r>
            <w:r w:rsidRPr="00A52409">
              <w:rPr>
                <w:rFonts w:ascii="Arial" w:eastAsia="Times New Roman" w:hAnsi="Arial" w:cs="Arial"/>
                <w:b/>
                <w:bCs/>
                <w:sz w:val="20"/>
                <w:szCs w:val="20"/>
                <w:lang w:eastAsia="en-AU"/>
              </w:rPr>
              <w:t>.2</w:t>
            </w:r>
          </w:p>
          <w:p w14:paraId="3E273F87" w14:textId="6D192F11" w:rsidR="00A52409" w:rsidRPr="00A52409" w:rsidRDefault="00A52409" w:rsidP="00A52409">
            <w:pPr>
              <w:rPr>
                <w:rFonts w:ascii="Arial" w:hAnsi="Arial"/>
                <w:sz w:val="20"/>
                <w:lang w:eastAsia="en-AU"/>
              </w:rPr>
            </w:pPr>
            <w:r w:rsidRPr="00A52409">
              <w:rPr>
                <w:rFonts w:ascii="Arial" w:hAnsi="Arial"/>
                <w:sz w:val="20"/>
                <w:lang w:eastAsia="en-AU"/>
              </w:rPr>
              <w:lastRenderedPageBreak/>
              <w:t xml:space="preserve">Development ensures that the length of a uniform treatment of an elevation above </w:t>
            </w:r>
            <w:r w:rsidRPr="00A52409">
              <w:rPr>
                <w:rFonts w:ascii="Arial" w:hAnsi="Arial"/>
                <w:sz w:val="20"/>
                <w:u w:val="single"/>
                <w:lang w:eastAsia="en-AU"/>
              </w:rPr>
              <w:t>ground level</w:t>
            </w:r>
            <w:r w:rsidRPr="00A52409">
              <w:rPr>
                <w:rFonts w:ascii="Arial" w:hAnsi="Arial"/>
                <w:sz w:val="20"/>
                <w:lang w:eastAsia="en-AU"/>
              </w:rPr>
              <w:t xml:space="preserve"> </w:t>
            </w:r>
            <w:r w:rsidR="008F2929">
              <w:rPr>
                <w:rFonts w:ascii="Arial" w:hAnsi="Arial"/>
                <w:sz w:val="20"/>
                <w:lang w:eastAsia="en-AU"/>
              </w:rPr>
              <w:t xml:space="preserve">and </w:t>
            </w:r>
            <w:r w:rsidRPr="00A52409">
              <w:rPr>
                <w:rFonts w:ascii="Arial" w:hAnsi="Arial"/>
                <w:sz w:val="20"/>
                <w:lang w:eastAsia="en-AU"/>
              </w:rPr>
              <w:t>without variation, substantial articulation or openings</w:t>
            </w:r>
            <w:r w:rsidR="008F2929">
              <w:rPr>
                <w:rFonts w:ascii="Arial" w:hAnsi="Arial"/>
                <w:sz w:val="20"/>
                <w:lang w:eastAsia="en-AU"/>
              </w:rPr>
              <w:t xml:space="preserve"> and does not exceed </w:t>
            </w:r>
            <w:r w:rsidRPr="00A52409">
              <w:rPr>
                <w:rFonts w:ascii="Arial" w:hAnsi="Arial"/>
                <w:sz w:val="20"/>
                <w:lang w:eastAsia="en-AU"/>
              </w:rPr>
              <w:t>30m</w:t>
            </w:r>
            <w:r w:rsidR="008F2929">
              <w:rPr>
                <w:rFonts w:ascii="Arial" w:hAnsi="Arial"/>
                <w:sz w:val="20"/>
                <w:lang w:eastAsia="en-AU"/>
              </w:rPr>
              <w:t xml:space="preserve"> in any direction</w:t>
            </w:r>
            <w:r w:rsidRPr="00A52409">
              <w:rPr>
                <w:rFonts w:ascii="Arial" w:hAnsi="Arial"/>
                <w:sz w:val="20"/>
                <w:lang w:eastAsia="en-AU"/>
              </w:rPr>
              <w:t xml:space="preserve">. </w:t>
            </w:r>
          </w:p>
          <w:p w14:paraId="02BCE767" w14:textId="77777777" w:rsidR="00A52409" w:rsidRPr="00A52409" w:rsidRDefault="00A52409" w:rsidP="00A52409">
            <w:pPr>
              <w:numPr>
                <w:ilvl w:val="0"/>
                <w:numId w:val="49"/>
              </w:numPr>
              <w:spacing w:before="200" w:after="0" w:line="240" w:lineRule="auto"/>
              <w:rPr>
                <w:rFonts w:ascii="Arial" w:hAnsi="Arial"/>
                <w:b/>
                <w:sz w:val="16"/>
                <w:lang w:eastAsia="en-AU"/>
              </w:rPr>
            </w:pPr>
            <w:r w:rsidRPr="00A52409">
              <w:rPr>
                <w:rFonts w:ascii="Arial" w:hAnsi="Arial"/>
                <w:sz w:val="16"/>
                <w:lang w:eastAsia="en-AU"/>
              </w:rPr>
              <w:t>Note—Substantial articulation is a full break of 6m or a change in building line of 2m plus or minus for a length not less than 5m.</w:t>
            </w:r>
          </w:p>
        </w:tc>
      </w:tr>
      <w:tr w:rsidR="00A52409" w:rsidRPr="00A52409" w14:paraId="08C7E997"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6500761" w14:textId="77777777" w:rsidR="00A52409" w:rsidRPr="00A52409" w:rsidRDefault="00A52409" w:rsidP="00A52409">
            <w:pPr>
              <w:numPr>
                <w:ilvl w:val="0"/>
                <w:numId w:val="361"/>
              </w:numPr>
              <w:spacing w:after="0" w:line="240" w:lineRule="auto"/>
              <w:rPr>
                <w:rFonts w:ascii="Arial" w:hAnsi="Arial"/>
                <w:b/>
                <w:sz w:val="20"/>
                <w:lang w:eastAsia="en-AU"/>
              </w:rPr>
            </w:pPr>
          </w:p>
          <w:p w14:paraId="1737CD69"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enhances connectivity to local businesses and services by providing direct pedestrian access to the building from the Logan Road frontage.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2CFFF53" w14:textId="269659BC"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r w:rsidR="00A53E58">
              <w:rPr>
                <w:rFonts w:ascii="Arial" w:eastAsia="Times New Roman" w:hAnsi="Arial" w:cs="Arial"/>
                <w:b/>
                <w:bCs/>
                <w:sz w:val="20"/>
                <w:szCs w:val="20"/>
                <w:lang w:eastAsia="en-AU"/>
              </w:rPr>
              <w:t>1</w:t>
            </w:r>
          </w:p>
          <w:p w14:paraId="1082E640" w14:textId="77777777" w:rsidR="00A52409" w:rsidRPr="00A52409" w:rsidRDefault="00A52409" w:rsidP="00A52409">
            <w:pPr>
              <w:rPr>
                <w:rFonts w:eastAsia="Times New Roman" w:cs="Arial"/>
                <w:bCs/>
                <w:lang w:eastAsia="en-AU"/>
              </w:rPr>
            </w:pPr>
            <w:r w:rsidRPr="00A52409">
              <w:rPr>
                <w:rFonts w:ascii="Arial" w:hAnsi="Arial"/>
                <w:sz w:val="20"/>
                <w:lang w:eastAsia="en-AU"/>
              </w:rPr>
              <w:t>Development provides a minimum of one pedestrian entrance per building along the Logan Road frontage.</w:t>
            </w:r>
          </w:p>
        </w:tc>
      </w:tr>
      <w:tr w:rsidR="00A52409" w:rsidRPr="00A52409" w14:paraId="5EA80898" w14:textId="77777777" w:rsidTr="00A52409">
        <w:trPr>
          <w:trHeight w:val="513"/>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7858EC24" w14:textId="77777777" w:rsidR="00A52409" w:rsidRPr="00A52409" w:rsidRDefault="00A52409" w:rsidP="00A52409">
            <w:pPr>
              <w:numPr>
                <w:ilvl w:val="0"/>
                <w:numId w:val="361"/>
              </w:numPr>
              <w:spacing w:after="0" w:line="240" w:lineRule="auto"/>
              <w:rPr>
                <w:rFonts w:ascii="Arial" w:hAnsi="Arial"/>
                <w:b/>
                <w:sz w:val="20"/>
                <w:lang w:eastAsia="en-AU"/>
              </w:rPr>
            </w:pPr>
          </w:p>
          <w:p w14:paraId="06681A51"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ensures that car parking and access does not dominate the Logan Road frontage by ensuring that:</w:t>
            </w:r>
          </w:p>
          <w:p w14:paraId="62C64501"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car parking is not located between Logan Road and the building frontage;</w:t>
            </w:r>
          </w:p>
          <w:p w14:paraId="4861D2EE" w14:textId="41C71133" w:rsidR="00A52409" w:rsidRPr="009B4DFF" w:rsidRDefault="00A52409" w:rsidP="009B4DFF">
            <w:pPr>
              <w:numPr>
                <w:ilvl w:val="1"/>
                <w:numId w:val="353"/>
              </w:numPr>
              <w:spacing w:after="0" w:line="240" w:lineRule="auto"/>
              <w:rPr>
                <w:rFonts w:ascii="Arial" w:hAnsi="Arial"/>
                <w:sz w:val="20"/>
                <w:lang w:eastAsia="en-AU"/>
              </w:rPr>
            </w:pPr>
            <w:r w:rsidRPr="00A52409">
              <w:rPr>
                <w:rFonts w:ascii="Arial" w:hAnsi="Arial"/>
                <w:sz w:val="20"/>
                <w:lang w:eastAsia="en-AU"/>
              </w:rPr>
              <w:t>access points are located to minimise impact on the pedestrian environment</w:t>
            </w:r>
            <w:r w:rsidR="009B4DFF">
              <w:rPr>
                <w:rFonts w:ascii="Arial" w:hAnsi="Arial"/>
                <w:sz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BE5D5A4" w14:textId="70FD52AB"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r w:rsidR="00A53E58">
              <w:rPr>
                <w:rFonts w:ascii="Arial" w:eastAsia="Times New Roman" w:hAnsi="Arial" w:cs="Arial"/>
                <w:b/>
                <w:bCs/>
                <w:sz w:val="20"/>
                <w:szCs w:val="20"/>
                <w:lang w:eastAsia="en-AU"/>
              </w:rPr>
              <w:t>2</w:t>
            </w:r>
            <w:r w:rsidRPr="00A52409">
              <w:rPr>
                <w:rFonts w:ascii="Arial" w:eastAsia="Times New Roman" w:hAnsi="Arial" w:cs="Arial"/>
                <w:b/>
                <w:bCs/>
                <w:sz w:val="20"/>
                <w:szCs w:val="20"/>
                <w:lang w:eastAsia="en-AU"/>
              </w:rPr>
              <w:t>.1</w:t>
            </w:r>
          </w:p>
          <w:p w14:paraId="63841F0C" w14:textId="5269B0E5" w:rsidR="00A52409" w:rsidRPr="00FF1586" w:rsidRDefault="00A52409" w:rsidP="00FF1586">
            <w:pPr>
              <w:spacing w:after="0"/>
              <w:rPr>
                <w:rFonts w:ascii="Arial" w:hAnsi="Arial"/>
                <w:sz w:val="20"/>
                <w:lang w:eastAsia="en-AU"/>
              </w:rPr>
            </w:pPr>
            <w:r w:rsidRPr="00A52409">
              <w:rPr>
                <w:rFonts w:ascii="Arial" w:hAnsi="Arial"/>
                <w:sz w:val="20"/>
                <w:lang w:eastAsia="en-AU"/>
              </w:rPr>
              <w:t>Development</w:t>
            </w:r>
            <w:r w:rsidR="00FF1586">
              <w:rPr>
                <w:rFonts w:ascii="Arial" w:hAnsi="Arial"/>
                <w:sz w:val="20"/>
                <w:lang w:eastAsia="en-AU"/>
              </w:rPr>
              <w:t xml:space="preserve"> ensures that </w:t>
            </w:r>
            <w:r w:rsidRPr="00A52409">
              <w:rPr>
                <w:rFonts w:ascii="Arial" w:hAnsi="Arial"/>
                <w:sz w:val="20"/>
                <w:lang w:eastAsia="en-AU"/>
              </w:rPr>
              <w:t>car parking is located in areas behind the building and is not discernible from street frontages.</w:t>
            </w:r>
          </w:p>
        </w:tc>
      </w:tr>
      <w:tr w:rsidR="00A52409" w:rsidRPr="00A52409" w14:paraId="575DB5F1" w14:textId="77777777" w:rsidTr="00A52409">
        <w:trPr>
          <w:trHeight w:val="678"/>
        </w:trPr>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6F5E8502" w14:textId="77777777" w:rsidR="00A52409" w:rsidRPr="00A52409" w:rsidRDefault="00A52409" w:rsidP="00A52409">
            <w:pPr>
              <w:spacing w:after="0" w:line="240" w:lineRule="auto"/>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8219D1B" w14:textId="41594E00"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r w:rsidR="00A53E58">
              <w:rPr>
                <w:rFonts w:ascii="Arial" w:eastAsia="Times New Roman" w:hAnsi="Arial" w:cs="Arial"/>
                <w:b/>
                <w:bCs/>
                <w:sz w:val="20"/>
                <w:szCs w:val="20"/>
                <w:lang w:eastAsia="en-AU"/>
              </w:rPr>
              <w:t>2</w:t>
            </w:r>
            <w:r w:rsidRPr="00A52409">
              <w:rPr>
                <w:rFonts w:ascii="Arial" w:eastAsia="Times New Roman" w:hAnsi="Arial" w:cs="Arial"/>
                <w:b/>
                <w:bCs/>
                <w:sz w:val="20"/>
                <w:szCs w:val="20"/>
                <w:lang w:eastAsia="en-AU"/>
              </w:rPr>
              <w:t>.2</w:t>
            </w:r>
          </w:p>
          <w:p w14:paraId="5C94E68E" w14:textId="7A2F84A0" w:rsidR="00A52409" w:rsidRPr="00A52409" w:rsidRDefault="009B15A9" w:rsidP="00A52409">
            <w:pPr>
              <w:spacing w:after="0"/>
              <w:rPr>
                <w:rFonts w:ascii="Arial" w:hAnsi="Arial"/>
                <w:sz w:val="20"/>
                <w:lang w:eastAsia="en-AU"/>
              </w:rPr>
            </w:pPr>
            <w:r w:rsidRPr="009B15A9">
              <w:rPr>
                <w:rFonts w:ascii="Arial" w:hAnsi="Arial"/>
                <w:sz w:val="20"/>
                <w:lang w:eastAsia="en-AU"/>
              </w:rPr>
              <w:t>Development has only one vehicular access point from the road which is sleeved along the side boundary of the site</w:t>
            </w:r>
            <w:r w:rsidR="00A52409" w:rsidRPr="00A52409">
              <w:rPr>
                <w:rFonts w:ascii="Arial" w:hAnsi="Arial"/>
                <w:sz w:val="20"/>
                <w:lang w:eastAsia="en-AU"/>
              </w:rPr>
              <w:t>.</w:t>
            </w:r>
          </w:p>
        </w:tc>
      </w:tr>
      <w:tr w:rsidR="00A52409" w:rsidRPr="00A52409" w14:paraId="1627BEF2" w14:textId="77777777" w:rsidTr="00A52409">
        <w:trPr>
          <w:trHeight w:val="184"/>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119CF05" w14:textId="77777777"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Levington Road employment sub-precinct (Eight Mile Plains gateway neighbourhood plan/NPP-004a)</w:t>
            </w:r>
          </w:p>
        </w:tc>
      </w:tr>
      <w:tr w:rsidR="00A52409" w:rsidRPr="00A52409" w14:paraId="1B95F8A9"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DD51260" w14:textId="77777777" w:rsidR="00A52409" w:rsidRPr="00A52409" w:rsidRDefault="00A52409" w:rsidP="00A52409">
            <w:pPr>
              <w:numPr>
                <w:ilvl w:val="0"/>
                <w:numId w:val="361"/>
              </w:numPr>
              <w:spacing w:after="0" w:line="240" w:lineRule="auto"/>
              <w:rPr>
                <w:rFonts w:ascii="Arial" w:hAnsi="Arial"/>
                <w:b/>
                <w:sz w:val="20"/>
                <w:lang w:eastAsia="en-AU"/>
              </w:rPr>
            </w:pPr>
          </w:p>
          <w:p w14:paraId="422E92CA"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Development provides landscaping along shared boundaries with residential development to ensure that residents are not subject to noise and amenity impacts of adjoining uses and transport infrastructure.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FC225C7" w14:textId="1A1234C9"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r w:rsidR="00A53E58">
              <w:rPr>
                <w:rFonts w:ascii="Arial" w:eastAsia="Times New Roman" w:hAnsi="Arial" w:cs="Arial"/>
                <w:b/>
                <w:bCs/>
                <w:sz w:val="20"/>
                <w:szCs w:val="20"/>
                <w:lang w:eastAsia="en-AU"/>
              </w:rPr>
              <w:t>3</w:t>
            </w:r>
          </w:p>
          <w:p w14:paraId="26300754" w14:textId="3A8C3F65" w:rsidR="00A52409" w:rsidRPr="00A52409" w:rsidRDefault="00A52409" w:rsidP="00A52409">
            <w:pPr>
              <w:spacing w:after="0"/>
              <w:rPr>
                <w:rFonts w:eastAsia="Times New Roman" w:cs="Arial"/>
                <w:bCs/>
                <w:lang w:eastAsia="en-AU"/>
              </w:rPr>
            </w:pPr>
            <w:r w:rsidRPr="00E172ED">
              <w:rPr>
                <w:rFonts w:ascii="Arial" w:hAnsi="Arial"/>
                <w:sz w:val="20"/>
                <w:lang w:eastAsia="en-AU"/>
              </w:rPr>
              <w:t>Development</w:t>
            </w:r>
            <w:r w:rsidR="00D661DE" w:rsidRPr="00E172ED">
              <w:rPr>
                <w:rFonts w:ascii="Arial" w:hAnsi="Arial"/>
                <w:sz w:val="20"/>
                <w:lang w:eastAsia="en-AU"/>
              </w:rPr>
              <w:t xml:space="preserve"> for a non-residential use</w:t>
            </w:r>
            <w:r w:rsidRPr="00E172ED">
              <w:rPr>
                <w:rFonts w:ascii="Arial" w:hAnsi="Arial"/>
                <w:sz w:val="20"/>
                <w:lang w:eastAsia="en-AU"/>
              </w:rPr>
              <w:t xml:space="preserve"> provides a</w:t>
            </w:r>
            <w:r w:rsidR="00C93417" w:rsidRPr="00E172ED">
              <w:rPr>
                <w:rFonts w:ascii="Arial" w:hAnsi="Arial"/>
                <w:sz w:val="20"/>
                <w:lang w:eastAsia="en-AU"/>
              </w:rPr>
              <w:t xml:space="preserve"> 3m wide </w:t>
            </w:r>
            <w:r w:rsidRPr="00E172ED">
              <w:rPr>
                <w:rFonts w:ascii="Arial" w:hAnsi="Arial"/>
                <w:sz w:val="20"/>
                <w:lang w:eastAsia="en-AU"/>
              </w:rPr>
              <w:t>landscape strip</w:t>
            </w:r>
            <w:r w:rsidR="00E725B3" w:rsidRPr="00E172ED">
              <w:rPr>
                <w:rFonts w:ascii="Arial" w:hAnsi="Arial"/>
                <w:sz w:val="20"/>
                <w:lang w:eastAsia="en-AU"/>
              </w:rPr>
              <w:t xml:space="preserve"> </w:t>
            </w:r>
            <w:r w:rsidR="00C93417" w:rsidRPr="00E172ED">
              <w:rPr>
                <w:rFonts w:ascii="Arial" w:hAnsi="Arial"/>
                <w:sz w:val="20"/>
                <w:lang w:eastAsia="en-AU"/>
              </w:rPr>
              <w:t xml:space="preserve">area </w:t>
            </w:r>
            <w:r w:rsidR="00D661DE" w:rsidRPr="00E172ED">
              <w:rPr>
                <w:rFonts w:ascii="Arial" w:hAnsi="Arial"/>
                <w:sz w:val="20"/>
                <w:lang w:eastAsia="en-AU"/>
              </w:rPr>
              <w:t xml:space="preserve">along </w:t>
            </w:r>
            <w:r w:rsidRPr="00E172ED">
              <w:rPr>
                <w:rFonts w:ascii="Arial" w:hAnsi="Arial"/>
                <w:sz w:val="20"/>
                <w:lang w:eastAsia="en-AU"/>
              </w:rPr>
              <w:t xml:space="preserve">the southern boundary </w:t>
            </w:r>
            <w:r w:rsidR="00D661DE" w:rsidRPr="00E172ED">
              <w:rPr>
                <w:rFonts w:ascii="Arial" w:hAnsi="Arial"/>
                <w:sz w:val="20"/>
                <w:lang w:eastAsia="en-AU"/>
              </w:rPr>
              <w:t xml:space="preserve">where </w:t>
            </w:r>
            <w:r w:rsidR="00E725B3" w:rsidRPr="00E172ED">
              <w:rPr>
                <w:rFonts w:ascii="Arial" w:hAnsi="Arial"/>
                <w:sz w:val="20"/>
                <w:lang w:eastAsia="en-AU"/>
              </w:rPr>
              <w:t>the adjoining premises is within a residential zone or category</w:t>
            </w:r>
            <w:r w:rsidR="00D661DE" w:rsidRPr="00E172ED">
              <w:rPr>
                <w:rFonts w:ascii="Arial" w:hAnsi="Arial"/>
                <w:sz w:val="20"/>
                <w:lang w:eastAsia="en-AU"/>
              </w:rPr>
              <w:t>.</w:t>
            </w:r>
          </w:p>
        </w:tc>
      </w:tr>
      <w:tr w:rsidR="00A52409" w:rsidRPr="00A52409" w14:paraId="4E054FEF" w14:textId="77777777" w:rsidTr="00A52409">
        <w:trPr>
          <w:trHeight w:val="525"/>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81A8FA4" w14:textId="77777777" w:rsidR="00A52409" w:rsidRPr="00A52409" w:rsidRDefault="00A52409" w:rsidP="00A52409">
            <w:pPr>
              <w:spacing w:after="0"/>
              <w:rPr>
                <w:rFonts w:eastAsia="Times New Roman" w:cs="Arial"/>
                <w:b/>
                <w:bCs/>
                <w:lang w:eastAsia="en-AU"/>
              </w:rPr>
            </w:pPr>
            <w:r w:rsidRPr="00A52409">
              <w:rPr>
                <w:rFonts w:ascii="Arial" w:eastAsia="Times New Roman" w:hAnsi="Arial" w:cs="Arial"/>
                <w:b/>
                <w:bCs/>
                <w:sz w:val="20"/>
                <w:szCs w:val="20"/>
                <w:lang w:eastAsia="en-AU"/>
              </w:rPr>
              <w:t>If in the Potential development areas precinct (Eight Mile Plains gateway neighbourhood plan/NPP-005)</w:t>
            </w:r>
          </w:p>
        </w:tc>
      </w:tr>
      <w:tr w:rsidR="00A52409" w:rsidRPr="00A52409" w14:paraId="03C4EA60"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CD856FF" w14:textId="77777777" w:rsidR="00A52409" w:rsidRPr="00A52409" w:rsidRDefault="00A52409" w:rsidP="00A52409">
            <w:pPr>
              <w:numPr>
                <w:ilvl w:val="0"/>
                <w:numId w:val="361"/>
              </w:numPr>
              <w:spacing w:after="0" w:line="240" w:lineRule="auto"/>
              <w:rPr>
                <w:rFonts w:ascii="Arial" w:hAnsi="Arial"/>
                <w:b/>
                <w:sz w:val="20"/>
                <w:lang w:eastAsia="en-AU"/>
              </w:rPr>
            </w:pPr>
          </w:p>
          <w:p w14:paraId="528E3FF0" w14:textId="77777777"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on the </w:t>
            </w:r>
            <w:r w:rsidRPr="00A52409">
              <w:rPr>
                <w:rFonts w:ascii="Arial" w:hAnsi="Arial"/>
                <w:sz w:val="20"/>
                <w:u w:val="single"/>
                <w:lang w:eastAsia="en-AU"/>
              </w:rPr>
              <w:t>significant corner site</w:t>
            </w:r>
            <w:r w:rsidRPr="00A52409">
              <w:rPr>
                <w:rFonts w:ascii="Arial" w:hAnsi="Arial"/>
                <w:sz w:val="20"/>
                <w:lang w:eastAsia="en-AU"/>
              </w:rPr>
              <w:t xml:space="preserve"> indicated in </w:t>
            </w:r>
            <w:r w:rsidRPr="00FE17FF">
              <w:rPr>
                <w:rFonts w:ascii="Arial" w:hAnsi="Arial"/>
                <w:sz w:val="20"/>
                <w:u w:val="single"/>
                <w:lang w:eastAsia="en-AU"/>
              </w:rPr>
              <w:t>Figure f</w:t>
            </w:r>
            <w:r w:rsidRPr="00A52409">
              <w:rPr>
                <w:rFonts w:ascii="Arial" w:hAnsi="Arial"/>
                <w:sz w:val="20"/>
                <w:lang w:eastAsia="en-AU"/>
              </w:rPr>
              <w:t>, provides a prominent visual reference that:</w:t>
            </w:r>
          </w:p>
          <w:p w14:paraId="3637C915" w14:textId="281A6E4E" w:rsidR="00A52409" w:rsidRPr="00A52409" w:rsidRDefault="00A52409" w:rsidP="00A52409">
            <w:pPr>
              <w:numPr>
                <w:ilvl w:val="0"/>
                <w:numId w:val="362"/>
              </w:numPr>
              <w:spacing w:after="0" w:line="240" w:lineRule="auto"/>
              <w:ind w:left="357" w:hanging="357"/>
              <w:rPr>
                <w:rFonts w:ascii="Arial" w:hAnsi="Arial"/>
                <w:sz w:val="20"/>
                <w:lang w:eastAsia="en-AU"/>
              </w:rPr>
            </w:pPr>
            <w:r w:rsidRPr="00A52409">
              <w:rPr>
                <w:rFonts w:ascii="Arial" w:eastAsia="Times New Roman" w:hAnsi="Arial" w:cs="Arial"/>
                <w:color w:val="000000"/>
                <w:sz w:val="20"/>
                <w:szCs w:val="20"/>
                <w:lang w:eastAsia="en-AU"/>
              </w:rPr>
              <w:t>reinforces a southern gateway creating a sense of arrival to the neighbourhood plan</w:t>
            </w:r>
            <w:r w:rsidR="00CE791A">
              <w:rPr>
                <w:rFonts w:ascii="Arial" w:eastAsia="Times New Roman" w:hAnsi="Arial" w:cs="Arial"/>
                <w:color w:val="000000"/>
                <w:sz w:val="20"/>
                <w:szCs w:val="20"/>
                <w:lang w:eastAsia="en-AU"/>
              </w:rPr>
              <w:t xml:space="preserve"> area</w:t>
            </w:r>
            <w:r w:rsidRPr="00A52409">
              <w:rPr>
                <w:rFonts w:ascii="Arial" w:eastAsia="Times New Roman" w:hAnsi="Arial" w:cs="Arial"/>
                <w:color w:val="000000"/>
                <w:sz w:val="20"/>
                <w:szCs w:val="20"/>
                <w:lang w:eastAsia="en-AU"/>
              </w:rPr>
              <w:t xml:space="preserve"> and Brisbane;</w:t>
            </w:r>
          </w:p>
          <w:p w14:paraId="1529FDE1" w14:textId="77777777" w:rsidR="00A52409" w:rsidRPr="00A52409" w:rsidRDefault="00A52409" w:rsidP="00A52409">
            <w:pPr>
              <w:numPr>
                <w:ilvl w:val="0"/>
                <w:numId w:val="362"/>
              </w:numPr>
              <w:spacing w:after="0" w:line="240" w:lineRule="auto"/>
              <w:ind w:left="357" w:hanging="357"/>
              <w:rPr>
                <w:rFonts w:ascii="Arial" w:hAnsi="Arial"/>
                <w:sz w:val="20"/>
                <w:lang w:eastAsia="en-AU"/>
              </w:rPr>
            </w:pPr>
            <w:r w:rsidRPr="00A52409">
              <w:rPr>
                <w:rFonts w:ascii="Arial" w:eastAsia="Times New Roman" w:hAnsi="Arial" w:cs="Arial"/>
                <w:color w:val="000000"/>
                <w:sz w:val="20"/>
                <w:szCs w:val="20"/>
                <w:lang w:eastAsia="en-AU"/>
              </w:rPr>
              <w:t>delivers architectural excellence through design, treatment and articulation;</w:t>
            </w:r>
          </w:p>
          <w:p w14:paraId="06FD4CA6" w14:textId="6AD12302" w:rsidR="00A52409" w:rsidRPr="00A52409" w:rsidRDefault="00B8103E" w:rsidP="00A52409">
            <w:pPr>
              <w:numPr>
                <w:ilvl w:val="0"/>
                <w:numId w:val="362"/>
              </w:numPr>
              <w:spacing w:after="0" w:line="240" w:lineRule="auto"/>
              <w:ind w:left="357" w:hanging="357"/>
              <w:rPr>
                <w:rFonts w:ascii="Arial" w:hAnsi="Arial"/>
                <w:sz w:val="20"/>
                <w:lang w:eastAsia="en-AU"/>
              </w:rPr>
            </w:pPr>
            <w:r>
              <w:rPr>
                <w:rFonts w:ascii="Arial" w:eastAsia="Times New Roman" w:hAnsi="Arial" w:cs="Arial"/>
                <w:color w:val="000000"/>
                <w:sz w:val="20"/>
                <w:szCs w:val="20"/>
                <w:lang w:eastAsia="en-AU"/>
              </w:rPr>
              <w:t>incorporates sub</w:t>
            </w:r>
            <w:r w:rsidR="00A52409" w:rsidRPr="00A52409">
              <w:rPr>
                <w:rFonts w:ascii="Arial" w:eastAsia="Times New Roman" w:hAnsi="Arial" w:cs="Arial"/>
                <w:color w:val="000000"/>
                <w:sz w:val="20"/>
                <w:szCs w:val="20"/>
                <w:lang w:eastAsia="en-AU"/>
              </w:rPr>
              <w:t>tropical design principles through planting and landscaping;</w:t>
            </w:r>
          </w:p>
          <w:p w14:paraId="3E7240B7" w14:textId="77777777" w:rsidR="00A52409" w:rsidRPr="00A52409" w:rsidRDefault="00A52409" w:rsidP="00A52409">
            <w:pPr>
              <w:numPr>
                <w:ilvl w:val="0"/>
                <w:numId w:val="362"/>
              </w:numPr>
              <w:spacing w:after="0" w:line="240" w:lineRule="auto"/>
              <w:ind w:left="357" w:hanging="357"/>
              <w:rPr>
                <w:rFonts w:ascii="Arial" w:hAnsi="Arial"/>
                <w:sz w:val="20"/>
                <w:lang w:eastAsia="en-AU"/>
              </w:rPr>
            </w:pPr>
            <w:r w:rsidRPr="00A52409">
              <w:rPr>
                <w:rFonts w:ascii="Arial" w:eastAsia="Times New Roman" w:hAnsi="Arial" w:cs="Arial"/>
                <w:color w:val="000000"/>
                <w:sz w:val="20"/>
                <w:szCs w:val="20"/>
                <w:lang w:eastAsia="en-AU"/>
              </w:rPr>
              <w:t>defines the site and its setting through building form, expression, silhouette, scale, materials and landscaping;</w:t>
            </w:r>
          </w:p>
          <w:p w14:paraId="4029801A" w14:textId="77777777" w:rsidR="00A52409" w:rsidRPr="00A52409" w:rsidRDefault="00A52409" w:rsidP="00A52409">
            <w:pPr>
              <w:numPr>
                <w:ilvl w:val="0"/>
                <w:numId w:val="362"/>
              </w:numPr>
              <w:spacing w:after="0" w:line="240" w:lineRule="auto"/>
              <w:ind w:left="357" w:hanging="357"/>
              <w:rPr>
                <w:rFonts w:ascii="Arial" w:hAnsi="Arial"/>
                <w:sz w:val="20"/>
                <w:lang w:eastAsia="en-AU"/>
              </w:rPr>
            </w:pPr>
            <w:r w:rsidRPr="00A52409">
              <w:rPr>
                <w:rFonts w:ascii="Arial" w:eastAsia="Times New Roman" w:hAnsi="Arial" w:cs="Arial"/>
                <w:color w:val="000000"/>
                <w:sz w:val="20"/>
                <w:szCs w:val="20"/>
                <w:lang w:eastAsia="en-AU"/>
              </w:rPr>
              <w:t xml:space="preserve">accommodates high levels of pedestrian movement to the </w:t>
            </w:r>
            <w:r w:rsidRPr="005F7251">
              <w:rPr>
                <w:rFonts w:ascii="Arial" w:eastAsia="Times New Roman" w:hAnsi="Arial" w:cs="Arial"/>
                <w:color w:val="000000"/>
                <w:sz w:val="20"/>
                <w:szCs w:val="20"/>
                <w:u w:val="single"/>
                <w:lang w:eastAsia="en-AU"/>
              </w:rPr>
              <w:t>significant corner site</w:t>
            </w:r>
            <w:r w:rsidRPr="00A52409">
              <w:rPr>
                <w:rFonts w:ascii="Arial" w:eastAsia="Times New Roman" w:hAnsi="Arial" w:cs="Arial"/>
                <w:color w:val="000000"/>
                <w:sz w:val="20"/>
                <w:szCs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3243433" w14:textId="477FD43E"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r w:rsidR="00A53E58">
              <w:rPr>
                <w:rFonts w:ascii="Arial" w:eastAsia="Times New Roman" w:hAnsi="Arial" w:cs="Arial"/>
                <w:b/>
                <w:bCs/>
                <w:sz w:val="20"/>
                <w:szCs w:val="20"/>
                <w:lang w:eastAsia="en-AU"/>
              </w:rPr>
              <w:t>4</w:t>
            </w:r>
          </w:p>
          <w:p w14:paraId="6EF33854" w14:textId="77777777" w:rsidR="00A52409" w:rsidRPr="00A52409" w:rsidRDefault="00A52409" w:rsidP="00A52409">
            <w:pPr>
              <w:rPr>
                <w:rFonts w:eastAsia="Times New Roman" w:cs="Arial"/>
                <w:b/>
                <w:bCs/>
                <w:lang w:eastAsia="en-AU"/>
              </w:rPr>
            </w:pPr>
            <w:r w:rsidRPr="00A52409">
              <w:rPr>
                <w:rFonts w:ascii="Arial" w:hAnsi="Arial"/>
                <w:sz w:val="20"/>
                <w:lang w:eastAsia="en-AU"/>
              </w:rPr>
              <w:t>No acceptable outcome prescribed.</w:t>
            </w:r>
          </w:p>
        </w:tc>
      </w:tr>
      <w:tr w:rsidR="00A52409" w:rsidRPr="00A52409" w14:paraId="53E0D229"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4602218" w14:textId="77777777" w:rsidR="00A52409" w:rsidRPr="00A52409" w:rsidRDefault="00A52409" w:rsidP="00A52409">
            <w:pPr>
              <w:numPr>
                <w:ilvl w:val="0"/>
                <w:numId w:val="361"/>
              </w:numPr>
              <w:spacing w:after="0" w:line="240" w:lineRule="auto"/>
              <w:rPr>
                <w:rFonts w:ascii="Arial" w:hAnsi="Arial"/>
                <w:b/>
                <w:sz w:val="20"/>
                <w:lang w:eastAsia="en-AU"/>
              </w:rPr>
            </w:pPr>
          </w:p>
          <w:p w14:paraId="6708B58D" w14:textId="0F804CE5" w:rsidR="00A52409" w:rsidRPr="00A52409" w:rsidRDefault="00A52409" w:rsidP="00A52409">
            <w:pPr>
              <w:numPr>
                <w:ilvl w:val="0"/>
                <w:numId w:val="353"/>
              </w:numPr>
              <w:spacing w:after="0" w:line="240" w:lineRule="auto"/>
              <w:rPr>
                <w:rFonts w:ascii="Arial" w:hAnsi="Arial"/>
                <w:sz w:val="20"/>
                <w:lang w:eastAsia="en-AU"/>
              </w:rPr>
            </w:pPr>
            <w:r w:rsidRPr="00A52409">
              <w:rPr>
                <w:rFonts w:ascii="Arial" w:hAnsi="Arial"/>
                <w:sz w:val="20"/>
                <w:lang w:eastAsia="en-AU"/>
              </w:rPr>
              <w:t xml:space="preserve">Development of </w:t>
            </w:r>
            <w:r w:rsidRPr="00E77C1E">
              <w:rPr>
                <w:rFonts w:ascii="Arial" w:hAnsi="Arial"/>
                <w:sz w:val="20"/>
                <w:u w:val="single"/>
                <w:lang w:eastAsia="en-AU"/>
              </w:rPr>
              <w:t>residential uses</w:t>
            </w:r>
            <w:r w:rsidR="003A7A2C">
              <w:rPr>
                <w:rFonts w:ascii="Arial" w:hAnsi="Arial"/>
                <w:sz w:val="20"/>
                <w:lang w:eastAsia="en-AU"/>
              </w:rPr>
              <w:t xml:space="preserve">, </w:t>
            </w:r>
            <w:r w:rsidR="003A7A2C" w:rsidRPr="00E77C1E">
              <w:rPr>
                <w:rFonts w:ascii="Arial" w:hAnsi="Arial"/>
                <w:sz w:val="20"/>
                <w:u w:val="single"/>
                <w:lang w:eastAsia="en-AU"/>
              </w:rPr>
              <w:t>relocatable home park</w:t>
            </w:r>
            <w:r w:rsidR="003A7A2C">
              <w:rPr>
                <w:rFonts w:ascii="Arial" w:hAnsi="Arial"/>
                <w:sz w:val="20"/>
                <w:lang w:eastAsia="en-AU"/>
              </w:rPr>
              <w:t xml:space="preserve"> or </w:t>
            </w:r>
            <w:r w:rsidR="003A7A2C" w:rsidRPr="00E77C1E">
              <w:rPr>
                <w:rFonts w:ascii="Arial" w:hAnsi="Arial"/>
                <w:sz w:val="20"/>
                <w:u w:val="single"/>
                <w:lang w:eastAsia="en-AU"/>
              </w:rPr>
              <w:t>tourist park</w:t>
            </w:r>
            <w:r w:rsidRPr="00A52409">
              <w:rPr>
                <w:rFonts w:ascii="Arial" w:hAnsi="Arial"/>
                <w:sz w:val="20"/>
                <w:lang w:eastAsia="en-AU"/>
              </w:rPr>
              <w:t xml:space="preserve"> is developed in accordance with a structure plan so that it is:</w:t>
            </w:r>
          </w:p>
          <w:p w14:paraId="5429E353"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designed so that it is well integrated with:</w:t>
            </w:r>
          </w:p>
          <w:p w14:paraId="6602BFB7" w14:textId="77777777" w:rsidR="00A52409" w:rsidRPr="00A52409" w:rsidRDefault="00A52409" w:rsidP="00A52409">
            <w:pPr>
              <w:numPr>
                <w:ilvl w:val="2"/>
                <w:numId w:val="308"/>
              </w:numPr>
              <w:spacing w:after="0" w:line="240" w:lineRule="auto"/>
              <w:ind w:left="697"/>
              <w:rPr>
                <w:rFonts w:ascii="Arial" w:hAnsi="Arial"/>
                <w:sz w:val="20"/>
                <w:lang w:eastAsia="en-AU"/>
              </w:rPr>
            </w:pPr>
            <w:r w:rsidRPr="00A52409">
              <w:rPr>
                <w:rFonts w:ascii="Arial" w:hAnsi="Arial"/>
                <w:sz w:val="20"/>
                <w:lang w:eastAsia="en-AU"/>
              </w:rPr>
              <w:t>adjoining residential development;</w:t>
            </w:r>
          </w:p>
          <w:p w14:paraId="1281C426" w14:textId="77777777" w:rsidR="00A52409" w:rsidRPr="00A52409" w:rsidRDefault="00A52409" w:rsidP="00A52409">
            <w:pPr>
              <w:numPr>
                <w:ilvl w:val="2"/>
                <w:numId w:val="308"/>
              </w:numPr>
              <w:spacing w:after="0" w:line="240" w:lineRule="auto"/>
              <w:ind w:left="697"/>
              <w:rPr>
                <w:rFonts w:ascii="Arial" w:hAnsi="Arial"/>
                <w:sz w:val="20"/>
                <w:lang w:eastAsia="en-AU"/>
              </w:rPr>
            </w:pPr>
            <w:r w:rsidRPr="00A52409">
              <w:rPr>
                <w:rFonts w:ascii="Arial" w:hAnsi="Arial"/>
                <w:sz w:val="20"/>
                <w:lang w:eastAsia="en-AU"/>
              </w:rPr>
              <w:t>existing road network;</w:t>
            </w:r>
          </w:p>
          <w:p w14:paraId="174E922A" w14:textId="77777777" w:rsidR="00A52409" w:rsidRPr="00A52409" w:rsidRDefault="00A52409" w:rsidP="00A52409">
            <w:pPr>
              <w:numPr>
                <w:ilvl w:val="2"/>
                <w:numId w:val="308"/>
              </w:numPr>
              <w:spacing w:after="0" w:line="240" w:lineRule="auto"/>
              <w:ind w:left="697"/>
              <w:rPr>
                <w:rFonts w:ascii="Arial" w:hAnsi="Arial"/>
                <w:sz w:val="20"/>
                <w:lang w:eastAsia="en-AU"/>
              </w:rPr>
            </w:pPr>
            <w:r w:rsidRPr="00A52409">
              <w:rPr>
                <w:rFonts w:ascii="Arial" w:hAnsi="Arial"/>
                <w:sz w:val="20"/>
                <w:lang w:eastAsia="en-AU"/>
              </w:rPr>
              <w:t>surrounding open space areas;</w:t>
            </w:r>
          </w:p>
          <w:p w14:paraId="3C4A1D1D" w14:textId="77777777" w:rsidR="00A52409" w:rsidRPr="00A52409" w:rsidRDefault="00A52409" w:rsidP="00A52409">
            <w:pPr>
              <w:numPr>
                <w:ilvl w:val="2"/>
                <w:numId w:val="308"/>
              </w:numPr>
              <w:spacing w:after="0" w:line="240" w:lineRule="auto"/>
              <w:ind w:left="697"/>
              <w:rPr>
                <w:rFonts w:ascii="Arial" w:hAnsi="Arial"/>
                <w:sz w:val="20"/>
                <w:lang w:eastAsia="en-AU"/>
              </w:rPr>
            </w:pPr>
            <w:r w:rsidRPr="00A52409">
              <w:rPr>
                <w:rFonts w:ascii="Arial" w:hAnsi="Arial"/>
                <w:sz w:val="20"/>
                <w:lang w:eastAsia="en-AU"/>
              </w:rPr>
              <w:lastRenderedPageBreak/>
              <w:t>active travel connections.</w:t>
            </w:r>
          </w:p>
          <w:p w14:paraId="024BC2CC" w14:textId="77777777"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designed to ensure that environmental values and constraints are addressed. </w:t>
            </w:r>
          </w:p>
          <w:p w14:paraId="2F7CB6BF" w14:textId="03A9B893" w:rsidR="00A52409" w:rsidRPr="00A52409" w:rsidRDefault="00A52409" w:rsidP="00A52409">
            <w:pPr>
              <w:numPr>
                <w:ilvl w:val="1"/>
                <w:numId w:val="353"/>
              </w:numPr>
              <w:spacing w:after="0" w:line="240" w:lineRule="auto"/>
              <w:rPr>
                <w:rFonts w:ascii="Arial" w:hAnsi="Arial"/>
                <w:sz w:val="20"/>
                <w:lang w:eastAsia="en-AU"/>
              </w:rPr>
            </w:pPr>
            <w:r w:rsidRPr="00A52409">
              <w:rPr>
                <w:rFonts w:ascii="Arial" w:hAnsi="Arial"/>
                <w:sz w:val="20"/>
                <w:lang w:eastAsia="en-AU"/>
              </w:rPr>
              <w:t xml:space="preserve">designed to reflect the </w:t>
            </w:r>
            <w:r w:rsidR="005F7251" w:rsidRPr="005F7251">
              <w:rPr>
                <w:rFonts w:ascii="Arial" w:hAnsi="Arial"/>
                <w:sz w:val="20"/>
                <w:u w:val="single"/>
                <w:lang w:eastAsia="en-AU"/>
              </w:rPr>
              <w:t>s</w:t>
            </w:r>
            <w:r w:rsidRPr="005F7251">
              <w:rPr>
                <w:rFonts w:ascii="Arial" w:hAnsi="Arial"/>
                <w:sz w:val="20"/>
                <w:u w:val="single"/>
                <w:lang w:eastAsia="en-AU"/>
              </w:rPr>
              <w:t>ignificant corner site</w:t>
            </w:r>
            <w:r w:rsidRPr="00A52409">
              <w:rPr>
                <w:rFonts w:ascii="Arial" w:hAnsi="Arial"/>
                <w:sz w:val="20"/>
                <w:lang w:eastAsia="en-AU"/>
              </w:rPr>
              <w:t xml:space="preserve"> identified in </w:t>
            </w:r>
            <w:r w:rsidRPr="00F4586F">
              <w:rPr>
                <w:rFonts w:ascii="Arial" w:hAnsi="Arial"/>
                <w:sz w:val="20"/>
                <w:u w:val="single"/>
                <w:lang w:eastAsia="en-AU"/>
              </w:rPr>
              <w:t xml:space="preserve">Figure </w:t>
            </w:r>
            <w:r w:rsidR="009B4DFF" w:rsidRPr="00F4586F">
              <w:rPr>
                <w:rFonts w:ascii="Arial" w:hAnsi="Arial"/>
                <w:sz w:val="20"/>
                <w:u w:val="single"/>
                <w:lang w:eastAsia="en-AU"/>
              </w:rPr>
              <w:t>f</w:t>
            </w:r>
            <w:r w:rsidRPr="00F4586F">
              <w:rPr>
                <w:rFonts w:ascii="Arial" w:hAnsi="Arial"/>
                <w:sz w:val="20"/>
                <w:lang w:eastAsia="en-AU"/>
              </w:rPr>
              <w:t>;</w:t>
            </w:r>
            <w:r w:rsidRPr="00A52409">
              <w:rPr>
                <w:rFonts w:ascii="Arial" w:hAnsi="Arial"/>
                <w:sz w:val="20"/>
                <w:lang w:eastAsia="en-AU"/>
              </w:rPr>
              <w:t xml:space="preserve"> </w:t>
            </w:r>
          </w:p>
          <w:p w14:paraId="6B120083" w14:textId="05177B9E" w:rsidR="004C32EC" w:rsidRDefault="00B8103E" w:rsidP="00A52409">
            <w:pPr>
              <w:numPr>
                <w:ilvl w:val="1"/>
                <w:numId w:val="353"/>
              </w:numPr>
              <w:spacing w:after="0" w:line="240" w:lineRule="auto"/>
              <w:rPr>
                <w:rFonts w:ascii="Arial" w:hAnsi="Arial"/>
                <w:sz w:val="20"/>
                <w:lang w:eastAsia="en-AU"/>
              </w:rPr>
            </w:pPr>
            <w:r>
              <w:rPr>
                <w:rFonts w:ascii="Arial" w:hAnsi="Arial"/>
                <w:sz w:val="20"/>
                <w:lang w:eastAsia="en-AU"/>
              </w:rPr>
              <w:t>designed to incorporate sub</w:t>
            </w:r>
            <w:r w:rsidR="00A52409" w:rsidRPr="00A52409">
              <w:rPr>
                <w:rFonts w:ascii="Arial" w:hAnsi="Arial"/>
                <w:sz w:val="20"/>
                <w:lang w:eastAsia="en-AU"/>
              </w:rPr>
              <w:t>tropical design principles with significant landscaping</w:t>
            </w:r>
            <w:r w:rsidR="004C32EC">
              <w:rPr>
                <w:rFonts w:ascii="Arial" w:hAnsi="Arial"/>
                <w:sz w:val="20"/>
                <w:lang w:eastAsia="en-AU"/>
              </w:rPr>
              <w:t>;</w:t>
            </w:r>
          </w:p>
          <w:p w14:paraId="5E7B7E6D" w14:textId="3D9A179F" w:rsidR="00A52409" w:rsidRPr="00A52409" w:rsidRDefault="005F7251" w:rsidP="00A52409">
            <w:pPr>
              <w:numPr>
                <w:ilvl w:val="1"/>
                <w:numId w:val="353"/>
              </w:numPr>
              <w:spacing w:after="0" w:line="240" w:lineRule="auto"/>
              <w:rPr>
                <w:rFonts w:ascii="Arial" w:hAnsi="Arial"/>
                <w:sz w:val="20"/>
                <w:lang w:eastAsia="en-AU"/>
              </w:rPr>
            </w:pPr>
            <w:r>
              <w:rPr>
                <w:rFonts w:ascii="Arial" w:hAnsi="Arial" w:cs="Arial"/>
                <w:color w:val="000000"/>
                <w:sz w:val="20"/>
                <w:szCs w:val="20"/>
                <w:shd w:val="clear" w:color="auto" w:fill="FFFFFF"/>
              </w:rPr>
              <w:t xml:space="preserve">designed to </w:t>
            </w:r>
            <w:r w:rsidR="004C32EC" w:rsidRPr="00CB2CE4">
              <w:rPr>
                <w:rFonts w:ascii="Arial" w:hAnsi="Arial" w:cs="Arial"/>
                <w:color w:val="000000"/>
                <w:sz w:val="20"/>
                <w:szCs w:val="20"/>
                <w:shd w:val="clear" w:color="auto" w:fill="FFFFFF"/>
              </w:rPr>
              <w:t>achieve a mix of universal housing types, providing housing diversity</w:t>
            </w:r>
            <w:r w:rsidR="004C32EC">
              <w:rPr>
                <w:rFonts w:ascii="Arial" w:hAnsi="Arial" w:cs="Arial"/>
                <w:color w:val="000000"/>
                <w:sz w:val="20"/>
                <w:szCs w:val="20"/>
                <w:shd w:val="clear" w:color="auto" w:fill="FFFFFF"/>
              </w:rPr>
              <w:t xml:space="preserve"> and</w:t>
            </w:r>
            <w:r w:rsidR="004C32EC" w:rsidRPr="00CB2CE4">
              <w:rPr>
                <w:rFonts w:ascii="Arial" w:hAnsi="Arial" w:cs="Arial"/>
                <w:color w:val="000000"/>
                <w:sz w:val="20"/>
                <w:szCs w:val="20"/>
                <w:shd w:val="clear" w:color="auto" w:fill="FFFFFF"/>
              </w:rPr>
              <w:t xml:space="preserve"> enabling people to find suitable accommodation throughout their life cycle.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2ADFF8D" w14:textId="0DFE2478"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lastRenderedPageBreak/>
              <w:t>AO2</w:t>
            </w:r>
            <w:r w:rsidR="00A53E58">
              <w:rPr>
                <w:rFonts w:ascii="Arial" w:eastAsia="Times New Roman" w:hAnsi="Arial" w:cs="Arial"/>
                <w:b/>
                <w:bCs/>
                <w:sz w:val="20"/>
                <w:szCs w:val="20"/>
                <w:lang w:eastAsia="en-AU"/>
              </w:rPr>
              <w:t>5</w:t>
            </w:r>
          </w:p>
          <w:p w14:paraId="2831A9E7" w14:textId="449404AF" w:rsidR="00A52409" w:rsidRPr="00A52409" w:rsidRDefault="00A52409" w:rsidP="00A52409">
            <w:pPr>
              <w:rPr>
                <w:rFonts w:eastAsia="Times New Roman" w:cs="Arial"/>
                <w:bCs/>
                <w:lang w:eastAsia="en-AU"/>
              </w:rPr>
            </w:pPr>
            <w:r w:rsidRPr="00A52409">
              <w:rPr>
                <w:rFonts w:ascii="Arial" w:hAnsi="Arial"/>
                <w:sz w:val="20"/>
                <w:lang w:eastAsia="en-AU"/>
              </w:rPr>
              <w:t xml:space="preserve">Development of </w:t>
            </w:r>
            <w:r w:rsidRPr="00E77C1E">
              <w:rPr>
                <w:rFonts w:ascii="Arial" w:hAnsi="Arial"/>
                <w:sz w:val="20"/>
                <w:u w:val="single"/>
                <w:lang w:eastAsia="en-AU"/>
              </w:rPr>
              <w:t>residential uses</w:t>
            </w:r>
            <w:r w:rsidR="00E77C1E">
              <w:rPr>
                <w:rFonts w:ascii="Arial" w:hAnsi="Arial"/>
                <w:sz w:val="20"/>
                <w:lang w:eastAsia="en-AU"/>
              </w:rPr>
              <w:t xml:space="preserve">, </w:t>
            </w:r>
            <w:r w:rsidR="00E77C1E" w:rsidRPr="00E77C1E">
              <w:rPr>
                <w:rFonts w:ascii="Arial" w:hAnsi="Arial"/>
                <w:sz w:val="20"/>
                <w:u w:val="single"/>
                <w:lang w:eastAsia="en-AU"/>
              </w:rPr>
              <w:t>relocatable home park</w:t>
            </w:r>
            <w:r w:rsidR="00E77C1E">
              <w:rPr>
                <w:rFonts w:ascii="Arial" w:hAnsi="Arial"/>
                <w:sz w:val="20"/>
                <w:lang w:eastAsia="en-AU"/>
              </w:rPr>
              <w:t xml:space="preserve"> or </w:t>
            </w:r>
            <w:r w:rsidR="00E77C1E" w:rsidRPr="00E77C1E">
              <w:rPr>
                <w:rFonts w:ascii="Arial" w:hAnsi="Arial"/>
                <w:sz w:val="20"/>
                <w:u w:val="single"/>
                <w:lang w:eastAsia="en-AU"/>
              </w:rPr>
              <w:t>tourist park</w:t>
            </w:r>
            <w:r w:rsidRPr="00A52409">
              <w:rPr>
                <w:rFonts w:ascii="Arial" w:hAnsi="Arial"/>
                <w:sz w:val="20"/>
                <w:lang w:eastAsia="en-AU"/>
              </w:rPr>
              <w:t xml:space="preserve"> is consistent with a structure plan prepared in accordance with the </w:t>
            </w:r>
            <w:r w:rsidRPr="00A52409">
              <w:rPr>
                <w:rFonts w:ascii="Arial" w:hAnsi="Arial"/>
                <w:sz w:val="20"/>
                <w:u w:val="single"/>
                <w:lang w:eastAsia="en-AU"/>
              </w:rPr>
              <w:t xml:space="preserve">Structure planning </w:t>
            </w:r>
            <w:proofErr w:type="spellStart"/>
            <w:r w:rsidRPr="00A52409">
              <w:rPr>
                <w:rFonts w:ascii="Arial" w:hAnsi="Arial"/>
                <w:sz w:val="20"/>
                <w:u w:val="single"/>
                <w:lang w:eastAsia="en-AU"/>
              </w:rPr>
              <w:t>planning</w:t>
            </w:r>
            <w:proofErr w:type="spellEnd"/>
            <w:r w:rsidRPr="00A52409">
              <w:rPr>
                <w:rFonts w:ascii="Arial" w:hAnsi="Arial"/>
                <w:sz w:val="20"/>
                <w:u w:val="single"/>
                <w:lang w:eastAsia="en-AU"/>
              </w:rPr>
              <w:t xml:space="preserve"> scheme policy</w:t>
            </w:r>
            <w:r w:rsidRPr="00A52409">
              <w:rPr>
                <w:rFonts w:ascii="Arial" w:hAnsi="Arial"/>
                <w:sz w:val="20"/>
                <w:lang w:eastAsia="en-AU"/>
              </w:rPr>
              <w:t>.</w:t>
            </w:r>
            <w:r w:rsidRPr="00A52409">
              <w:rPr>
                <w:rFonts w:eastAsia="Times New Roman" w:cs="Arial"/>
                <w:bCs/>
                <w:lang w:eastAsia="en-AU"/>
              </w:rPr>
              <w:t xml:space="preserve"> </w:t>
            </w:r>
          </w:p>
          <w:p w14:paraId="144FC90E" w14:textId="77777777" w:rsidR="00A52409" w:rsidRPr="00A52409" w:rsidRDefault="00A52409" w:rsidP="00A52409">
            <w:pPr>
              <w:numPr>
                <w:ilvl w:val="0"/>
                <w:numId w:val="49"/>
              </w:numPr>
              <w:spacing w:before="200" w:after="0" w:line="240" w:lineRule="auto"/>
              <w:rPr>
                <w:rFonts w:ascii="Arial" w:hAnsi="Arial"/>
                <w:sz w:val="16"/>
                <w:lang w:eastAsia="en-AU"/>
              </w:rPr>
            </w:pPr>
            <w:r w:rsidRPr="00A52409">
              <w:rPr>
                <w:rFonts w:ascii="Arial" w:hAnsi="Arial"/>
                <w:sz w:val="16"/>
                <w:lang w:eastAsia="en-AU"/>
              </w:rPr>
              <w:t>Note—A structure plan prepared in accordance with the</w:t>
            </w:r>
            <w:r w:rsidRPr="00061A16">
              <w:rPr>
                <w:rFonts w:ascii="Arial" w:hAnsi="Arial"/>
                <w:sz w:val="16"/>
              </w:rPr>
              <w:t xml:space="preserve"> </w:t>
            </w:r>
            <w:r w:rsidRPr="00A52409">
              <w:rPr>
                <w:rFonts w:ascii="Arial" w:hAnsi="Arial"/>
                <w:sz w:val="16"/>
                <w:u w:val="single"/>
                <w:lang w:eastAsia="en-AU"/>
              </w:rPr>
              <w:t xml:space="preserve">Structure planning </w:t>
            </w:r>
            <w:proofErr w:type="spellStart"/>
            <w:r w:rsidRPr="00A52409">
              <w:rPr>
                <w:rFonts w:ascii="Arial" w:hAnsi="Arial"/>
                <w:sz w:val="16"/>
                <w:u w:val="single"/>
                <w:lang w:eastAsia="en-AU"/>
              </w:rPr>
              <w:t>planning</w:t>
            </w:r>
            <w:proofErr w:type="spellEnd"/>
            <w:r w:rsidRPr="00A52409">
              <w:rPr>
                <w:rFonts w:ascii="Arial" w:hAnsi="Arial"/>
                <w:sz w:val="16"/>
                <w:u w:val="single"/>
                <w:lang w:eastAsia="en-AU"/>
              </w:rPr>
              <w:t xml:space="preserve"> scheme policy</w:t>
            </w:r>
            <w:r w:rsidRPr="00061A16">
              <w:rPr>
                <w:rFonts w:ascii="Arial" w:hAnsi="Arial"/>
                <w:sz w:val="16"/>
              </w:rPr>
              <w:t xml:space="preserve"> </w:t>
            </w:r>
            <w:r w:rsidRPr="00A52409">
              <w:rPr>
                <w:rFonts w:ascii="Arial" w:hAnsi="Arial"/>
                <w:sz w:val="16"/>
                <w:lang w:eastAsia="en-AU"/>
              </w:rPr>
              <w:t xml:space="preserve">can assist in demonstrating achievement of this outcome and is a useful tool to integrate </w:t>
            </w:r>
            <w:r w:rsidRPr="00A52409">
              <w:rPr>
                <w:rFonts w:ascii="Arial" w:hAnsi="Arial"/>
                <w:sz w:val="16"/>
                <w:lang w:eastAsia="en-AU"/>
              </w:rPr>
              <w:lastRenderedPageBreak/>
              <w:t>development layout with all relevant spatial attributes as addressed in overlays and neighbourhood plans.</w:t>
            </w:r>
          </w:p>
        </w:tc>
      </w:tr>
    </w:tbl>
    <w:p w14:paraId="0D9DBAC4" w14:textId="77777777" w:rsidR="00A52409" w:rsidRPr="00A52409" w:rsidRDefault="00A52409" w:rsidP="00A52409">
      <w:pPr>
        <w:textAlignment w:val="baseline"/>
        <w:rPr>
          <w:rFonts w:eastAsia="Times New Roman" w:cs="Arial"/>
          <w:b/>
          <w:bCs/>
          <w:color w:val="000000"/>
          <w:szCs w:val="20"/>
          <w:lang w:eastAsia="en-AU"/>
        </w:rPr>
      </w:pPr>
    </w:p>
    <w:p w14:paraId="7712A187" w14:textId="77777777" w:rsidR="00A52409" w:rsidRPr="00CE791A" w:rsidRDefault="00A52409" w:rsidP="0055080C">
      <w:pPr>
        <w:pStyle w:val="Heading3-Amendmentpackage"/>
      </w:pPr>
      <w:bookmarkStart w:id="126" w:name="_Toc67380644"/>
      <w:bookmarkStart w:id="127" w:name="_Toc84833914"/>
      <w:r w:rsidRPr="00CE791A">
        <w:t>Table 7.2.5.5.3.B—Maximum building height</w:t>
      </w:r>
      <w:bookmarkEnd w:id="126"/>
      <w:bookmarkEnd w:id="127"/>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A52409" w14:paraId="13173A7C"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0CBBE51" w14:textId="77777777"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 xml:space="preserve">Development </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350F015" w14:textId="77777777" w:rsidR="00A52409" w:rsidRPr="00A52409" w:rsidRDefault="00A52409" w:rsidP="00A52409">
            <w:pPr>
              <w:spacing w:after="0"/>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Maximum building height (storeys)</w:t>
            </w:r>
          </w:p>
        </w:tc>
      </w:tr>
      <w:tr w:rsidR="00A52409" w:rsidRPr="00A52409" w14:paraId="060B3806"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D2B6D40" w14:textId="77777777" w:rsidR="00A52409" w:rsidRPr="00A52409" w:rsidRDefault="00A52409" w:rsidP="00A52409">
            <w:pPr>
              <w:spacing w:after="0" w:line="240" w:lineRule="auto"/>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Commercial and residential sub-precinct (Eight Mile Plains gateway neighbourhood plan/NPP-001a)</w:t>
            </w:r>
          </w:p>
        </w:tc>
      </w:tr>
      <w:tr w:rsidR="00A52409" w:rsidRPr="00A52409" w14:paraId="5EF7727E"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770F6BF" w14:textId="77777777" w:rsidR="00A52409" w:rsidRPr="00A52409" w:rsidRDefault="00A52409" w:rsidP="00A52409">
            <w:pPr>
              <w:spacing w:after="0" w:line="240" w:lineRule="auto"/>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3B702E9" w14:textId="77777777" w:rsidR="00A52409" w:rsidRPr="00A52409" w:rsidRDefault="00A52409" w:rsidP="00A52409">
            <w:pPr>
              <w:spacing w:after="0" w:line="240" w:lineRule="auto"/>
              <w:rPr>
                <w:rFonts w:ascii="Arial" w:eastAsia="Times New Roman" w:hAnsi="Arial" w:cs="Arial"/>
                <w:bCs/>
                <w:sz w:val="20"/>
                <w:szCs w:val="20"/>
                <w:lang w:eastAsia="en-AU"/>
              </w:rPr>
            </w:pPr>
            <w:r w:rsidRPr="00A52409">
              <w:rPr>
                <w:rFonts w:ascii="Arial" w:eastAsia="Times New Roman" w:hAnsi="Arial" w:cs="Arial"/>
                <w:bCs/>
                <w:sz w:val="20"/>
                <w:szCs w:val="20"/>
                <w:lang w:eastAsia="en-AU"/>
              </w:rPr>
              <w:t>6 storeys</w:t>
            </w:r>
          </w:p>
        </w:tc>
      </w:tr>
      <w:tr w:rsidR="00A52409" w:rsidRPr="00A52409" w14:paraId="7D0A39B9"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5F04169" w14:textId="77777777" w:rsidR="00A52409" w:rsidRPr="00A52409" w:rsidRDefault="00A52409" w:rsidP="00A52409">
            <w:pPr>
              <w:spacing w:after="0" w:line="240" w:lineRule="auto"/>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Mixed industry and business transition sub-precinct (Eight Mile Plains gateway neighbourhood plan/NPP-001b)</w:t>
            </w:r>
          </w:p>
        </w:tc>
      </w:tr>
      <w:tr w:rsidR="00A52409" w:rsidRPr="00A52409" w14:paraId="3DBD4CC5"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C557395" w14:textId="77777777" w:rsidR="00A52409" w:rsidRPr="00A52409" w:rsidRDefault="00A52409" w:rsidP="00A52409">
            <w:pPr>
              <w:spacing w:after="0" w:line="240" w:lineRule="auto"/>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53FDAE5" w14:textId="77777777" w:rsidR="00A52409" w:rsidRPr="00A52409" w:rsidRDefault="00A52409" w:rsidP="00A52409">
            <w:pPr>
              <w:spacing w:after="0" w:line="240" w:lineRule="auto"/>
              <w:rPr>
                <w:rFonts w:ascii="Arial" w:eastAsia="Times New Roman" w:hAnsi="Arial" w:cs="Arial"/>
                <w:bCs/>
                <w:sz w:val="20"/>
                <w:szCs w:val="20"/>
                <w:lang w:eastAsia="en-AU"/>
              </w:rPr>
            </w:pPr>
            <w:r w:rsidRPr="00A52409">
              <w:rPr>
                <w:rFonts w:ascii="Arial" w:eastAsia="Times New Roman" w:hAnsi="Arial" w:cs="Arial"/>
                <w:bCs/>
                <w:sz w:val="20"/>
                <w:szCs w:val="20"/>
                <w:lang w:eastAsia="en-AU"/>
              </w:rPr>
              <w:t>6 storeys</w:t>
            </w:r>
          </w:p>
        </w:tc>
      </w:tr>
      <w:tr w:rsidR="00A52409" w:rsidRPr="00A52409" w14:paraId="3479BDE2"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23709A5" w14:textId="77777777" w:rsidR="00A52409" w:rsidRPr="00A52409" w:rsidRDefault="00A52409" w:rsidP="00A52409">
            <w:pPr>
              <w:spacing w:after="0" w:line="240" w:lineRule="auto"/>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Mixed industry and business core sub-precinct (Eight Mile Plains gateway neighbourhood plan/NPP-001c)</w:t>
            </w:r>
          </w:p>
        </w:tc>
      </w:tr>
      <w:tr w:rsidR="00A52409" w:rsidRPr="00A52409" w14:paraId="7ABE3EB6"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D7650C2" w14:textId="77777777" w:rsidR="00A52409" w:rsidRPr="00A52409" w:rsidRDefault="00A52409" w:rsidP="00A52409">
            <w:pPr>
              <w:spacing w:after="0" w:line="240" w:lineRule="auto"/>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F04EB27" w14:textId="77777777" w:rsidR="00A52409" w:rsidRPr="00A52409" w:rsidRDefault="00A52409" w:rsidP="00A52409">
            <w:pPr>
              <w:spacing w:after="0" w:line="240" w:lineRule="auto"/>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8 storeys </w:t>
            </w:r>
          </w:p>
        </w:tc>
      </w:tr>
      <w:tr w:rsidR="00A52409" w:rsidRPr="00A52409" w14:paraId="05E792B3"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F78BC95" w14:textId="77777777" w:rsidR="00A52409" w:rsidRPr="00A52409" w:rsidRDefault="00A52409" w:rsidP="00A52409">
            <w:pPr>
              <w:spacing w:after="0" w:line="240" w:lineRule="auto"/>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Mixed industry and business periphery sub-precinct (Eight Mile Plains gateway neighbourhood plan/NPP-001d)</w:t>
            </w:r>
          </w:p>
        </w:tc>
      </w:tr>
      <w:tr w:rsidR="00A52409" w:rsidRPr="00A52409" w14:paraId="210A2A40"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FF3862A" w14:textId="77777777" w:rsidR="00A52409" w:rsidRPr="00A52409" w:rsidRDefault="00A52409" w:rsidP="00A52409">
            <w:pPr>
              <w:spacing w:after="0" w:line="240" w:lineRule="auto"/>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C6EC861" w14:textId="77777777" w:rsidR="00A52409" w:rsidRPr="00A52409" w:rsidRDefault="00A52409" w:rsidP="00A52409">
            <w:pPr>
              <w:spacing w:after="0" w:line="240" w:lineRule="auto"/>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4 storeys </w:t>
            </w:r>
          </w:p>
        </w:tc>
      </w:tr>
      <w:tr w:rsidR="00A52409" w:rsidRPr="00A52409" w14:paraId="0B3D1619"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E039A24"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Gateway business precinct (Eight Mile Plains gateway neighbourhood plan/NPP-003)</w:t>
            </w:r>
          </w:p>
        </w:tc>
      </w:tr>
      <w:tr w:rsidR="00A52409" w:rsidRPr="00A52409" w14:paraId="158F9F9A"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1856758" w14:textId="77777777" w:rsidR="00A52409" w:rsidRPr="00A52409" w:rsidRDefault="00A52409" w:rsidP="00A52409">
            <w:pPr>
              <w:spacing w:after="0" w:line="240" w:lineRule="auto"/>
              <w:rPr>
                <w:rFonts w:ascii="Arial" w:hAnsi="Arial" w:cs="Arial"/>
                <w:sz w:val="20"/>
                <w:szCs w:val="20"/>
                <w:lang w:eastAsia="en-AU"/>
              </w:rPr>
            </w:pPr>
            <w:r w:rsidRPr="00A52409">
              <w:rPr>
                <w:rFonts w:ascii="Arial" w:hAnsi="Arial" w:cs="Arial"/>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5DA5F87"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6 storeys</w:t>
            </w:r>
          </w:p>
        </w:tc>
      </w:tr>
      <w:tr w:rsidR="00A52409" w:rsidRPr="00A52409" w14:paraId="60A7420E"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1EA9D74"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Logan Road employment precinct (Eight Mile Plains gateway neighbourhood plan/NPP-004)</w:t>
            </w:r>
          </w:p>
        </w:tc>
      </w:tr>
      <w:tr w:rsidR="00A52409" w:rsidRPr="00A52409" w14:paraId="05967499"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B9E07E7" w14:textId="77777777" w:rsidR="00A52409" w:rsidRPr="00A52409" w:rsidRDefault="00A52409" w:rsidP="00A52409">
            <w:pPr>
              <w:spacing w:after="0" w:line="240" w:lineRule="auto"/>
              <w:rPr>
                <w:rFonts w:ascii="Arial" w:hAnsi="Arial" w:cs="Arial"/>
                <w:sz w:val="20"/>
                <w:szCs w:val="20"/>
                <w:lang w:eastAsia="en-AU"/>
              </w:rPr>
            </w:pPr>
            <w:r w:rsidRPr="00A52409">
              <w:rPr>
                <w:rFonts w:ascii="Arial" w:hAnsi="Arial" w:cs="Arial"/>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8A1E336"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4 storeys </w:t>
            </w:r>
          </w:p>
        </w:tc>
      </w:tr>
      <w:tr w:rsidR="007A5A84" w:rsidRPr="00A52409" w14:paraId="1EAC9C05" w14:textId="77777777" w:rsidTr="00145A2F">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C337F6F" w14:textId="5F4AB490" w:rsidR="007A5A84" w:rsidRPr="007A5A84" w:rsidRDefault="007A5A84" w:rsidP="007A5A84">
            <w:pPr>
              <w:numPr>
                <w:ilvl w:val="0"/>
                <w:numId w:val="49"/>
              </w:numPr>
              <w:spacing w:before="120" w:after="120" w:line="240" w:lineRule="auto"/>
              <w:rPr>
                <w:bCs/>
                <w:lang w:eastAsia="en-AU"/>
              </w:rPr>
            </w:pPr>
            <w:r w:rsidRPr="007A5A84">
              <w:rPr>
                <w:rFonts w:ascii="Arial" w:hAnsi="Arial"/>
                <w:sz w:val="16"/>
              </w:rPr>
              <w:t>Note—If in the Potential development areas precinct (Eight Mile Plains gateway neighbourhood plan/NPP-005) the Maximum building height is determined by the relevant residential zone code.</w:t>
            </w:r>
          </w:p>
        </w:tc>
      </w:tr>
    </w:tbl>
    <w:p w14:paraId="7803CD39" w14:textId="3F97E2C2" w:rsidR="00A52409" w:rsidRPr="00061A16" w:rsidRDefault="00A52409" w:rsidP="00061A16">
      <w:pPr>
        <w:textAlignment w:val="baseline"/>
        <w:rPr>
          <w:b/>
          <w:color w:val="000000"/>
        </w:rPr>
      </w:pPr>
    </w:p>
    <w:p w14:paraId="0A55FACC" w14:textId="77777777" w:rsidR="00E47950" w:rsidRDefault="00E47950">
      <w:pPr>
        <w:spacing w:after="0" w:line="240" w:lineRule="auto"/>
        <w:rPr>
          <w:rFonts w:ascii="Arial" w:hAnsi="Arial" w:cs="Arial"/>
          <w:b/>
          <w:bCs/>
          <w:iCs/>
          <w:szCs w:val="24"/>
        </w:rPr>
      </w:pPr>
      <w:bookmarkStart w:id="128" w:name="_Toc67380645"/>
      <w:bookmarkStart w:id="129" w:name="_Toc84833915"/>
      <w:r>
        <w:br w:type="page"/>
      </w:r>
    </w:p>
    <w:p w14:paraId="44E4F406" w14:textId="73E3EF08" w:rsidR="00A52409" w:rsidRPr="00CE791A" w:rsidRDefault="00A52409" w:rsidP="0055080C">
      <w:pPr>
        <w:pStyle w:val="Heading3-Amendmentpackage"/>
      </w:pPr>
      <w:r w:rsidRPr="00CE791A">
        <w:lastRenderedPageBreak/>
        <w:t>Table 7.2.5.5.3.C—</w:t>
      </w:r>
      <w:r w:rsidR="00BB1F12" w:rsidRPr="00CE791A">
        <w:t xml:space="preserve"> Minimum </w:t>
      </w:r>
      <w:r w:rsidRPr="00CE791A">
        <w:t>Building setback</w:t>
      </w:r>
      <w:bookmarkEnd w:id="128"/>
      <w:bookmarkEnd w:id="129"/>
    </w:p>
    <w:p w14:paraId="6B48D998" w14:textId="17988B02" w:rsidR="00BB1F12" w:rsidRPr="00CE791A" w:rsidRDefault="00BB1F12" w:rsidP="00CE791A">
      <w:pPr>
        <w:pStyle w:val="Editorsnote"/>
      </w:pPr>
      <w:r w:rsidRPr="00CE791A">
        <w:t>Note</w:t>
      </w:r>
      <w:r w:rsidR="00F05DBA">
        <w:t>—</w:t>
      </w:r>
      <w:r w:rsidRPr="00CE791A">
        <w:t>All measurements are minimums unless specified as a maximum</w:t>
      </w:r>
      <w:r w:rsidR="00F05DBA">
        <w:t>.</w:t>
      </w:r>
    </w:p>
    <w:tbl>
      <w:tblPr>
        <w:tblW w:w="822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35"/>
        <w:gridCol w:w="1843"/>
        <w:gridCol w:w="1512"/>
        <w:gridCol w:w="1512"/>
        <w:gridCol w:w="1519"/>
      </w:tblGrid>
      <w:tr w:rsidR="00A52409" w:rsidRPr="00A52409" w14:paraId="08A1DC2A" w14:textId="77777777" w:rsidTr="00A52409">
        <w:trPr>
          <w:tblHeader/>
        </w:trPr>
        <w:tc>
          <w:tcPr>
            <w:tcW w:w="1835" w:type="dxa"/>
            <w:tcBorders>
              <w:top w:val="single" w:sz="6" w:space="0" w:color="000000"/>
              <w:left w:val="single" w:sz="6" w:space="0" w:color="000000"/>
              <w:bottom w:val="single" w:sz="6" w:space="0" w:color="000000"/>
              <w:right w:val="single" w:sz="6" w:space="0" w:color="000000"/>
            </w:tcBorders>
          </w:tcPr>
          <w:p w14:paraId="1E726ED0" w14:textId="77777777" w:rsidR="00A52409" w:rsidRPr="00A52409" w:rsidRDefault="00A52409" w:rsidP="00A52409">
            <w:pPr>
              <w:textAlignment w:val="baseline"/>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Development</w:t>
            </w:r>
          </w:p>
        </w:tc>
        <w:tc>
          <w:tcPr>
            <w:tcW w:w="1843" w:type="dxa"/>
            <w:tcBorders>
              <w:top w:val="single" w:sz="6" w:space="0" w:color="000000"/>
              <w:left w:val="single" w:sz="6" w:space="0" w:color="000000"/>
              <w:bottom w:val="single" w:sz="6" w:space="0" w:color="000000"/>
              <w:right w:val="single" w:sz="6" w:space="0" w:color="000000"/>
            </w:tcBorders>
            <w:shd w:val="clear" w:color="auto" w:fill="auto"/>
            <w:hideMark/>
          </w:tcPr>
          <w:p w14:paraId="2711D2DE"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Level</w:t>
            </w:r>
          </w:p>
        </w:tc>
        <w:tc>
          <w:tcPr>
            <w:tcW w:w="1512" w:type="dxa"/>
            <w:tcBorders>
              <w:top w:val="single" w:sz="6" w:space="0" w:color="000000"/>
              <w:left w:val="nil"/>
              <w:bottom w:val="single" w:sz="6" w:space="0" w:color="000000"/>
              <w:right w:val="single" w:sz="6" w:space="0" w:color="000000"/>
            </w:tcBorders>
            <w:shd w:val="clear" w:color="auto" w:fill="auto"/>
            <w:hideMark/>
          </w:tcPr>
          <w:p w14:paraId="71D3560D"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Front setback (m)</w:t>
            </w:r>
            <w:r w:rsidRPr="00A52409">
              <w:rPr>
                <w:rFonts w:ascii="Arial" w:eastAsia="Times New Roman" w:hAnsi="Arial" w:cs="Arial"/>
                <w:sz w:val="20"/>
                <w:szCs w:val="20"/>
                <w:lang w:eastAsia="en-AU"/>
              </w:rPr>
              <w:t> </w:t>
            </w:r>
          </w:p>
        </w:tc>
        <w:tc>
          <w:tcPr>
            <w:tcW w:w="1512" w:type="dxa"/>
            <w:tcBorders>
              <w:top w:val="single" w:sz="6" w:space="0" w:color="000000"/>
              <w:left w:val="nil"/>
              <w:bottom w:val="single" w:sz="6" w:space="0" w:color="000000"/>
              <w:right w:val="single" w:sz="6" w:space="0" w:color="000000"/>
            </w:tcBorders>
            <w:shd w:val="clear" w:color="auto" w:fill="auto"/>
            <w:hideMark/>
          </w:tcPr>
          <w:p w14:paraId="539934E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Side setback</w:t>
            </w:r>
            <w:r w:rsidRPr="00A52409">
              <w:rPr>
                <w:rFonts w:ascii="Arial" w:eastAsia="Times New Roman" w:hAnsi="Arial" w:cs="Arial"/>
                <w:sz w:val="20"/>
                <w:szCs w:val="20"/>
                <w:lang w:eastAsia="en-AU"/>
              </w:rPr>
              <w:t xml:space="preserve"> </w:t>
            </w:r>
            <w:r w:rsidRPr="00A52409">
              <w:rPr>
                <w:rFonts w:ascii="Arial" w:eastAsia="Times New Roman" w:hAnsi="Arial" w:cs="Arial"/>
                <w:b/>
                <w:sz w:val="20"/>
                <w:szCs w:val="20"/>
                <w:lang w:eastAsia="en-AU"/>
              </w:rPr>
              <w:t>(m)</w:t>
            </w:r>
          </w:p>
        </w:tc>
        <w:tc>
          <w:tcPr>
            <w:tcW w:w="1519" w:type="dxa"/>
            <w:tcBorders>
              <w:top w:val="single" w:sz="6" w:space="0" w:color="000000"/>
              <w:left w:val="nil"/>
              <w:bottom w:val="single" w:sz="6" w:space="0" w:color="000000"/>
              <w:right w:val="single" w:sz="6" w:space="0" w:color="000000"/>
            </w:tcBorders>
            <w:shd w:val="clear" w:color="auto" w:fill="auto"/>
            <w:hideMark/>
          </w:tcPr>
          <w:p w14:paraId="378F1EEB"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Rear setback</w:t>
            </w:r>
            <w:r w:rsidRPr="00A52409">
              <w:rPr>
                <w:rFonts w:ascii="Arial" w:eastAsia="Times New Roman" w:hAnsi="Arial" w:cs="Arial"/>
                <w:sz w:val="20"/>
                <w:szCs w:val="20"/>
                <w:lang w:eastAsia="en-AU"/>
              </w:rPr>
              <w:t xml:space="preserve"> </w:t>
            </w:r>
            <w:r w:rsidRPr="00A52409">
              <w:rPr>
                <w:rFonts w:ascii="Arial" w:eastAsia="Times New Roman" w:hAnsi="Arial" w:cs="Arial"/>
                <w:b/>
                <w:sz w:val="20"/>
                <w:szCs w:val="20"/>
                <w:lang w:eastAsia="en-AU"/>
              </w:rPr>
              <w:t>(m)</w:t>
            </w:r>
          </w:p>
        </w:tc>
      </w:tr>
      <w:tr w:rsidR="00A52409" w:rsidRPr="00A52409" w14:paraId="2E8131BF" w14:textId="77777777" w:rsidTr="00A52409">
        <w:tc>
          <w:tcPr>
            <w:tcW w:w="8221" w:type="dxa"/>
            <w:gridSpan w:val="5"/>
            <w:tcBorders>
              <w:top w:val="nil"/>
              <w:left w:val="single" w:sz="6" w:space="0" w:color="000000"/>
              <w:bottom w:val="single" w:sz="6" w:space="0" w:color="000000"/>
              <w:right w:val="single" w:sz="6" w:space="0" w:color="000000"/>
            </w:tcBorders>
          </w:tcPr>
          <w:p w14:paraId="4487F2FA"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sz w:val="20"/>
                <w:szCs w:val="20"/>
                <w:lang w:eastAsia="en-AU"/>
              </w:rPr>
              <w:t xml:space="preserve">If in the Commercial and residential sub-precinct (Eight Mile Plains gateway neighbourhood plan/NPP-001a) </w:t>
            </w:r>
          </w:p>
        </w:tc>
      </w:tr>
      <w:tr w:rsidR="00A52409" w:rsidRPr="00A52409" w:rsidDel="003F7C3F" w14:paraId="2542C060" w14:textId="77777777" w:rsidTr="00A52409">
        <w:tc>
          <w:tcPr>
            <w:tcW w:w="1835" w:type="dxa"/>
            <w:vMerge w:val="restart"/>
            <w:tcBorders>
              <w:top w:val="nil"/>
              <w:left w:val="single" w:sz="6" w:space="0" w:color="000000"/>
              <w:right w:val="single" w:sz="6" w:space="0" w:color="000000"/>
            </w:tcBorders>
          </w:tcPr>
          <w:p w14:paraId="2D5E267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Where front boundary adjoins Miles Platting Road</w:t>
            </w:r>
          </w:p>
        </w:tc>
        <w:tc>
          <w:tcPr>
            <w:tcW w:w="1843" w:type="dxa"/>
            <w:tcBorders>
              <w:top w:val="nil"/>
              <w:left w:val="single" w:sz="6" w:space="0" w:color="000000"/>
              <w:bottom w:val="single" w:sz="6" w:space="0" w:color="000000"/>
              <w:right w:val="single" w:sz="6" w:space="0" w:color="000000"/>
            </w:tcBorders>
            <w:shd w:val="clear" w:color="auto" w:fill="auto"/>
          </w:tcPr>
          <w:p w14:paraId="0FF62794"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715920C5"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4</w:t>
            </w:r>
          </w:p>
        </w:tc>
        <w:tc>
          <w:tcPr>
            <w:tcW w:w="1512" w:type="dxa"/>
            <w:tcBorders>
              <w:top w:val="nil"/>
              <w:left w:val="nil"/>
              <w:bottom w:val="single" w:sz="6" w:space="0" w:color="000000"/>
              <w:right w:val="single" w:sz="6" w:space="0" w:color="000000"/>
            </w:tcBorders>
            <w:shd w:val="clear" w:color="auto" w:fill="auto"/>
          </w:tcPr>
          <w:p w14:paraId="034B14C4" w14:textId="77777777" w:rsidR="00A52409" w:rsidRPr="00A52409" w:rsidDel="003F7C3F"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72684598"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rsidDel="003F7C3F" w14:paraId="65517878" w14:textId="77777777" w:rsidTr="00A52409">
        <w:tc>
          <w:tcPr>
            <w:tcW w:w="1835" w:type="dxa"/>
            <w:vMerge/>
            <w:tcBorders>
              <w:left w:val="single" w:sz="6" w:space="0" w:color="000000"/>
              <w:bottom w:val="single" w:sz="6" w:space="0" w:color="000000"/>
              <w:right w:val="single" w:sz="6" w:space="0" w:color="000000"/>
            </w:tcBorders>
          </w:tcPr>
          <w:p w14:paraId="0CDAD980"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42D6C6F0"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449AAAF2"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10</w:t>
            </w:r>
          </w:p>
        </w:tc>
        <w:tc>
          <w:tcPr>
            <w:tcW w:w="1512" w:type="dxa"/>
            <w:tcBorders>
              <w:top w:val="nil"/>
              <w:left w:val="nil"/>
              <w:bottom w:val="single" w:sz="6" w:space="0" w:color="000000"/>
              <w:right w:val="single" w:sz="6" w:space="0" w:color="000000"/>
            </w:tcBorders>
            <w:shd w:val="clear" w:color="auto" w:fill="auto"/>
          </w:tcPr>
          <w:p w14:paraId="7C9CE3DF" w14:textId="77777777" w:rsidR="00A52409" w:rsidRPr="00A52409" w:rsidDel="003F7C3F"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29DED9AD"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rsidDel="003F7C3F" w14:paraId="71B6BD1B" w14:textId="77777777" w:rsidTr="00A52409">
        <w:tc>
          <w:tcPr>
            <w:tcW w:w="1835" w:type="dxa"/>
            <w:vMerge w:val="restart"/>
            <w:tcBorders>
              <w:top w:val="nil"/>
              <w:left w:val="single" w:sz="6" w:space="0" w:color="000000"/>
              <w:right w:val="single" w:sz="6" w:space="0" w:color="000000"/>
            </w:tcBorders>
          </w:tcPr>
          <w:p w14:paraId="01877D66"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Where front boundary adjoins </w:t>
            </w:r>
            <w:proofErr w:type="spellStart"/>
            <w:r w:rsidRPr="00A52409">
              <w:rPr>
                <w:rFonts w:ascii="Arial" w:eastAsia="Times New Roman" w:hAnsi="Arial" w:cs="Arial"/>
                <w:sz w:val="20"/>
                <w:szCs w:val="20"/>
                <w:lang w:eastAsia="en-AU"/>
              </w:rPr>
              <w:t>Clunies</w:t>
            </w:r>
            <w:proofErr w:type="spellEnd"/>
            <w:r w:rsidRPr="00A52409">
              <w:rPr>
                <w:rFonts w:ascii="Arial" w:eastAsia="Times New Roman" w:hAnsi="Arial" w:cs="Arial"/>
                <w:sz w:val="20"/>
                <w:szCs w:val="20"/>
                <w:lang w:eastAsia="en-AU"/>
              </w:rPr>
              <w:t xml:space="preserve"> Ross Court</w:t>
            </w:r>
          </w:p>
        </w:tc>
        <w:tc>
          <w:tcPr>
            <w:tcW w:w="1843" w:type="dxa"/>
            <w:tcBorders>
              <w:top w:val="nil"/>
              <w:left w:val="single" w:sz="6" w:space="0" w:color="000000"/>
              <w:bottom w:val="single" w:sz="6" w:space="0" w:color="000000"/>
              <w:right w:val="single" w:sz="6" w:space="0" w:color="000000"/>
            </w:tcBorders>
            <w:shd w:val="clear" w:color="auto" w:fill="auto"/>
          </w:tcPr>
          <w:p w14:paraId="45E25173"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4 storeys</w:t>
            </w:r>
          </w:p>
        </w:tc>
        <w:tc>
          <w:tcPr>
            <w:tcW w:w="1512" w:type="dxa"/>
            <w:tcBorders>
              <w:top w:val="nil"/>
              <w:left w:val="nil"/>
              <w:bottom w:val="single" w:sz="6" w:space="0" w:color="000000"/>
              <w:right w:val="single" w:sz="6" w:space="0" w:color="000000"/>
            </w:tcBorders>
            <w:shd w:val="clear" w:color="auto" w:fill="auto"/>
          </w:tcPr>
          <w:p w14:paraId="165B86BE"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0</w:t>
            </w:r>
          </w:p>
        </w:tc>
        <w:tc>
          <w:tcPr>
            <w:tcW w:w="1512" w:type="dxa"/>
            <w:tcBorders>
              <w:top w:val="nil"/>
              <w:left w:val="nil"/>
              <w:bottom w:val="single" w:sz="6" w:space="0" w:color="000000"/>
              <w:right w:val="single" w:sz="6" w:space="0" w:color="000000"/>
            </w:tcBorders>
            <w:shd w:val="clear" w:color="auto" w:fill="auto"/>
          </w:tcPr>
          <w:p w14:paraId="504CDD6C" w14:textId="77777777" w:rsidR="00A52409" w:rsidRPr="00A52409" w:rsidDel="003F7C3F"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2FD74D21"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rsidDel="003F7C3F" w14:paraId="7A040868" w14:textId="77777777" w:rsidTr="00A52409">
        <w:tc>
          <w:tcPr>
            <w:tcW w:w="1835" w:type="dxa"/>
            <w:vMerge/>
            <w:tcBorders>
              <w:left w:val="single" w:sz="6" w:space="0" w:color="000000"/>
              <w:bottom w:val="single" w:sz="6" w:space="0" w:color="000000"/>
              <w:right w:val="single" w:sz="6" w:space="0" w:color="000000"/>
            </w:tcBorders>
          </w:tcPr>
          <w:p w14:paraId="0A81B803"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D7D00AA"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4 storeys</w:t>
            </w:r>
          </w:p>
        </w:tc>
        <w:tc>
          <w:tcPr>
            <w:tcW w:w="1512" w:type="dxa"/>
            <w:tcBorders>
              <w:top w:val="nil"/>
              <w:left w:val="nil"/>
              <w:bottom w:val="single" w:sz="6" w:space="0" w:color="000000"/>
              <w:right w:val="single" w:sz="6" w:space="0" w:color="000000"/>
            </w:tcBorders>
            <w:shd w:val="clear" w:color="auto" w:fill="auto"/>
          </w:tcPr>
          <w:p w14:paraId="2F8F4EBA"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c>
          <w:tcPr>
            <w:tcW w:w="1512" w:type="dxa"/>
            <w:tcBorders>
              <w:top w:val="nil"/>
              <w:left w:val="nil"/>
              <w:bottom w:val="single" w:sz="6" w:space="0" w:color="000000"/>
              <w:right w:val="single" w:sz="6" w:space="0" w:color="000000"/>
            </w:tcBorders>
            <w:shd w:val="clear" w:color="auto" w:fill="auto"/>
          </w:tcPr>
          <w:p w14:paraId="27CC0EA9" w14:textId="77777777" w:rsidR="00A52409" w:rsidRPr="00A52409" w:rsidDel="003F7C3F"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5A5B421C" w14:textId="77777777" w:rsidR="00A52409" w:rsidRPr="00A52409" w:rsidDel="003F7C3F"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14:paraId="6F77B8E1" w14:textId="77777777" w:rsidTr="00A52409">
        <w:tc>
          <w:tcPr>
            <w:tcW w:w="8221" w:type="dxa"/>
            <w:gridSpan w:val="5"/>
            <w:tcBorders>
              <w:top w:val="nil"/>
              <w:left w:val="single" w:sz="6" w:space="0" w:color="000000"/>
              <w:bottom w:val="single" w:sz="6" w:space="0" w:color="000000"/>
              <w:right w:val="single" w:sz="6" w:space="0" w:color="000000"/>
            </w:tcBorders>
          </w:tcPr>
          <w:p w14:paraId="07C36EA1" w14:textId="77777777" w:rsidR="00A52409" w:rsidRPr="00A52409" w:rsidRDefault="00A52409" w:rsidP="00A52409">
            <w:pPr>
              <w:textAlignment w:val="baseline"/>
              <w:rPr>
                <w:rFonts w:ascii="Arial" w:eastAsia="Times New Roman" w:hAnsi="Arial" w:cs="Arial"/>
                <w:b/>
                <w:sz w:val="20"/>
                <w:szCs w:val="20"/>
                <w:lang w:eastAsia="en-AU"/>
              </w:rPr>
            </w:pPr>
            <w:r w:rsidRPr="00A52409">
              <w:rPr>
                <w:rFonts w:ascii="Arial" w:eastAsia="Times New Roman" w:hAnsi="Arial" w:cs="Arial"/>
                <w:b/>
                <w:sz w:val="20"/>
                <w:szCs w:val="20"/>
                <w:lang w:eastAsia="en-AU"/>
              </w:rPr>
              <w:t>If in the Mixed industry and business transition sub-precinct (Eight Mile Plains gateway neighbourhood plan/NPP-001b)</w:t>
            </w:r>
          </w:p>
        </w:tc>
      </w:tr>
      <w:tr w:rsidR="00A52409" w:rsidRPr="00A52409" w14:paraId="12B7FCE4" w14:textId="77777777" w:rsidTr="00A52409">
        <w:tc>
          <w:tcPr>
            <w:tcW w:w="1835" w:type="dxa"/>
            <w:vMerge w:val="restart"/>
            <w:tcBorders>
              <w:top w:val="nil"/>
              <w:left w:val="single" w:sz="6" w:space="0" w:color="000000"/>
              <w:right w:val="single" w:sz="6" w:space="0" w:color="000000"/>
            </w:tcBorders>
          </w:tcPr>
          <w:p w14:paraId="5EFC77E3"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16902BE4"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33F076F0"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c>
          <w:tcPr>
            <w:tcW w:w="1512" w:type="dxa"/>
            <w:tcBorders>
              <w:top w:val="nil"/>
              <w:left w:val="nil"/>
              <w:bottom w:val="single" w:sz="6" w:space="0" w:color="000000"/>
              <w:right w:val="single" w:sz="6" w:space="0" w:color="000000"/>
            </w:tcBorders>
            <w:shd w:val="clear" w:color="auto" w:fill="auto"/>
          </w:tcPr>
          <w:p w14:paraId="2B0F9601"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FFA5C6A"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14:paraId="27D0EF5B" w14:textId="77777777" w:rsidTr="00A52409">
        <w:tc>
          <w:tcPr>
            <w:tcW w:w="1835" w:type="dxa"/>
            <w:vMerge/>
            <w:tcBorders>
              <w:left w:val="single" w:sz="6" w:space="0" w:color="000000"/>
              <w:bottom w:val="single" w:sz="6" w:space="0" w:color="000000"/>
              <w:right w:val="single" w:sz="6" w:space="0" w:color="000000"/>
            </w:tcBorders>
          </w:tcPr>
          <w:p w14:paraId="376D7B04"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7E15072A"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07C0D7BD"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0C211C58"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6D4915A9"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A52409" w:rsidRPr="00A52409" w14:paraId="762DF347" w14:textId="77777777" w:rsidTr="00A52409">
        <w:tc>
          <w:tcPr>
            <w:tcW w:w="1835" w:type="dxa"/>
            <w:vMerge w:val="restart"/>
            <w:tcBorders>
              <w:left w:val="single" w:sz="6" w:space="0" w:color="000000"/>
              <w:right w:val="single" w:sz="6" w:space="0" w:color="000000"/>
            </w:tcBorders>
          </w:tcPr>
          <w:p w14:paraId="157B2C62"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Where front boundary adjoins Miles Platting Road</w:t>
            </w:r>
          </w:p>
        </w:tc>
        <w:tc>
          <w:tcPr>
            <w:tcW w:w="1843" w:type="dxa"/>
            <w:tcBorders>
              <w:top w:val="nil"/>
              <w:left w:val="single" w:sz="6" w:space="0" w:color="000000"/>
              <w:bottom w:val="single" w:sz="6" w:space="0" w:color="000000"/>
              <w:right w:val="single" w:sz="6" w:space="0" w:color="000000"/>
            </w:tcBorders>
            <w:shd w:val="clear" w:color="auto" w:fill="auto"/>
          </w:tcPr>
          <w:p w14:paraId="31627987"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29DD064A"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4</w:t>
            </w:r>
          </w:p>
        </w:tc>
        <w:tc>
          <w:tcPr>
            <w:tcW w:w="1512" w:type="dxa"/>
            <w:tcBorders>
              <w:top w:val="nil"/>
              <w:left w:val="nil"/>
              <w:bottom w:val="single" w:sz="6" w:space="0" w:color="000000"/>
              <w:right w:val="single" w:sz="6" w:space="0" w:color="000000"/>
            </w:tcBorders>
            <w:shd w:val="clear" w:color="auto" w:fill="auto"/>
          </w:tcPr>
          <w:p w14:paraId="1F46FAFC"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1174E92"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14:paraId="4F4C7E68" w14:textId="77777777" w:rsidTr="00A52409">
        <w:tc>
          <w:tcPr>
            <w:tcW w:w="1835" w:type="dxa"/>
            <w:vMerge/>
            <w:tcBorders>
              <w:left w:val="single" w:sz="6" w:space="0" w:color="000000"/>
              <w:bottom w:val="single" w:sz="6" w:space="0" w:color="000000"/>
              <w:right w:val="single" w:sz="6" w:space="0" w:color="000000"/>
            </w:tcBorders>
          </w:tcPr>
          <w:p w14:paraId="5BDAEC7E"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78AF935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02B423DC"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10</w:t>
            </w:r>
          </w:p>
        </w:tc>
        <w:tc>
          <w:tcPr>
            <w:tcW w:w="1512" w:type="dxa"/>
            <w:tcBorders>
              <w:top w:val="nil"/>
              <w:left w:val="nil"/>
              <w:bottom w:val="single" w:sz="6" w:space="0" w:color="000000"/>
              <w:right w:val="single" w:sz="6" w:space="0" w:color="000000"/>
            </w:tcBorders>
            <w:shd w:val="clear" w:color="auto" w:fill="auto"/>
          </w:tcPr>
          <w:p w14:paraId="53D06BB0"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7DC024B0"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14:paraId="6924FC28" w14:textId="77777777" w:rsidTr="00A52409">
        <w:tc>
          <w:tcPr>
            <w:tcW w:w="8221" w:type="dxa"/>
            <w:gridSpan w:val="5"/>
            <w:tcBorders>
              <w:top w:val="nil"/>
              <w:left w:val="single" w:sz="6" w:space="0" w:color="000000"/>
              <w:bottom w:val="single" w:sz="6" w:space="0" w:color="000000"/>
              <w:right w:val="single" w:sz="6" w:space="0" w:color="000000"/>
            </w:tcBorders>
          </w:tcPr>
          <w:p w14:paraId="449A2908" w14:textId="77777777" w:rsidR="00A52409" w:rsidRPr="00A52409" w:rsidRDefault="00A52409" w:rsidP="00A52409">
            <w:pPr>
              <w:textAlignment w:val="baseline"/>
              <w:rPr>
                <w:rFonts w:ascii="Arial" w:eastAsia="Times New Roman" w:hAnsi="Arial" w:cs="Arial"/>
                <w:b/>
                <w:sz w:val="20"/>
                <w:szCs w:val="20"/>
                <w:lang w:eastAsia="en-AU"/>
              </w:rPr>
            </w:pPr>
            <w:r w:rsidRPr="00A52409">
              <w:rPr>
                <w:rFonts w:ascii="Arial" w:eastAsia="Times New Roman" w:hAnsi="Arial" w:cs="Arial"/>
                <w:b/>
                <w:sz w:val="20"/>
                <w:szCs w:val="20"/>
                <w:lang w:eastAsia="en-AU"/>
              </w:rPr>
              <w:t>If in the Mixed industry and business core sub-precinct (Eight Mile Plains gateway neighbourhood plan/NPP-001c)</w:t>
            </w:r>
          </w:p>
        </w:tc>
      </w:tr>
      <w:tr w:rsidR="00A52409" w:rsidRPr="00A52409" w14:paraId="15592972" w14:textId="77777777" w:rsidTr="00A52409">
        <w:tc>
          <w:tcPr>
            <w:tcW w:w="1835" w:type="dxa"/>
            <w:vMerge w:val="restart"/>
            <w:tcBorders>
              <w:top w:val="nil"/>
              <w:left w:val="single" w:sz="6" w:space="0" w:color="000000"/>
              <w:right w:val="single" w:sz="6" w:space="0" w:color="000000"/>
            </w:tcBorders>
          </w:tcPr>
          <w:p w14:paraId="4AEA8C1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230CDDA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3F9FB884"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6D7674EB"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74705AD2"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14:paraId="3CC84F5F" w14:textId="77777777" w:rsidTr="00A52409">
        <w:tc>
          <w:tcPr>
            <w:tcW w:w="1835" w:type="dxa"/>
            <w:vMerge/>
            <w:tcBorders>
              <w:left w:val="single" w:sz="6" w:space="0" w:color="000000"/>
              <w:bottom w:val="single" w:sz="6" w:space="0" w:color="000000"/>
              <w:right w:val="single" w:sz="6" w:space="0" w:color="000000"/>
            </w:tcBorders>
          </w:tcPr>
          <w:p w14:paraId="1897B755"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0F61053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1811871E"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73793A99"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9</w:t>
            </w:r>
          </w:p>
        </w:tc>
        <w:tc>
          <w:tcPr>
            <w:tcW w:w="1519" w:type="dxa"/>
            <w:tcBorders>
              <w:top w:val="nil"/>
              <w:left w:val="nil"/>
              <w:bottom w:val="single" w:sz="6" w:space="0" w:color="000000"/>
              <w:right w:val="single" w:sz="6" w:space="0" w:color="000000"/>
            </w:tcBorders>
            <w:shd w:val="clear" w:color="auto" w:fill="auto"/>
          </w:tcPr>
          <w:p w14:paraId="0CCA0256"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A52409" w:rsidRPr="00A52409" w14:paraId="4BDC8FCE" w14:textId="77777777" w:rsidTr="00A52409">
        <w:tc>
          <w:tcPr>
            <w:tcW w:w="1835" w:type="dxa"/>
            <w:vMerge w:val="restart"/>
            <w:tcBorders>
              <w:left w:val="single" w:sz="6" w:space="0" w:color="000000"/>
              <w:right w:val="single" w:sz="6" w:space="0" w:color="000000"/>
            </w:tcBorders>
          </w:tcPr>
          <w:p w14:paraId="6B99B6D7"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Where front boundary adjoins Miles Platting Road</w:t>
            </w:r>
          </w:p>
        </w:tc>
        <w:tc>
          <w:tcPr>
            <w:tcW w:w="1843" w:type="dxa"/>
            <w:tcBorders>
              <w:top w:val="nil"/>
              <w:left w:val="single" w:sz="6" w:space="0" w:color="000000"/>
              <w:bottom w:val="single" w:sz="6" w:space="0" w:color="000000"/>
              <w:right w:val="single" w:sz="6" w:space="0" w:color="000000"/>
            </w:tcBorders>
            <w:shd w:val="clear" w:color="auto" w:fill="auto"/>
          </w:tcPr>
          <w:p w14:paraId="03085351"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7170EB9E"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4</w:t>
            </w:r>
          </w:p>
        </w:tc>
        <w:tc>
          <w:tcPr>
            <w:tcW w:w="1512" w:type="dxa"/>
            <w:tcBorders>
              <w:top w:val="nil"/>
              <w:left w:val="nil"/>
              <w:bottom w:val="single" w:sz="6" w:space="0" w:color="000000"/>
              <w:right w:val="single" w:sz="6" w:space="0" w:color="000000"/>
            </w:tcBorders>
            <w:shd w:val="clear" w:color="auto" w:fill="auto"/>
          </w:tcPr>
          <w:p w14:paraId="140BF827"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2A3B9C01"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14:paraId="0F959ECA" w14:textId="77777777" w:rsidTr="00A52409">
        <w:tc>
          <w:tcPr>
            <w:tcW w:w="1835" w:type="dxa"/>
            <w:vMerge/>
            <w:tcBorders>
              <w:left w:val="single" w:sz="6" w:space="0" w:color="000000"/>
              <w:bottom w:val="single" w:sz="6" w:space="0" w:color="000000"/>
              <w:right w:val="single" w:sz="6" w:space="0" w:color="000000"/>
            </w:tcBorders>
          </w:tcPr>
          <w:p w14:paraId="6785A993"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0DC7612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34E67BC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10</w:t>
            </w:r>
          </w:p>
        </w:tc>
        <w:tc>
          <w:tcPr>
            <w:tcW w:w="1512" w:type="dxa"/>
            <w:tcBorders>
              <w:top w:val="nil"/>
              <w:left w:val="nil"/>
              <w:bottom w:val="single" w:sz="6" w:space="0" w:color="000000"/>
              <w:right w:val="single" w:sz="6" w:space="0" w:color="000000"/>
            </w:tcBorders>
            <w:shd w:val="clear" w:color="auto" w:fill="auto"/>
          </w:tcPr>
          <w:p w14:paraId="0926F84E"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3710839B"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14:paraId="6DAABBBF" w14:textId="77777777" w:rsidTr="00A52409">
        <w:tc>
          <w:tcPr>
            <w:tcW w:w="8221" w:type="dxa"/>
            <w:gridSpan w:val="5"/>
            <w:tcBorders>
              <w:left w:val="single" w:sz="6" w:space="0" w:color="000000"/>
              <w:bottom w:val="single" w:sz="6" w:space="0" w:color="000000"/>
              <w:right w:val="single" w:sz="6" w:space="0" w:color="000000"/>
            </w:tcBorders>
          </w:tcPr>
          <w:p w14:paraId="79F957D0" w14:textId="77777777" w:rsidR="00A52409" w:rsidRPr="00A52409" w:rsidRDefault="00A52409" w:rsidP="00A52409">
            <w:pPr>
              <w:textAlignment w:val="baseline"/>
              <w:rPr>
                <w:rFonts w:ascii="Arial" w:eastAsia="Times New Roman" w:hAnsi="Arial" w:cs="Arial"/>
                <w:b/>
                <w:sz w:val="20"/>
                <w:szCs w:val="20"/>
                <w:lang w:eastAsia="en-AU"/>
              </w:rPr>
            </w:pPr>
            <w:r w:rsidRPr="00A52409">
              <w:rPr>
                <w:rFonts w:ascii="Arial" w:eastAsia="Times New Roman" w:hAnsi="Arial" w:cs="Arial"/>
                <w:b/>
                <w:sz w:val="20"/>
                <w:szCs w:val="20"/>
                <w:lang w:eastAsia="en-AU"/>
              </w:rPr>
              <w:t>If in the Mixed industry and business periphery sub-precinct (Eight Mile Plains gateway neighbourhood plan/NPP-001d)</w:t>
            </w:r>
          </w:p>
        </w:tc>
      </w:tr>
      <w:tr w:rsidR="00A52409" w:rsidRPr="00A52409" w14:paraId="708A320C" w14:textId="77777777" w:rsidTr="00A52409">
        <w:tc>
          <w:tcPr>
            <w:tcW w:w="1835" w:type="dxa"/>
            <w:vMerge w:val="restart"/>
            <w:tcBorders>
              <w:left w:val="single" w:sz="6" w:space="0" w:color="000000"/>
              <w:right w:val="single" w:sz="6" w:space="0" w:color="000000"/>
            </w:tcBorders>
          </w:tcPr>
          <w:p w14:paraId="49F191E3"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537682E9"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04890F7F"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19242F5D"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1C39CD6B"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A52409" w:rsidRPr="00A52409" w14:paraId="65AD7F26" w14:textId="77777777" w:rsidTr="00A52409">
        <w:tc>
          <w:tcPr>
            <w:tcW w:w="1835" w:type="dxa"/>
            <w:vMerge/>
            <w:tcBorders>
              <w:left w:val="single" w:sz="6" w:space="0" w:color="000000"/>
              <w:bottom w:val="single" w:sz="6" w:space="0" w:color="000000"/>
              <w:right w:val="single" w:sz="6" w:space="0" w:color="000000"/>
            </w:tcBorders>
          </w:tcPr>
          <w:p w14:paraId="00AEEEB3"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5207F1B6"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15D0C52A"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0528865F"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7EB7A122"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r>
      <w:tr w:rsidR="00A52409" w:rsidRPr="00A52409" w14:paraId="3CD3A06D" w14:textId="77777777" w:rsidTr="00A52409">
        <w:tc>
          <w:tcPr>
            <w:tcW w:w="1835" w:type="dxa"/>
            <w:vMerge w:val="restart"/>
            <w:tcBorders>
              <w:left w:val="single" w:sz="6" w:space="0" w:color="000000"/>
              <w:right w:val="single" w:sz="6" w:space="0" w:color="000000"/>
            </w:tcBorders>
          </w:tcPr>
          <w:p w14:paraId="4BF3C0ED" w14:textId="2D4796D5"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Where </w:t>
            </w:r>
            <w:proofErr w:type="gramStart"/>
            <w:r w:rsidR="008D0D25">
              <w:rPr>
                <w:rFonts w:ascii="Arial" w:eastAsia="Times New Roman" w:hAnsi="Arial" w:cs="Arial"/>
                <w:sz w:val="20"/>
                <w:szCs w:val="20"/>
                <w:lang w:eastAsia="en-AU"/>
              </w:rPr>
              <w:t xml:space="preserve">a </w:t>
            </w:r>
            <w:r w:rsidRPr="00A52409">
              <w:rPr>
                <w:rFonts w:ascii="Arial" w:eastAsia="Times New Roman" w:hAnsi="Arial" w:cs="Arial"/>
                <w:sz w:val="20"/>
                <w:szCs w:val="20"/>
                <w:lang w:eastAsia="en-AU"/>
              </w:rPr>
              <w:t xml:space="preserve"> boundary</w:t>
            </w:r>
            <w:proofErr w:type="gramEnd"/>
            <w:r w:rsidRPr="00A52409">
              <w:rPr>
                <w:rFonts w:ascii="Arial" w:eastAsia="Times New Roman" w:hAnsi="Arial" w:cs="Arial"/>
                <w:sz w:val="20"/>
                <w:szCs w:val="20"/>
                <w:lang w:eastAsia="en-AU"/>
              </w:rPr>
              <w:t xml:space="preserve"> adjoins Logan Road</w:t>
            </w:r>
          </w:p>
        </w:tc>
        <w:tc>
          <w:tcPr>
            <w:tcW w:w="1843" w:type="dxa"/>
            <w:tcBorders>
              <w:top w:val="single" w:sz="6" w:space="0" w:color="000000"/>
              <w:left w:val="single" w:sz="6" w:space="0" w:color="000000"/>
              <w:bottom w:val="single" w:sz="4" w:space="0" w:color="auto"/>
              <w:right w:val="single" w:sz="6" w:space="0" w:color="000000"/>
            </w:tcBorders>
            <w:shd w:val="clear" w:color="auto" w:fill="auto"/>
          </w:tcPr>
          <w:p w14:paraId="613D220E"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01506AC0"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051BFE4D"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1DF78C72"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A52409" w:rsidRPr="00A52409" w14:paraId="2FAA6C32" w14:textId="77777777" w:rsidTr="00A52409">
        <w:tc>
          <w:tcPr>
            <w:tcW w:w="1835" w:type="dxa"/>
            <w:vMerge/>
            <w:tcBorders>
              <w:left w:val="single" w:sz="6" w:space="0" w:color="000000"/>
              <w:bottom w:val="single" w:sz="6" w:space="0" w:color="000000"/>
              <w:right w:val="single" w:sz="6" w:space="0" w:color="000000"/>
            </w:tcBorders>
          </w:tcPr>
          <w:p w14:paraId="1DBE5A31"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single" w:sz="4" w:space="0" w:color="auto"/>
              <w:left w:val="single" w:sz="6" w:space="0" w:color="000000"/>
              <w:bottom w:val="single" w:sz="6" w:space="0" w:color="000000"/>
              <w:right w:val="single" w:sz="6" w:space="0" w:color="000000"/>
            </w:tcBorders>
            <w:shd w:val="clear" w:color="auto" w:fill="auto"/>
          </w:tcPr>
          <w:p w14:paraId="2A96CAD7"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75F0670E"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22AE72D5"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19781AD7"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r>
      <w:tr w:rsidR="00A52409" w:rsidRPr="00A52409" w14:paraId="447CB08B" w14:textId="77777777" w:rsidTr="00A52409">
        <w:tc>
          <w:tcPr>
            <w:tcW w:w="8221" w:type="dxa"/>
            <w:gridSpan w:val="5"/>
            <w:tcBorders>
              <w:left w:val="single" w:sz="6" w:space="0" w:color="000000"/>
              <w:bottom w:val="single" w:sz="6" w:space="0" w:color="000000"/>
              <w:right w:val="single" w:sz="6" w:space="0" w:color="000000"/>
            </w:tcBorders>
          </w:tcPr>
          <w:p w14:paraId="38057595" w14:textId="77777777" w:rsidR="00A52409" w:rsidRPr="00A52409" w:rsidRDefault="00A52409" w:rsidP="00A52409">
            <w:pPr>
              <w:textAlignment w:val="baseline"/>
              <w:rPr>
                <w:rFonts w:ascii="Arial" w:eastAsia="Times New Roman" w:hAnsi="Arial" w:cs="Arial"/>
                <w:b/>
                <w:sz w:val="20"/>
                <w:szCs w:val="20"/>
                <w:lang w:eastAsia="en-AU"/>
              </w:rPr>
            </w:pPr>
            <w:r w:rsidRPr="00A52409">
              <w:rPr>
                <w:rFonts w:ascii="Arial" w:eastAsia="Times New Roman" w:hAnsi="Arial" w:cs="Arial"/>
                <w:b/>
                <w:sz w:val="20"/>
                <w:szCs w:val="20"/>
                <w:lang w:eastAsia="en-AU"/>
              </w:rPr>
              <w:t>If in the Gateway business precinct (Eight Mile Plains gateway neighbourhood plan/NPP-003)</w:t>
            </w:r>
          </w:p>
        </w:tc>
      </w:tr>
      <w:tr w:rsidR="00A52409" w:rsidRPr="00A52409" w14:paraId="504E021D" w14:textId="77777777" w:rsidTr="00A52409">
        <w:tc>
          <w:tcPr>
            <w:tcW w:w="1835" w:type="dxa"/>
            <w:vMerge w:val="restart"/>
            <w:tcBorders>
              <w:left w:val="single" w:sz="6" w:space="0" w:color="000000"/>
              <w:right w:val="single" w:sz="6" w:space="0" w:color="000000"/>
            </w:tcBorders>
          </w:tcPr>
          <w:p w14:paraId="7E8D8F0C"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Any development </w:t>
            </w:r>
          </w:p>
        </w:tc>
        <w:tc>
          <w:tcPr>
            <w:tcW w:w="1843" w:type="dxa"/>
            <w:tcBorders>
              <w:top w:val="nil"/>
              <w:left w:val="single" w:sz="6" w:space="0" w:color="000000"/>
              <w:bottom w:val="single" w:sz="6" w:space="0" w:color="000000"/>
              <w:right w:val="single" w:sz="6" w:space="0" w:color="000000"/>
            </w:tcBorders>
            <w:shd w:val="clear" w:color="auto" w:fill="auto"/>
          </w:tcPr>
          <w:p w14:paraId="17B5B54D"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30F8FADA"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5ABC59A8"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6C8616B"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A52409" w:rsidRPr="00A52409" w14:paraId="15C18403" w14:textId="77777777" w:rsidTr="00A52409">
        <w:tc>
          <w:tcPr>
            <w:tcW w:w="1835" w:type="dxa"/>
            <w:vMerge/>
            <w:tcBorders>
              <w:left w:val="single" w:sz="6" w:space="0" w:color="000000"/>
              <w:bottom w:val="single" w:sz="6" w:space="0" w:color="000000"/>
              <w:right w:val="single" w:sz="6" w:space="0" w:color="000000"/>
            </w:tcBorders>
          </w:tcPr>
          <w:p w14:paraId="5BB3EDDF"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0B96DF6"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04BC4A11"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46721D88"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22E3BC74"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r>
      <w:tr w:rsidR="00A52409" w:rsidRPr="00A52409" w14:paraId="52DDB3BE" w14:textId="77777777" w:rsidTr="00A52409">
        <w:tc>
          <w:tcPr>
            <w:tcW w:w="8221" w:type="dxa"/>
            <w:gridSpan w:val="5"/>
            <w:tcBorders>
              <w:left w:val="single" w:sz="6" w:space="0" w:color="000000"/>
              <w:bottom w:val="single" w:sz="6" w:space="0" w:color="000000"/>
              <w:right w:val="single" w:sz="6" w:space="0" w:color="000000"/>
            </w:tcBorders>
          </w:tcPr>
          <w:p w14:paraId="3BF220B6"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sz w:val="20"/>
                <w:szCs w:val="20"/>
                <w:lang w:eastAsia="en-AU"/>
              </w:rPr>
              <w:t>If in the Logan Road employment precinct (Eight Mile Plains gateway neighbourhood plan/NPP-004)</w:t>
            </w:r>
          </w:p>
        </w:tc>
      </w:tr>
      <w:tr w:rsidR="00A52409" w:rsidRPr="00A52409" w14:paraId="07847E00" w14:textId="77777777" w:rsidTr="00A52409">
        <w:tc>
          <w:tcPr>
            <w:tcW w:w="1835" w:type="dxa"/>
            <w:vMerge w:val="restart"/>
            <w:tcBorders>
              <w:left w:val="single" w:sz="6" w:space="0" w:color="000000"/>
              <w:right w:val="single" w:sz="6" w:space="0" w:color="000000"/>
            </w:tcBorders>
          </w:tcPr>
          <w:p w14:paraId="1E4560C2"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669DB90F"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4BD1525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38507792"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207FD13"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A52409" w:rsidRPr="00A52409" w14:paraId="4A1FA60B" w14:textId="77777777" w:rsidTr="00A52409">
        <w:tc>
          <w:tcPr>
            <w:tcW w:w="1835" w:type="dxa"/>
            <w:vMerge/>
            <w:tcBorders>
              <w:left w:val="single" w:sz="6" w:space="0" w:color="000000"/>
              <w:bottom w:val="single" w:sz="6" w:space="0" w:color="000000"/>
              <w:right w:val="single" w:sz="6" w:space="0" w:color="000000"/>
            </w:tcBorders>
          </w:tcPr>
          <w:p w14:paraId="00E26D0B" w14:textId="77777777" w:rsidR="00A52409" w:rsidRPr="00A52409" w:rsidRDefault="00A52409" w:rsidP="00A52409">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097DFB7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41247221"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2E3B2406" w14:textId="77777777" w:rsidR="00A52409" w:rsidRPr="00A52409" w:rsidRDefault="00A52409" w:rsidP="00A52409">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2DE1CA6E"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bl>
    <w:p w14:paraId="3B31C3CC" w14:textId="77777777" w:rsidR="00A52409" w:rsidRPr="00A52409" w:rsidRDefault="00A52409" w:rsidP="00A52409">
      <w:pPr>
        <w:textAlignment w:val="baseline"/>
        <w:rPr>
          <w:rFonts w:eastAsia="Times New Roman" w:cs="Arial"/>
          <w:szCs w:val="20"/>
          <w:lang w:eastAsia="en-AU"/>
        </w:rPr>
      </w:pPr>
    </w:p>
    <w:p w14:paraId="7F312DBD" w14:textId="77777777" w:rsidR="00A52409" w:rsidRPr="00A52409" w:rsidRDefault="00A52409" w:rsidP="00A52409">
      <w:pPr>
        <w:textAlignment w:val="baseline"/>
        <w:rPr>
          <w:rFonts w:eastAsia="Times New Roman" w:cs="Arial"/>
          <w:szCs w:val="20"/>
          <w:lang w:eastAsia="en-AU"/>
        </w:rPr>
        <w:sectPr w:rsidR="00A52409" w:rsidRPr="00A52409" w:rsidSect="00A52409">
          <w:footerReference w:type="default" r:id="rId22"/>
          <w:pgSz w:w="11906" w:h="16838"/>
          <w:pgMar w:top="1440" w:right="1800" w:bottom="1440" w:left="1800" w:header="720" w:footer="720" w:gutter="0"/>
          <w:cols w:space="720"/>
          <w:docGrid w:linePitch="360"/>
        </w:sectPr>
      </w:pPr>
    </w:p>
    <w:p w14:paraId="26313E50" w14:textId="1E8A814C" w:rsidR="00A52409" w:rsidRDefault="00A52409" w:rsidP="00A52409">
      <w:pPr>
        <w:textAlignment w:val="baseline"/>
        <w:rPr>
          <w:rFonts w:eastAsia="Times New Roman" w:cs="Arial"/>
          <w:szCs w:val="20"/>
          <w:lang w:eastAsia="en-AU"/>
        </w:rPr>
      </w:pPr>
    </w:p>
    <w:p w14:paraId="08168DE8" w14:textId="77777777" w:rsidR="00705303" w:rsidRDefault="00705303" w:rsidP="00A52409">
      <w:pPr>
        <w:textAlignment w:val="baseline"/>
        <w:rPr>
          <w:rFonts w:eastAsia="Times New Roman" w:cs="Arial"/>
          <w:szCs w:val="20"/>
          <w:lang w:eastAsia="en-AU"/>
        </w:rPr>
      </w:pPr>
    </w:p>
    <w:p w14:paraId="1CB4BA8D" w14:textId="3CF20168" w:rsidR="00705303" w:rsidRPr="00A52409" w:rsidRDefault="00705303" w:rsidP="00A52409">
      <w:pPr>
        <w:textAlignment w:val="baseline"/>
        <w:rPr>
          <w:rFonts w:eastAsia="Times New Roman" w:cs="Arial"/>
          <w:szCs w:val="20"/>
          <w:lang w:eastAsia="en-AU"/>
        </w:rPr>
        <w:sectPr w:rsidR="00705303" w:rsidRPr="00A52409" w:rsidSect="00A52409">
          <w:pgSz w:w="11906" w:h="16838"/>
          <w:pgMar w:top="1440" w:right="1800" w:bottom="1440" w:left="1800" w:header="720" w:footer="720" w:gutter="0"/>
          <w:cols w:space="720"/>
          <w:docGrid w:linePitch="360"/>
        </w:sectPr>
      </w:pPr>
      <w:r>
        <w:rPr>
          <w:noProof/>
        </w:rPr>
        <w:drawing>
          <wp:inline distT="0" distB="0" distL="0" distR="0" wp14:anchorId="0CB507D2" wp14:editId="15A7015C">
            <wp:extent cx="5274310" cy="8035925"/>
            <wp:effectExtent l="0" t="0" r="2540" b="3175"/>
            <wp:docPr id="7" name="Picture 7" descr="Figure a – Sites with places of worship in a residential zone on the southern side of Logan Road. &#10;&#10;This is a map illustrating the sites with places of worship in a residential zone on the southern side of Logan Road.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a – Sites with places of worship in a residential zone on the southern side of Logan Road. &#10;&#10;This is a map illustrating the sites with places of worship in a residential zone on the southern side of Logan Road. The map contained within this document is of a technical nature and as such is not accessible. For assistance accessing and interpreting this map please contact Council on 07 3403 888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8035925"/>
                    </a:xfrm>
                    <a:prstGeom prst="rect">
                      <a:avLst/>
                    </a:prstGeom>
                    <a:noFill/>
                    <a:ln>
                      <a:noFill/>
                    </a:ln>
                  </pic:spPr>
                </pic:pic>
              </a:graphicData>
            </a:graphic>
          </wp:inline>
        </w:drawing>
      </w:r>
    </w:p>
    <w:p w14:paraId="5C6575AF" w14:textId="25B4D68E" w:rsidR="00A52409" w:rsidRPr="00A52409" w:rsidRDefault="007A5A84" w:rsidP="00A52409">
      <w:pPr>
        <w:textAlignment w:val="baseline"/>
        <w:rPr>
          <w:rFonts w:eastAsia="Times New Roman" w:cs="Arial"/>
          <w:szCs w:val="20"/>
          <w:lang w:eastAsia="en-AU"/>
        </w:rPr>
      </w:pPr>
      <w:r>
        <w:rPr>
          <w:noProof/>
          <w:lang w:eastAsia="en-AU"/>
        </w:rPr>
        <w:lastRenderedPageBreak/>
        <mc:AlternateContent>
          <mc:Choice Requires="wps">
            <w:drawing>
              <wp:anchor distT="0" distB="0" distL="114300" distR="114300" simplePos="0" relativeHeight="251662336" behindDoc="0" locked="0" layoutInCell="1" allowOverlap="1" wp14:anchorId="0A73B7C8" wp14:editId="0A3A502A">
                <wp:simplePos x="0" y="0"/>
                <wp:positionH relativeFrom="column">
                  <wp:posOffset>3324225</wp:posOffset>
                </wp:positionH>
                <wp:positionV relativeFrom="paragraph">
                  <wp:posOffset>781050</wp:posOffset>
                </wp:positionV>
                <wp:extent cx="1219200" cy="3810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19200" cy="381000"/>
                        </a:xfrm>
                        <a:prstGeom prst="rect">
                          <a:avLst/>
                        </a:prstGeom>
                        <a:solidFill>
                          <a:schemeClr val="lt1"/>
                        </a:solidFill>
                        <a:ln w="6350">
                          <a:noFill/>
                        </a:ln>
                      </wps:spPr>
                      <wps:txbx>
                        <w:txbxContent>
                          <w:p w14:paraId="3898EFA8" w14:textId="77777777" w:rsidR="00FB06FF" w:rsidRDefault="00FB06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3B7C8" id="_x0000_t202" coordsize="21600,21600" o:spt="202" path="m,l,21600r21600,l21600,xe">
                <v:stroke joinstyle="miter"/>
                <v:path gradientshapeok="t" o:connecttype="rect"/>
              </v:shapetype>
              <v:shape id="Text Box 3" o:spid="_x0000_s1026" type="#_x0000_t202" style="position:absolute;margin-left:261.75pt;margin-top:61.5pt;width:96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JN5QAIAAHkEAAAOAAAAZHJzL2Uyb0RvYy54bWysVFFv2jAQfp+0/2D5fSQB2rURoWJUTJNQ&#10;WwmmPhvHJpEcn2cbEvbrd3YCZd2epr04Z9/589333WX20DWKHIV1NeiCZqOUEqE5lLXeF/T7dvXp&#10;jhLnmS6ZAi0KehKOPsw/fpi1JhdjqECVwhIE0S5vTUEr702eJI5XomFuBEZodEqwDfO4tfuktKxF&#10;9EYl4zS9TVqwpbHAhXN4+tg76TziSym4f5bSCU9UQTE3H1cb111Yk/mM5XvLTFXzIQ32D1k0rNb4&#10;6AXqkXlGDrb+A6qpuQUH0o84NAlIWXMRa8BqsvRdNZuKGRFrQXKcudDk/h8sfzq+WFKXBZ1QolmD&#10;Em1F58kX6MgksNMal2PQxmCY7/AYVT6fOzwMRXfSNuGL5RD0I8+nC7cBjIdL4+weBaOEo29yl6Vo&#10;I3zydttY578KaEgwCmpRu0gpO66d70PPIeExB6ouV7VScRP6RSyVJUeGSisfc0Tw36KUJm1Bbyc3&#10;aQTWEK73yEpjLqHWvqZg+W7XDQTsoDxh/Rb6/nGGr2pMcs2cf2EWGwbrwiHwz7hIBfgIDBYlFdif&#10;fzsP8agjeilpsQEL6n4cmBWUqG8aFb7PptPQsXEzvfk8xo299uyuPfrQLAErz3DcDI9miPfqbEoL&#10;zSvOyiK8ii6mOb5dUH82l74fC5w1LhaLGIQ9aphf643hATowHSTYdq/MmkEnjwo/wblVWf5Orj42&#10;3NSwOHiQddQyENyzOvCO/R27YZjFMEDX+xj19seY/wIAAP//AwBQSwMEFAAGAAgAAAAhAKfHWiHg&#10;AAAACwEAAA8AAABkcnMvZG93bnJldi54bWxMj0tPwzAQhO9I/Q/WInFB1Gmi0CqNUyHEQ+JGw0O9&#10;ufGSRI3XUewm4d+znOC4M6PZb/LdbDsx4uBbRwpWywgEUuVMS7WCt/LxZgPCB01Gd45QwTd62BWL&#10;i1xnxk30iuM+1IJLyGdaQRNCn0npqwat9kvXI7H35QarA59DLc2gJy63nYyj6FZa3RJ/aHSP9w1W&#10;p/3ZKjhc158vfn56n5I06R+ex3L9YUqlri7nuy2IgHP4C8MvPqNDwUxHdybjRacgjZOUo2zECY/i&#10;xHqVsnJkZcOKLHL5f0PxAwAA//8DAFBLAQItABQABgAIAAAAIQC2gziS/gAAAOEBAAATAAAAAAAA&#10;AAAAAAAAAAAAAABbQ29udGVudF9UeXBlc10ueG1sUEsBAi0AFAAGAAgAAAAhADj9If/WAAAAlAEA&#10;AAsAAAAAAAAAAAAAAAAALwEAAF9yZWxzLy5yZWxzUEsBAi0AFAAGAAgAAAAhAG0Mk3lAAgAAeQQA&#10;AA4AAAAAAAAAAAAAAAAALgIAAGRycy9lMm9Eb2MueG1sUEsBAi0AFAAGAAgAAAAhAKfHWiHgAAAA&#10;CwEAAA8AAAAAAAAAAAAAAAAAmgQAAGRycy9kb3ducmV2LnhtbFBLBQYAAAAABAAEAPMAAACnBQAA&#10;AAA=&#10;" fillcolor="white [3201]" stroked="f" strokeweight=".5pt">
                <v:textbox>
                  <w:txbxContent>
                    <w:p w14:paraId="3898EFA8" w14:textId="77777777" w:rsidR="00FB06FF" w:rsidRDefault="00FB06FF"/>
                  </w:txbxContent>
                </v:textbox>
              </v:shape>
            </w:pict>
          </mc:Fallback>
        </mc:AlternateContent>
      </w:r>
    </w:p>
    <w:p w14:paraId="3B6098D6" w14:textId="0E167322" w:rsidR="00A52409" w:rsidRPr="00A52409" w:rsidRDefault="00BE111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drawing>
          <wp:inline distT="0" distB="0" distL="0" distR="0" wp14:anchorId="70CD8DDD" wp14:editId="75DB9577">
            <wp:extent cx="5272405" cy="3732530"/>
            <wp:effectExtent l="0" t="0" r="4445" b="1270"/>
            <wp:docPr id="41" name="Picture 41" descr="Figure b – Building height transitions from Miles Platting Road to Clunies Ross Court.&#10;&#10;This is a figure illustrating the building height transitions from Miles Platting Road to Clunies Ross Court.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gure b – Building height transitions from Miles Platting Road to Clunies Ross Court.&#10;&#10;This is a figure illustrating the building height transitions from Miles Platting Road to Clunies Ross Court.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2405" cy="3732530"/>
                    </a:xfrm>
                    <a:prstGeom prst="rect">
                      <a:avLst/>
                    </a:prstGeom>
                    <a:noFill/>
                    <a:ln>
                      <a:noFill/>
                    </a:ln>
                  </pic:spPr>
                </pic:pic>
              </a:graphicData>
            </a:graphic>
          </wp:inline>
        </w:drawing>
      </w:r>
    </w:p>
    <w:p w14:paraId="03D4108E" w14:textId="77777777" w:rsidR="00A52409" w:rsidRPr="00A52409" w:rsidRDefault="00A52409" w:rsidP="00A52409">
      <w:pPr>
        <w:textAlignment w:val="baseline"/>
        <w:rPr>
          <w:rFonts w:eastAsia="Times New Roman" w:cs="Arial"/>
          <w:szCs w:val="20"/>
          <w:lang w:eastAsia="en-AU"/>
        </w:rPr>
      </w:pPr>
      <w:r w:rsidRPr="00A52409">
        <w:rPr>
          <w:noProof/>
          <w:lang w:eastAsia="en-AU"/>
        </w:rPr>
        <w:lastRenderedPageBreak/>
        <w:drawing>
          <wp:inline distT="0" distB="0" distL="0" distR="0" wp14:anchorId="6E123A3D" wp14:editId="311BA8F9">
            <wp:extent cx="5274310" cy="8030368"/>
            <wp:effectExtent l="0" t="0" r="2540" b="8890"/>
            <wp:docPr id="22" name="Picture 22" descr="Figure c – Brisbane Technology Park precinct. &#10;&#10;This is a map illustrating the public plazas identified at the end of McKechnie Drive in the Brisbane Technology Park precinct. The map contained within this document is of a technical nature and as such is not accessible. For assistance accessing and interpreting this map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c – Brisbane Technology Park precinct. &#10;&#10;This is a map illustrating the public plazas identified at the end of McKechnie Drive in the Brisbane Technology Park precinct. The map contained within this document is of a technical nature and as such is not accessible. For assistance accessing and interpreting this map please contact Council on 07 3403 8888.&#10;&#10;"/>
                    <pic:cNvPicPr/>
                  </pic:nvPicPr>
                  <pic:blipFill rotWithShape="1">
                    <a:blip r:embed="rId25"/>
                    <a:srcRect l="166"/>
                    <a:stretch/>
                  </pic:blipFill>
                  <pic:spPr bwMode="auto">
                    <a:xfrm>
                      <a:off x="0" y="0"/>
                      <a:ext cx="5274310" cy="8030368"/>
                    </a:xfrm>
                    <a:prstGeom prst="rect">
                      <a:avLst/>
                    </a:prstGeom>
                    <a:ln>
                      <a:noFill/>
                    </a:ln>
                    <a:extLst>
                      <a:ext uri="{53640926-AAD7-44D8-BBD7-CCE9431645EC}">
                        <a14:shadowObscured xmlns:a14="http://schemas.microsoft.com/office/drawing/2010/main"/>
                      </a:ext>
                    </a:extLst>
                  </pic:spPr>
                </pic:pic>
              </a:graphicData>
            </a:graphic>
          </wp:inline>
        </w:drawing>
      </w:r>
    </w:p>
    <w:p w14:paraId="798BBDA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0A3939C3" w14:textId="36D950B6" w:rsidR="001C0A8A" w:rsidRDefault="009B35D2" w:rsidP="00A52409">
      <w:pPr>
        <w:textAlignment w:val="baseline"/>
        <w:rPr>
          <w:noProof/>
          <w:lang w:eastAsia="en-AU"/>
        </w:rPr>
      </w:pPr>
      <w:r>
        <w:rPr>
          <w:noProof/>
          <w:lang w:eastAsia="en-AU"/>
        </w:rPr>
        <w:lastRenderedPageBreak/>
        <w:drawing>
          <wp:inline distT="0" distB="0" distL="0" distR="0" wp14:anchorId="49FA3713" wp14:editId="5741558F">
            <wp:extent cx="5274310" cy="3368675"/>
            <wp:effectExtent l="0" t="0" r="2540" b="3175"/>
            <wp:docPr id="4" name="Picture 4" descr="Figure d – Design principles in the Gateway business precinct. &#10;&#10;This is figure illustrating the design principles for development north of Mile Platting Road in the Gateway business precinct.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d – Design principles in the Gateway business precinct. &#10;&#10;This is figure illustrating the design principles for development north of Mile Platting Road in the Gateway business precinct. The figure contained within this document is of a technical nature and as such is not accessible. For assistance accessing and interpreting this figure please contact Council on 07 3403 8888."/>
                    <pic:cNvPicPr/>
                  </pic:nvPicPr>
                  <pic:blipFill>
                    <a:blip r:embed="rId26">
                      <a:extLst>
                        <a:ext uri="{28A0092B-C50C-407E-A947-70E740481C1C}">
                          <a14:useLocalDpi xmlns:a14="http://schemas.microsoft.com/office/drawing/2010/main" val="0"/>
                        </a:ext>
                      </a:extLst>
                    </a:blip>
                    <a:stretch>
                      <a:fillRect/>
                    </a:stretch>
                  </pic:blipFill>
                  <pic:spPr>
                    <a:xfrm>
                      <a:off x="0" y="0"/>
                      <a:ext cx="5274310" cy="3368675"/>
                    </a:xfrm>
                    <a:prstGeom prst="rect">
                      <a:avLst/>
                    </a:prstGeom>
                  </pic:spPr>
                </pic:pic>
              </a:graphicData>
            </a:graphic>
          </wp:inline>
        </w:drawing>
      </w:r>
    </w:p>
    <w:p w14:paraId="00F76DA3" w14:textId="41A9E09F" w:rsidR="00A52409" w:rsidRPr="00A52409" w:rsidRDefault="00A52409" w:rsidP="00A52409">
      <w:pPr>
        <w:textAlignment w:val="baseline"/>
        <w:rPr>
          <w:rFonts w:eastAsia="Times New Roman" w:cs="Arial"/>
          <w:szCs w:val="20"/>
          <w:lang w:eastAsia="en-AU"/>
        </w:rPr>
      </w:pPr>
    </w:p>
    <w:p w14:paraId="2F35C21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3C637E7D" w14:textId="3AD515A9" w:rsidR="00A52409" w:rsidRDefault="00A52409" w:rsidP="00A52409">
      <w:pPr>
        <w:textAlignment w:val="baseline"/>
        <w:rPr>
          <w:rFonts w:eastAsia="Times New Roman" w:cs="Arial"/>
          <w:szCs w:val="20"/>
          <w:lang w:eastAsia="en-AU"/>
        </w:rPr>
      </w:pPr>
    </w:p>
    <w:p w14:paraId="4A36A205" w14:textId="7F92B75C" w:rsidR="00215D8D" w:rsidRPr="00A52409" w:rsidRDefault="00215D8D" w:rsidP="00A52409">
      <w:pPr>
        <w:textAlignment w:val="baseline"/>
        <w:rPr>
          <w:rFonts w:eastAsia="Times New Roman" w:cs="Arial"/>
          <w:szCs w:val="20"/>
          <w:lang w:eastAsia="en-AU"/>
        </w:rPr>
      </w:pPr>
      <w:r>
        <w:rPr>
          <w:noProof/>
          <w:lang w:eastAsia="en-AU"/>
        </w:rPr>
        <w:drawing>
          <wp:inline distT="0" distB="0" distL="0" distR="0" wp14:anchorId="3A91339E" wp14:editId="39409C02">
            <wp:extent cx="5274310" cy="8016875"/>
            <wp:effectExtent l="0" t="0" r="2540" b="3175"/>
            <wp:docPr id="9" name="Picture 9" descr="Figure e – Habitat area and ecological corridors in the Gateway business precinct.  &#10;&#10;This is a map illustrating the habitat area and ecological corridors north of Mile Platting Road in the Gateway business precinct.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e – Habitat area and ecological corridors in the Gateway business precinct.  &#10;&#10;This is a map illustrating the habitat area and ecological corridors north of Mile Platting Road in the Gateway business precinct. The map contained within this document is of a technical nature and as such is not accessible. For assistance accessing and interpreting this map please contact Council on 07 3403 8888."/>
                    <pic:cNvPicPr/>
                  </pic:nvPicPr>
                  <pic:blipFill>
                    <a:blip r:embed="rId27"/>
                    <a:stretch>
                      <a:fillRect/>
                    </a:stretch>
                  </pic:blipFill>
                  <pic:spPr>
                    <a:xfrm>
                      <a:off x="0" y="0"/>
                      <a:ext cx="5274310" cy="8016875"/>
                    </a:xfrm>
                    <a:prstGeom prst="rect">
                      <a:avLst/>
                    </a:prstGeom>
                  </pic:spPr>
                </pic:pic>
              </a:graphicData>
            </a:graphic>
          </wp:inline>
        </w:drawing>
      </w:r>
    </w:p>
    <w:p w14:paraId="4FF8651A" w14:textId="77777777" w:rsidR="00A52409" w:rsidRPr="00A52409" w:rsidRDefault="00A52409" w:rsidP="00A52409">
      <w:pPr>
        <w:rPr>
          <w:highlight w:val="yellow"/>
        </w:rPr>
        <w:sectPr w:rsidR="00A52409" w:rsidRPr="00A52409" w:rsidSect="00A52409">
          <w:pgSz w:w="11906" w:h="16838"/>
          <w:pgMar w:top="1440" w:right="1800" w:bottom="1440" w:left="1800" w:header="720" w:footer="720" w:gutter="0"/>
          <w:cols w:space="720"/>
          <w:docGrid w:linePitch="360"/>
        </w:sectPr>
      </w:pPr>
    </w:p>
    <w:p w14:paraId="074B76F5" w14:textId="3876155D" w:rsidR="00A52409" w:rsidRPr="00061A16" w:rsidRDefault="00A52409" w:rsidP="00A52409">
      <w:pPr>
        <w:rPr>
          <w:rFonts w:ascii="Arial" w:hAnsi="Arial"/>
          <w:sz w:val="20"/>
        </w:rPr>
      </w:pPr>
      <w:r w:rsidRPr="00061A16">
        <w:rPr>
          <w:rFonts w:ascii="Arial" w:hAnsi="Arial"/>
          <w:sz w:val="20"/>
        </w:rPr>
        <w:lastRenderedPageBreak/>
        <w:t>’.</w:t>
      </w:r>
    </w:p>
    <w:p w14:paraId="751F46AE" w14:textId="4B8BFE7D" w:rsidR="00A52409" w:rsidRPr="00A52409" w:rsidRDefault="00A52409" w:rsidP="00A52409">
      <w:pPr>
        <w:textAlignment w:val="baseline"/>
        <w:rPr>
          <w:rFonts w:eastAsia="Times New Roman" w:cs="Arial"/>
          <w:szCs w:val="20"/>
          <w:lang w:eastAsia="en-AU"/>
        </w:rPr>
      </w:pPr>
      <w:r w:rsidRPr="00A52409">
        <w:rPr>
          <w:rFonts w:eastAsia="Times New Roman" w:cs="Arial"/>
          <w:szCs w:val="20"/>
          <w:lang w:eastAsia="en-AU"/>
        </w:rPr>
        <w:t xml:space="preserve"> </w:t>
      </w:r>
      <w:r w:rsidR="00F433F2">
        <w:rPr>
          <w:noProof/>
        </w:rPr>
        <w:drawing>
          <wp:inline distT="0" distB="0" distL="0" distR="0" wp14:anchorId="5773812A" wp14:editId="66F9C86A">
            <wp:extent cx="5274310" cy="8036560"/>
            <wp:effectExtent l="0" t="0" r="2540" b="2540"/>
            <wp:docPr id="2" name="Picture 2" descr="Figure f – Significant corner site in the Potential development areas precinct. &#10;&#10;This is a map illustrating the significant corner site in the Potential development areas precinct. The map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f – Significant corner site in the Potential development areas precinct. &#10;&#10;This is a map illustrating the significant corner site in the Potential development areas precinct. The map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8036560"/>
                    </a:xfrm>
                    <a:prstGeom prst="rect">
                      <a:avLst/>
                    </a:prstGeom>
                    <a:noFill/>
                    <a:ln>
                      <a:noFill/>
                    </a:ln>
                  </pic:spPr>
                </pic:pic>
              </a:graphicData>
            </a:graphic>
          </wp:inline>
        </w:drawing>
      </w:r>
    </w:p>
    <w:p w14:paraId="4BE76B7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0812573A" w14:textId="5C417C67" w:rsidR="00A52409" w:rsidRPr="00463A9A" w:rsidRDefault="00A52409" w:rsidP="004170EC">
      <w:pPr>
        <w:pStyle w:val="AmendmentPartB-Heading2"/>
      </w:pPr>
      <w:bookmarkStart w:id="130" w:name="_Toc67380646"/>
      <w:bookmarkStart w:id="131" w:name="_Toc84833916"/>
      <w:r w:rsidRPr="00463A9A">
        <w:lastRenderedPageBreak/>
        <w:t>3.</w:t>
      </w:r>
      <w:r w:rsidR="00F21C75" w:rsidRPr="00463A9A">
        <w:t>3</w:t>
      </w:r>
      <w:r w:rsidRPr="00463A9A">
        <w:tab/>
        <w:t xml:space="preserve"> Amendment of section 7.2 (Neighbourhood plans)</w:t>
      </w:r>
      <w:bookmarkEnd w:id="130"/>
      <w:bookmarkEnd w:id="131"/>
    </w:p>
    <w:p w14:paraId="42A8F8E1" w14:textId="77777777" w:rsidR="00A52409" w:rsidRPr="00463A9A" w:rsidRDefault="00A52409" w:rsidP="004A426F">
      <w:pPr>
        <w:numPr>
          <w:ilvl w:val="0"/>
          <w:numId w:val="392"/>
        </w:numPr>
        <w:tabs>
          <w:tab w:val="left" w:pos="720"/>
        </w:tabs>
        <w:spacing w:before="80" w:after="0" w:line="240" w:lineRule="auto"/>
        <w:ind w:left="737" w:hanging="737"/>
        <w:jc w:val="both"/>
        <w:rPr>
          <w:rFonts w:ascii="Arial" w:hAnsi="Arial"/>
          <w:color w:val="000000"/>
          <w:sz w:val="20"/>
        </w:rPr>
      </w:pPr>
      <w:r w:rsidRPr="00463A9A">
        <w:rPr>
          <w:rFonts w:ascii="Arial" w:hAnsi="Arial"/>
          <w:color w:val="000000"/>
          <w:sz w:val="20"/>
        </w:rPr>
        <w:t>Section 7.2 Neighbourhood plan codes, 7.2.11.4 Kuraby neighbourhood plan code–</w:t>
      </w:r>
    </w:p>
    <w:p w14:paraId="67609B0A" w14:textId="77777777" w:rsidR="00A52409" w:rsidRPr="00463A9A" w:rsidRDefault="00A52409" w:rsidP="004A426F">
      <w:pPr>
        <w:autoSpaceDE w:val="0"/>
        <w:autoSpaceDN w:val="0"/>
        <w:adjustRightInd w:val="0"/>
        <w:spacing w:after="0"/>
        <w:ind w:left="720"/>
        <w:jc w:val="both"/>
        <w:rPr>
          <w:rFonts w:ascii="Arial" w:hAnsi="Arial"/>
          <w:i/>
          <w:color w:val="000000"/>
          <w:sz w:val="20"/>
        </w:rPr>
      </w:pPr>
      <w:r w:rsidRPr="00463A9A">
        <w:rPr>
          <w:rFonts w:ascii="Arial" w:hAnsi="Arial"/>
          <w:i/>
          <w:color w:val="000000"/>
          <w:sz w:val="20"/>
        </w:rPr>
        <w:t>omit, insert:</w:t>
      </w:r>
    </w:p>
    <w:p w14:paraId="35FBB74A" w14:textId="77777777" w:rsidR="00A52409" w:rsidRPr="00463A9A" w:rsidRDefault="00A52409" w:rsidP="00A52409">
      <w:pPr>
        <w:autoSpaceDE w:val="0"/>
        <w:autoSpaceDN w:val="0"/>
        <w:adjustRightInd w:val="0"/>
        <w:spacing w:after="0"/>
        <w:ind w:left="720"/>
        <w:rPr>
          <w:rFonts w:ascii="Arial" w:hAnsi="Arial"/>
          <w:i/>
          <w:color w:val="000000"/>
          <w:sz w:val="20"/>
        </w:rPr>
      </w:pPr>
      <w:r w:rsidRPr="00463A9A">
        <w:rPr>
          <w:rFonts w:ascii="Arial" w:hAnsi="Arial"/>
          <w:i/>
          <w:color w:val="000000"/>
          <w:sz w:val="20"/>
        </w:rPr>
        <w:t>‘</w:t>
      </w:r>
    </w:p>
    <w:p w14:paraId="14B36429" w14:textId="77777777" w:rsidR="00A52409" w:rsidRPr="00EB6A38" w:rsidRDefault="00A52409" w:rsidP="004170EC">
      <w:pPr>
        <w:pStyle w:val="Heading3-Amendmentpackage"/>
      </w:pPr>
      <w:bookmarkStart w:id="132" w:name="_Toc84833917"/>
      <w:r w:rsidRPr="00EB6A38">
        <w:t>7.2.11.4 Kuraby neighbourhood plan code</w:t>
      </w:r>
      <w:bookmarkEnd w:id="132"/>
    </w:p>
    <w:p w14:paraId="41162554" w14:textId="77777777" w:rsidR="00A52409" w:rsidRPr="00EB6A38" w:rsidRDefault="00A52409" w:rsidP="004170EC">
      <w:pPr>
        <w:pStyle w:val="Heading3-Amendmentpackage"/>
      </w:pPr>
      <w:bookmarkStart w:id="133" w:name="_Toc67380648"/>
      <w:bookmarkStart w:id="134" w:name="_Toc84833918"/>
      <w:r w:rsidRPr="00EB6A38">
        <w:t>7.2.11.4.1 Application</w:t>
      </w:r>
      <w:bookmarkEnd w:id="133"/>
      <w:bookmarkEnd w:id="134"/>
    </w:p>
    <w:p w14:paraId="09A2D658" w14:textId="77777777" w:rsidR="00A52409" w:rsidRPr="00EB6A38" w:rsidRDefault="00A52409" w:rsidP="004A426F">
      <w:pPr>
        <w:pStyle w:val="ListParagraph"/>
        <w:numPr>
          <w:ilvl w:val="0"/>
          <w:numId w:val="394"/>
        </w:numPr>
        <w:spacing w:after="0" w:line="240" w:lineRule="auto"/>
        <w:jc w:val="both"/>
        <w:rPr>
          <w:rFonts w:ascii="Arial" w:hAnsi="Arial"/>
          <w:sz w:val="20"/>
          <w:szCs w:val="20"/>
        </w:rPr>
      </w:pPr>
      <w:r w:rsidRPr="00EB6A38">
        <w:rPr>
          <w:rFonts w:ascii="Arial" w:hAnsi="Arial"/>
          <w:sz w:val="20"/>
          <w:szCs w:val="20"/>
        </w:rPr>
        <w:t>This code applies to assessing a material change of use, reconfiguring a lot, operational work or building work in the Kuraby neighbourhood plan area if:</w:t>
      </w:r>
    </w:p>
    <w:p w14:paraId="4705A4BE" w14:textId="77777777" w:rsidR="00A52409" w:rsidRPr="00EB6A38" w:rsidRDefault="00A52409" w:rsidP="004A426F">
      <w:pPr>
        <w:numPr>
          <w:ilvl w:val="0"/>
          <w:numId w:val="269"/>
        </w:numPr>
        <w:spacing w:after="0" w:line="240" w:lineRule="auto"/>
        <w:jc w:val="both"/>
        <w:rPr>
          <w:rFonts w:ascii="Arial" w:hAnsi="Arial"/>
          <w:sz w:val="20"/>
          <w:szCs w:val="20"/>
        </w:rPr>
      </w:pPr>
      <w:r w:rsidRPr="00EB6A38">
        <w:rPr>
          <w:rFonts w:ascii="Arial" w:hAnsi="Arial"/>
          <w:sz w:val="20"/>
          <w:szCs w:val="20"/>
        </w:rPr>
        <w:t>assessable development where this code is an applicable code identified in the assessment benchmarks column of a table of assessment for a neighbourhood plan (</w:t>
      </w:r>
      <w:r w:rsidRPr="00EB6A38">
        <w:rPr>
          <w:rFonts w:ascii="Arial" w:hAnsi="Arial"/>
          <w:sz w:val="20"/>
          <w:szCs w:val="20"/>
          <w:u w:val="single"/>
        </w:rPr>
        <w:t>section 5.9</w:t>
      </w:r>
      <w:r w:rsidRPr="00EB6A38">
        <w:rPr>
          <w:rFonts w:ascii="Arial" w:hAnsi="Arial"/>
          <w:sz w:val="20"/>
          <w:szCs w:val="20"/>
        </w:rPr>
        <w:t>); or</w:t>
      </w:r>
    </w:p>
    <w:p w14:paraId="3E8DDE65" w14:textId="77777777" w:rsidR="00A52409" w:rsidRPr="00EB6A38" w:rsidRDefault="00A52409" w:rsidP="004A426F">
      <w:pPr>
        <w:numPr>
          <w:ilvl w:val="0"/>
          <w:numId w:val="269"/>
        </w:numPr>
        <w:spacing w:after="0" w:line="240" w:lineRule="auto"/>
        <w:jc w:val="both"/>
        <w:rPr>
          <w:rFonts w:ascii="Arial" w:hAnsi="Arial"/>
          <w:sz w:val="20"/>
          <w:szCs w:val="20"/>
        </w:rPr>
      </w:pPr>
      <w:r w:rsidRPr="00EB6A38">
        <w:rPr>
          <w:rFonts w:ascii="Arial" w:hAnsi="Arial"/>
          <w:sz w:val="20"/>
          <w:szCs w:val="20"/>
        </w:rPr>
        <w:t>impact assessable development.</w:t>
      </w:r>
    </w:p>
    <w:p w14:paraId="6399AC92" w14:textId="77777777" w:rsidR="00A52409" w:rsidRPr="00EB6A38" w:rsidRDefault="00A52409" w:rsidP="004A426F">
      <w:pPr>
        <w:pStyle w:val="ListParagraph"/>
        <w:numPr>
          <w:ilvl w:val="0"/>
          <w:numId w:val="394"/>
        </w:numPr>
        <w:spacing w:after="0" w:line="240" w:lineRule="auto"/>
        <w:jc w:val="both"/>
        <w:rPr>
          <w:rFonts w:ascii="Arial" w:hAnsi="Arial"/>
          <w:sz w:val="20"/>
          <w:szCs w:val="20"/>
        </w:rPr>
      </w:pPr>
      <w:r w:rsidRPr="00EB6A38">
        <w:rPr>
          <w:rFonts w:ascii="Arial" w:hAnsi="Arial"/>
          <w:sz w:val="20"/>
          <w:szCs w:val="20"/>
        </w:rPr>
        <w:t xml:space="preserve">Land in the Kuraby neighbourhood plan area is identified on the </w:t>
      </w:r>
      <w:r w:rsidRPr="00EB6A38">
        <w:rPr>
          <w:rFonts w:ascii="Arial" w:hAnsi="Arial"/>
          <w:sz w:val="20"/>
          <w:szCs w:val="20"/>
          <w:u w:val="single"/>
        </w:rPr>
        <w:t>NPM-011.4 Kuraby neighbourhood plan map</w:t>
      </w:r>
      <w:r w:rsidRPr="00EB6A38">
        <w:rPr>
          <w:rFonts w:ascii="Arial" w:hAnsi="Arial"/>
          <w:sz w:val="20"/>
          <w:szCs w:val="20"/>
        </w:rPr>
        <w:t>.</w:t>
      </w:r>
    </w:p>
    <w:p w14:paraId="197E3BC0" w14:textId="77777777" w:rsidR="00A52409" w:rsidRPr="00EB6A38" w:rsidRDefault="00A52409" w:rsidP="004A426F">
      <w:pPr>
        <w:pStyle w:val="ListParagraph"/>
        <w:numPr>
          <w:ilvl w:val="0"/>
          <w:numId w:val="394"/>
        </w:numPr>
        <w:spacing w:after="0" w:line="240" w:lineRule="auto"/>
        <w:jc w:val="both"/>
        <w:rPr>
          <w:rFonts w:ascii="Arial" w:hAnsi="Arial"/>
          <w:sz w:val="20"/>
          <w:szCs w:val="20"/>
        </w:rPr>
      </w:pPr>
      <w:r w:rsidRPr="00EB6A38">
        <w:rPr>
          <w:rFonts w:ascii="Arial" w:hAnsi="Arial"/>
          <w:sz w:val="20"/>
          <w:szCs w:val="20"/>
        </w:rPr>
        <w:t xml:space="preserve">When using this code, reference should be made to </w:t>
      </w:r>
      <w:r w:rsidRPr="00EB6A38">
        <w:rPr>
          <w:rFonts w:ascii="Arial" w:hAnsi="Arial"/>
          <w:sz w:val="20"/>
          <w:szCs w:val="20"/>
          <w:u w:val="single"/>
        </w:rPr>
        <w:t>section 1.5</w:t>
      </w:r>
      <w:r w:rsidRPr="00EB6A38">
        <w:rPr>
          <w:rFonts w:ascii="Arial" w:hAnsi="Arial"/>
          <w:sz w:val="20"/>
          <w:szCs w:val="20"/>
        </w:rPr>
        <w:t xml:space="preserve">, </w:t>
      </w:r>
      <w:r w:rsidRPr="00EB6A38">
        <w:rPr>
          <w:rFonts w:ascii="Arial" w:hAnsi="Arial"/>
          <w:sz w:val="20"/>
          <w:szCs w:val="20"/>
          <w:u w:val="single"/>
        </w:rPr>
        <w:t>section 5.3.2</w:t>
      </w:r>
      <w:r w:rsidRPr="00EB6A38">
        <w:rPr>
          <w:rFonts w:ascii="Arial" w:hAnsi="Arial"/>
          <w:sz w:val="20"/>
          <w:szCs w:val="20"/>
        </w:rPr>
        <w:t xml:space="preserve"> and </w:t>
      </w:r>
      <w:r w:rsidRPr="00EB6A38">
        <w:rPr>
          <w:rFonts w:ascii="Arial" w:hAnsi="Arial"/>
          <w:sz w:val="20"/>
          <w:szCs w:val="20"/>
          <w:u w:val="single"/>
        </w:rPr>
        <w:t>section 5.3.3</w:t>
      </w:r>
      <w:r w:rsidRPr="00EB6A38">
        <w:rPr>
          <w:rFonts w:ascii="Arial" w:hAnsi="Arial"/>
          <w:sz w:val="20"/>
          <w:szCs w:val="20"/>
        </w:rPr>
        <w:t>.</w:t>
      </w:r>
    </w:p>
    <w:p w14:paraId="1AC6FF02" w14:textId="77777777" w:rsidR="00A52409" w:rsidRPr="00463A9A" w:rsidRDefault="00A52409" w:rsidP="00A52409">
      <w:pPr>
        <w:numPr>
          <w:ilvl w:val="0"/>
          <w:numId w:val="49"/>
        </w:numPr>
        <w:spacing w:before="200" w:after="0" w:line="240" w:lineRule="auto"/>
        <w:rPr>
          <w:rFonts w:ascii="Arial" w:hAnsi="Arial"/>
          <w:sz w:val="20"/>
        </w:rPr>
      </w:pPr>
      <w:r w:rsidRPr="00463A9A">
        <w:rPr>
          <w:rFonts w:ascii="Arial" w:hAnsi="Arial"/>
          <w:sz w:val="20"/>
        </w:rPr>
        <w:t>Note—The following purpose, overall outcomes, performance outcomes and acceptable outcomes comprise the assessment benchmarks of this code.</w:t>
      </w:r>
    </w:p>
    <w:p w14:paraId="5F31A36D" w14:textId="77777777" w:rsidR="00A52409" w:rsidRPr="00463A9A" w:rsidRDefault="00A52409" w:rsidP="00A52409">
      <w:pPr>
        <w:numPr>
          <w:ilvl w:val="0"/>
          <w:numId w:val="49"/>
        </w:numPr>
        <w:spacing w:before="200" w:after="0" w:line="240" w:lineRule="auto"/>
        <w:rPr>
          <w:rFonts w:ascii="Arial" w:hAnsi="Arial"/>
          <w:sz w:val="20"/>
        </w:rPr>
      </w:pPr>
      <w:r w:rsidRPr="00463A9A">
        <w:rPr>
          <w:rFonts w:ascii="Arial" w:hAnsi="Arial"/>
          <w:sz w:val="20"/>
        </w:rPr>
        <w:t xml:space="preserve">Note—This neighbourhood plan includes a table of assessment. Refer to </w:t>
      </w:r>
      <w:r w:rsidRPr="00463A9A">
        <w:rPr>
          <w:rFonts w:ascii="Arial" w:hAnsi="Arial"/>
          <w:sz w:val="20"/>
          <w:u w:val="single"/>
        </w:rPr>
        <w:t>Table 5.9.35.A</w:t>
      </w:r>
      <w:r w:rsidRPr="00463A9A">
        <w:rPr>
          <w:rFonts w:ascii="Arial" w:hAnsi="Arial"/>
          <w:sz w:val="20"/>
        </w:rPr>
        <w:t xml:space="preserve">, </w:t>
      </w:r>
      <w:r w:rsidRPr="00463A9A">
        <w:rPr>
          <w:rFonts w:ascii="Arial" w:hAnsi="Arial"/>
          <w:sz w:val="20"/>
          <w:u w:val="single"/>
        </w:rPr>
        <w:t>Table 5.9.35.B</w:t>
      </w:r>
      <w:r w:rsidRPr="00463A9A">
        <w:rPr>
          <w:rFonts w:ascii="Arial" w:hAnsi="Arial"/>
          <w:sz w:val="20"/>
        </w:rPr>
        <w:t xml:space="preserve">, </w:t>
      </w:r>
      <w:r w:rsidRPr="00463A9A">
        <w:rPr>
          <w:rFonts w:ascii="Arial" w:hAnsi="Arial"/>
          <w:sz w:val="20"/>
          <w:u w:val="single"/>
        </w:rPr>
        <w:t>Table 5.9.35.C</w:t>
      </w:r>
      <w:r w:rsidRPr="00463A9A">
        <w:rPr>
          <w:rFonts w:ascii="Arial" w:hAnsi="Arial"/>
          <w:sz w:val="20"/>
        </w:rPr>
        <w:t xml:space="preserve"> and </w:t>
      </w:r>
      <w:r w:rsidRPr="00463A9A">
        <w:rPr>
          <w:rFonts w:ascii="Arial" w:hAnsi="Arial"/>
          <w:sz w:val="20"/>
          <w:u w:val="single"/>
        </w:rPr>
        <w:t>Table 5.9.35.D</w:t>
      </w:r>
      <w:r w:rsidRPr="00463A9A">
        <w:rPr>
          <w:rFonts w:ascii="Arial" w:hAnsi="Arial"/>
          <w:sz w:val="20"/>
        </w:rPr>
        <w:t>.</w:t>
      </w:r>
    </w:p>
    <w:p w14:paraId="0E57732E" w14:textId="77777777" w:rsidR="00A52409" w:rsidRPr="004170EC" w:rsidRDefault="00A52409" w:rsidP="004170EC">
      <w:pPr>
        <w:pStyle w:val="Heading3-Amendmentpackage"/>
      </w:pPr>
      <w:bookmarkStart w:id="135" w:name="_Toc67380649"/>
      <w:bookmarkStart w:id="136" w:name="_Toc84833919"/>
      <w:r w:rsidRPr="004170EC">
        <w:t>7.2.11.4.2 Purpose</w:t>
      </w:r>
      <w:bookmarkEnd w:id="135"/>
      <w:bookmarkEnd w:id="136"/>
    </w:p>
    <w:p w14:paraId="4BEA5260" w14:textId="77777777" w:rsidR="00A52409" w:rsidRPr="00EB6A38" w:rsidRDefault="00A52409" w:rsidP="004A426F">
      <w:pPr>
        <w:pStyle w:val="ListParagraph"/>
        <w:numPr>
          <w:ilvl w:val="0"/>
          <w:numId w:val="395"/>
        </w:numPr>
        <w:spacing w:after="0" w:line="240" w:lineRule="auto"/>
        <w:jc w:val="both"/>
        <w:rPr>
          <w:rFonts w:ascii="Arial" w:hAnsi="Arial"/>
          <w:sz w:val="20"/>
          <w:szCs w:val="20"/>
        </w:rPr>
      </w:pPr>
      <w:r w:rsidRPr="00EB6A38">
        <w:rPr>
          <w:rFonts w:ascii="Arial" w:hAnsi="Arial"/>
          <w:sz w:val="20"/>
          <w:szCs w:val="20"/>
        </w:rPr>
        <w:t>The purpose of the Kuraby neighbourhood plan code is to provide finer grained planning at a local level for the Kuraby neighbourhood plan area.</w:t>
      </w:r>
    </w:p>
    <w:p w14:paraId="7766FC39" w14:textId="77777777" w:rsidR="00A52409" w:rsidRPr="00EB6A38" w:rsidRDefault="00A52409" w:rsidP="004A426F">
      <w:pPr>
        <w:pStyle w:val="ListParagraph"/>
        <w:numPr>
          <w:ilvl w:val="0"/>
          <w:numId w:val="395"/>
        </w:numPr>
        <w:spacing w:after="0" w:line="240" w:lineRule="auto"/>
        <w:jc w:val="both"/>
        <w:rPr>
          <w:rFonts w:ascii="Arial" w:hAnsi="Arial"/>
          <w:sz w:val="20"/>
          <w:szCs w:val="20"/>
        </w:rPr>
      </w:pPr>
      <w:r w:rsidRPr="00EB6A38">
        <w:rPr>
          <w:rFonts w:ascii="Arial" w:hAnsi="Arial"/>
          <w:sz w:val="20"/>
          <w:szCs w:val="20"/>
        </w:rPr>
        <w:t>The purpose of the Kuraby neighbourhood plan code will be achieved through overall outcomes.</w:t>
      </w:r>
    </w:p>
    <w:p w14:paraId="44E6FE42" w14:textId="77777777" w:rsidR="00A52409" w:rsidRPr="00EB6A38" w:rsidRDefault="00A52409" w:rsidP="004A426F">
      <w:pPr>
        <w:pStyle w:val="ListParagraph"/>
        <w:numPr>
          <w:ilvl w:val="0"/>
          <w:numId w:val="395"/>
        </w:numPr>
        <w:spacing w:after="0" w:line="240" w:lineRule="auto"/>
        <w:jc w:val="both"/>
        <w:rPr>
          <w:rFonts w:ascii="Arial" w:hAnsi="Arial"/>
          <w:sz w:val="20"/>
          <w:szCs w:val="20"/>
        </w:rPr>
      </w:pPr>
      <w:r w:rsidRPr="00EB6A38">
        <w:rPr>
          <w:rFonts w:ascii="Arial" w:hAnsi="Arial"/>
          <w:sz w:val="20"/>
          <w:szCs w:val="20"/>
        </w:rPr>
        <w:t>The overall outcomes for the neighbourhood plan area are:</w:t>
      </w:r>
    </w:p>
    <w:p w14:paraId="6CB50503" w14:textId="77777777" w:rsidR="00A52409" w:rsidRPr="00EB6A38" w:rsidRDefault="00A52409" w:rsidP="004A426F">
      <w:pPr>
        <w:numPr>
          <w:ilvl w:val="0"/>
          <w:numId w:val="270"/>
        </w:numPr>
        <w:spacing w:after="0" w:line="240" w:lineRule="auto"/>
        <w:jc w:val="both"/>
        <w:rPr>
          <w:rFonts w:ascii="Arial" w:hAnsi="Arial"/>
          <w:sz w:val="20"/>
          <w:szCs w:val="20"/>
        </w:rPr>
      </w:pPr>
      <w:r w:rsidRPr="00EB6A38">
        <w:rPr>
          <w:rFonts w:ascii="Arial" w:hAnsi="Arial"/>
          <w:sz w:val="20"/>
          <w:szCs w:val="20"/>
        </w:rPr>
        <w:t>Development creates functional and integrated communities;</w:t>
      </w:r>
    </w:p>
    <w:p w14:paraId="778E3886" w14:textId="77777777" w:rsidR="00A52409" w:rsidRPr="00EB6A38" w:rsidRDefault="00A52409" w:rsidP="004A426F">
      <w:pPr>
        <w:numPr>
          <w:ilvl w:val="0"/>
          <w:numId w:val="270"/>
        </w:numPr>
        <w:spacing w:after="0" w:line="240" w:lineRule="auto"/>
        <w:jc w:val="both"/>
        <w:rPr>
          <w:rFonts w:ascii="Arial" w:hAnsi="Arial"/>
          <w:sz w:val="20"/>
          <w:szCs w:val="20"/>
        </w:rPr>
      </w:pPr>
      <w:r w:rsidRPr="00EB6A38">
        <w:rPr>
          <w:rFonts w:ascii="Arial" w:hAnsi="Arial"/>
          <w:sz w:val="20"/>
          <w:szCs w:val="20"/>
        </w:rPr>
        <w:t xml:space="preserve">Land subject to development constraints, character or environmental values indicated in </w:t>
      </w:r>
      <w:r w:rsidRPr="00EB6A38">
        <w:rPr>
          <w:rFonts w:ascii="Arial" w:hAnsi="Arial"/>
          <w:sz w:val="20"/>
          <w:szCs w:val="20"/>
          <w:u w:val="single"/>
        </w:rPr>
        <w:t>Figure a</w:t>
      </w:r>
      <w:r w:rsidRPr="00EB6A38">
        <w:rPr>
          <w:rFonts w:ascii="Arial" w:hAnsi="Arial"/>
          <w:sz w:val="20"/>
          <w:szCs w:val="20"/>
        </w:rPr>
        <w:t xml:space="preserve"> or </w:t>
      </w:r>
      <w:r w:rsidRPr="00EB6A38">
        <w:rPr>
          <w:rFonts w:ascii="Arial" w:hAnsi="Arial"/>
          <w:sz w:val="20"/>
          <w:szCs w:val="20"/>
          <w:u w:val="single"/>
        </w:rPr>
        <w:t>Figure b</w:t>
      </w:r>
      <w:r w:rsidRPr="00EB6A38">
        <w:rPr>
          <w:rFonts w:ascii="Arial" w:hAnsi="Arial"/>
          <w:sz w:val="20"/>
          <w:szCs w:val="20"/>
        </w:rPr>
        <w:t xml:space="preserve"> in this code or shown on an overlay map is protected from inappropriate development in order to maintain its character, natural and ecological significance;</w:t>
      </w:r>
    </w:p>
    <w:p w14:paraId="261B7760" w14:textId="77777777" w:rsidR="00A52409" w:rsidRPr="00EB6A38" w:rsidRDefault="00A52409" w:rsidP="004A426F">
      <w:pPr>
        <w:numPr>
          <w:ilvl w:val="0"/>
          <w:numId w:val="270"/>
        </w:numPr>
        <w:spacing w:after="0" w:line="240" w:lineRule="auto"/>
        <w:jc w:val="both"/>
        <w:rPr>
          <w:rFonts w:ascii="Arial" w:hAnsi="Arial"/>
          <w:sz w:val="20"/>
          <w:szCs w:val="20"/>
        </w:rPr>
      </w:pPr>
      <w:r w:rsidRPr="00EB6A38">
        <w:rPr>
          <w:rFonts w:ascii="Arial" w:hAnsi="Arial"/>
          <w:sz w:val="20"/>
          <w:szCs w:val="20"/>
        </w:rPr>
        <w:t xml:space="preserve">Open space, </w:t>
      </w:r>
      <w:r w:rsidRPr="00EB6A38">
        <w:rPr>
          <w:rFonts w:ascii="Arial" w:hAnsi="Arial"/>
          <w:sz w:val="20"/>
          <w:szCs w:val="20"/>
          <w:u w:val="single"/>
        </w:rPr>
        <w:t>parks</w:t>
      </w:r>
      <w:r w:rsidRPr="00EB6A38">
        <w:rPr>
          <w:rFonts w:ascii="Arial" w:hAnsi="Arial"/>
          <w:sz w:val="20"/>
          <w:szCs w:val="20"/>
        </w:rPr>
        <w:t xml:space="preserve"> and recreational facilities meet the needs of the community and are located in accessible locations that are well connected within the neighbourhood plan area;</w:t>
      </w:r>
    </w:p>
    <w:p w14:paraId="06BF59BF" w14:textId="77777777" w:rsidR="00A52409" w:rsidRPr="00EB6A38" w:rsidRDefault="00A52409" w:rsidP="004A426F">
      <w:pPr>
        <w:numPr>
          <w:ilvl w:val="0"/>
          <w:numId w:val="270"/>
        </w:numPr>
        <w:spacing w:after="0" w:line="240" w:lineRule="auto"/>
        <w:jc w:val="both"/>
        <w:rPr>
          <w:rFonts w:ascii="Arial" w:hAnsi="Arial"/>
          <w:sz w:val="20"/>
          <w:szCs w:val="20"/>
        </w:rPr>
      </w:pPr>
      <w:r w:rsidRPr="00EB6A38">
        <w:rPr>
          <w:rFonts w:ascii="Arial" w:hAnsi="Arial"/>
          <w:sz w:val="20"/>
          <w:szCs w:val="20"/>
        </w:rPr>
        <w:t xml:space="preserve">Development in a potential development area addresses the location of the land, availability of services, environmental constraints, </w:t>
      </w:r>
      <w:r w:rsidRPr="00EB6A38">
        <w:rPr>
          <w:rFonts w:ascii="Arial" w:hAnsi="Arial"/>
          <w:sz w:val="20"/>
          <w:szCs w:val="20"/>
          <w:u w:val="single"/>
        </w:rPr>
        <w:t>amenity</w:t>
      </w:r>
      <w:r w:rsidRPr="00EB6A38">
        <w:rPr>
          <w:rFonts w:ascii="Arial" w:hAnsi="Arial"/>
          <w:sz w:val="20"/>
          <w:szCs w:val="20"/>
        </w:rPr>
        <w:t>, and existing patterns of development to ensure an integrated development outcome;</w:t>
      </w:r>
    </w:p>
    <w:p w14:paraId="75E2ACE1" w14:textId="77777777" w:rsidR="00A52409" w:rsidRPr="00EB6A38" w:rsidRDefault="00A52409" w:rsidP="004A426F">
      <w:pPr>
        <w:numPr>
          <w:ilvl w:val="0"/>
          <w:numId w:val="270"/>
        </w:numPr>
        <w:spacing w:after="0" w:line="240" w:lineRule="auto"/>
        <w:jc w:val="both"/>
        <w:rPr>
          <w:rFonts w:ascii="Arial" w:hAnsi="Arial"/>
          <w:sz w:val="20"/>
          <w:szCs w:val="20"/>
        </w:rPr>
      </w:pPr>
      <w:r w:rsidRPr="00EB6A38">
        <w:rPr>
          <w:rFonts w:ascii="Arial" w:hAnsi="Arial"/>
          <w:sz w:val="20"/>
          <w:szCs w:val="20"/>
        </w:rPr>
        <w:t xml:space="preserve">Residential development identified in </w:t>
      </w:r>
      <w:r w:rsidRPr="00EB6A38">
        <w:rPr>
          <w:rFonts w:ascii="Arial" w:hAnsi="Arial"/>
          <w:sz w:val="20"/>
          <w:szCs w:val="20"/>
          <w:u w:val="single"/>
        </w:rPr>
        <w:t>Figure a</w:t>
      </w:r>
      <w:r w:rsidRPr="00EB6A38">
        <w:rPr>
          <w:rFonts w:ascii="Arial" w:hAnsi="Arial"/>
          <w:sz w:val="20"/>
          <w:szCs w:val="20"/>
        </w:rPr>
        <w:t xml:space="preserve"> or </w:t>
      </w:r>
      <w:r w:rsidRPr="00EB6A38">
        <w:rPr>
          <w:rFonts w:ascii="Arial" w:hAnsi="Arial"/>
          <w:sz w:val="20"/>
          <w:szCs w:val="20"/>
          <w:u w:val="single"/>
        </w:rPr>
        <w:t>Figure b</w:t>
      </w:r>
      <w:r w:rsidRPr="00EB6A38">
        <w:rPr>
          <w:rFonts w:ascii="Arial" w:hAnsi="Arial"/>
          <w:sz w:val="20"/>
          <w:szCs w:val="20"/>
        </w:rPr>
        <w:t xml:space="preserve"> provides for a mix of housing types, styles and densities, in particular:</w:t>
      </w:r>
    </w:p>
    <w:p w14:paraId="140F324C" w14:textId="77777777" w:rsidR="00A52409" w:rsidRPr="00EB6A38" w:rsidRDefault="00A52409" w:rsidP="004A426F">
      <w:pPr>
        <w:numPr>
          <w:ilvl w:val="0"/>
          <w:numId w:val="271"/>
        </w:numPr>
        <w:spacing w:after="0" w:line="240" w:lineRule="auto"/>
        <w:jc w:val="both"/>
        <w:rPr>
          <w:rFonts w:ascii="Arial" w:hAnsi="Arial"/>
          <w:sz w:val="20"/>
          <w:szCs w:val="20"/>
        </w:rPr>
      </w:pPr>
      <w:r w:rsidRPr="00EB6A38">
        <w:rPr>
          <w:rFonts w:ascii="Arial" w:hAnsi="Arial"/>
          <w:sz w:val="20"/>
          <w:szCs w:val="20"/>
        </w:rPr>
        <w:t xml:space="preserve">low density residential – </w:t>
      </w:r>
      <w:r w:rsidRPr="00EB6A38">
        <w:rPr>
          <w:rFonts w:ascii="Arial" w:hAnsi="Arial"/>
          <w:sz w:val="20"/>
          <w:szCs w:val="20"/>
          <w:u w:val="single"/>
        </w:rPr>
        <w:t>dwelling houses</w:t>
      </w:r>
      <w:r w:rsidRPr="00EB6A38">
        <w:rPr>
          <w:rFonts w:ascii="Arial" w:hAnsi="Arial"/>
          <w:sz w:val="20"/>
          <w:szCs w:val="20"/>
        </w:rPr>
        <w:t>: contains dwelling densities of between 10 and 15 dwellings per hectare;</w:t>
      </w:r>
    </w:p>
    <w:p w14:paraId="26093925" w14:textId="77777777" w:rsidR="00A52409" w:rsidRPr="00EB6A38" w:rsidRDefault="00A52409" w:rsidP="004A426F">
      <w:pPr>
        <w:numPr>
          <w:ilvl w:val="0"/>
          <w:numId w:val="271"/>
        </w:numPr>
        <w:spacing w:after="0" w:line="240" w:lineRule="auto"/>
        <w:jc w:val="both"/>
        <w:rPr>
          <w:rFonts w:ascii="Arial" w:hAnsi="Arial"/>
          <w:sz w:val="20"/>
          <w:szCs w:val="20"/>
        </w:rPr>
      </w:pPr>
      <w:r w:rsidRPr="00EB6A38">
        <w:rPr>
          <w:rFonts w:ascii="Arial" w:hAnsi="Arial"/>
          <w:sz w:val="20"/>
          <w:szCs w:val="20"/>
        </w:rPr>
        <w:t xml:space="preserve">low density residential – </w:t>
      </w:r>
      <w:r w:rsidRPr="00EB6A38">
        <w:rPr>
          <w:rFonts w:ascii="Arial" w:hAnsi="Arial"/>
          <w:sz w:val="20"/>
          <w:szCs w:val="20"/>
          <w:u w:val="single"/>
        </w:rPr>
        <w:t>dwelling houses</w:t>
      </w:r>
      <w:r w:rsidRPr="00EB6A38">
        <w:rPr>
          <w:rFonts w:ascii="Arial" w:hAnsi="Arial"/>
          <w:sz w:val="20"/>
          <w:szCs w:val="20"/>
        </w:rPr>
        <w:t xml:space="preserve"> and </w:t>
      </w:r>
      <w:r w:rsidRPr="00EB6A38">
        <w:rPr>
          <w:rFonts w:ascii="Arial" w:hAnsi="Arial"/>
          <w:sz w:val="20"/>
          <w:szCs w:val="20"/>
          <w:u w:val="single"/>
        </w:rPr>
        <w:t>multiple dwellings</w:t>
      </w:r>
      <w:r w:rsidRPr="00EB6A38">
        <w:rPr>
          <w:rFonts w:ascii="Arial" w:hAnsi="Arial"/>
          <w:sz w:val="20"/>
          <w:szCs w:val="20"/>
        </w:rPr>
        <w:t>: contains dwelling densities of up to 20 dwellings per hectare where between 400m and 800m of the Kuraby Railway Station or Fruitgrove Railway Station and is designed to ensure compatibility with the form and scale of detached housing;</w:t>
      </w:r>
    </w:p>
    <w:p w14:paraId="4AE2085F" w14:textId="7DF8A4DA" w:rsidR="00A52409" w:rsidRPr="00EB6A38" w:rsidRDefault="00A52409" w:rsidP="004A426F">
      <w:pPr>
        <w:numPr>
          <w:ilvl w:val="0"/>
          <w:numId w:val="271"/>
        </w:numPr>
        <w:spacing w:after="0" w:line="240" w:lineRule="auto"/>
        <w:jc w:val="both"/>
        <w:rPr>
          <w:rFonts w:ascii="Arial" w:hAnsi="Arial"/>
          <w:sz w:val="20"/>
          <w:szCs w:val="20"/>
        </w:rPr>
      </w:pPr>
      <w:r w:rsidRPr="00EB6A38">
        <w:rPr>
          <w:rFonts w:ascii="Arial" w:hAnsi="Arial"/>
          <w:sz w:val="20"/>
          <w:szCs w:val="20"/>
        </w:rPr>
        <w:t xml:space="preserve">low–medium density residential – </w:t>
      </w:r>
      <w:r w:rsidRPr="00EB6A38">
        <w:rPr>
          <w:rFonts w:ascii="Arial" w:hAnsi="Arial"/>
          <w:sz w:val="20"/>
          <w:szCs w:val="20"/>
          <w:u w:val="single"/>
        </w:rPr>
        <w:t>multiple dwellings</w:t>
      </w:r>
      <w:r w:rsidRPr="00EB6A38">
        <w:rPr>
          <w:rFonts w:ascii="Arial" w:hAnsi="Arial"/>
          <w:sz w:val="20"/>
          <w:szCs w:val="20"/>
        </w:rPr>
        <w:t>: contains dwelling densities of up to 25 dwellings per hectare w</w:t>
      </w:r>
      <w:r w:rsidR="0040767E" w:rsidRPr="00EB6A38">
        <w:rPr>
          <w:rFonts w:ascii="Arial" w:hAnsi="Arial"/>
          <w:sz w:val="20"/>
          <w:szCs w:val="20"/>
        </w:rPr>
        <w:t>here within 400m of the Kuraby railway s</w:t>
      </w:r>
      <w:r w:rsidRPr="00EB6A38">
        <w:rPr>
          <w:rFonts w:ascii="Arial" w:hAnsi="Arial"/>
          <w:sz w:val="20"/>
          <w:szCs w:val="20"/>
        </w:rPr>
        <w:t>tation or F</w:t>
      </w:r>
      <w:r w:rsidR="0040767E" w:rsidRPr="00EB6A38">
        <w:rPr>
          <w:rFonts w:ascii="Arial" w:hAnsi="Arial"/>
          <w:sz w:val="20"/>
          <w:szCs w:val="20"/>
        </w:rPr>
        <w:t>ruitgrove railway s</w:t>
      </w:r>
      <w:r w:rsidRPr="00EB6A38">
        <w:rPr>
          <w:rFonts w:ascii="Arial" w:hAnsi="Arial"/>
          <w:sz w:val="20"/>
          <w:szCs w:val="20"/>
        </w:rPr>
        <w:t>tation.</w:t>
      </w:r>
    </w:p>
    <w:p w14:paraId="5C680CBC" w14:textId="77777777" w:rsidR="00A52409" w:rsidRPr="00A52409" w:rsidRDefault="00A52409" w:rsidP="00A52409">
      <w:pPr>
        <w:numPr>
          <w:ilvl w:val="0"/>
          <w:numId w:val="49"/>
        </w:numPr>
        <w:spacing w:before="200" w:after="200" w:line="240" w:lineRule="auto"/>
        <w:rPr>
          <w:rFonts w:ascii="Arial" w:hAnsi="Arial"/>
          <w:sz w:val="16"/>
        </w:rPr>
      </w:pPr>
      <w:r w:rsidRPr="00A52409">
        <w:rPr>
          <w:rFonts w:ascii="Arial" w:hAnsi="Arial"/>
          <w:sz w:val="16"/>
        </w:rPr>
        <w:t xml:space="preserve">Note—Residential densities and yields are to be calculated excluding parts of the site that are not within a potential development area. These include areas with development constraints or </w:t>
      </w:r>
      <w:proofErr w:type="gramStart"/>
      <w:r w:rsidRPr="00A52409">
        <w:rPr>
          <w:rFonts w:ascii="Arial" w:hAnsi="Arial"/>
          <w:sz w:val="16"/>
        </w:rPr>
        <w:t>character</w:t>
      </w:r>
      <w:proofErr w:type="gramEnd"/>
      <w:r w:rsidRPr="00A52409">
        <w:rPr>
          <w:rFonts w:ascii="Arial" w:hAnsi="Arial"/>
          <w:sz w:val="16"/>
        </w:rPr>
        <w:t xml:space="preserve"> or environmental values identified </w:t>
      </w:r>
      <w:r w:rsidRPr="00A52409">
        <w:rPr>
          <w:rFonts w:ascii="Arial" w:hAnsi="Arial"/>
          <w:sz w:val="16"/>
        </w:rPr>
        <w:lastRenderedPageBreak/>
        <w:t xml:space="preserve">in overlay maps. Yields and maximum gross floor area for </w:t>
      </w:r>
      <w:r w:rsidRPr="00A52409">
        <w:rPr>
          <w:rFonts w:ascii="Arial" w:hAnsi="Arial"/>
          <w:sz w:val="16"/>
          <w:u w:val="single"/>
        </w:rPr>
        <w:t>multiple dwellings</w:t>
      </w:r>
      <w:r w:rsidRPr="00A52409">
        <w:rPr>
          <w:rFonts w:ascii="Arial" w:hAnsi="Arial"/>
          <w:sz w:val="16"/>
        </w:rPr>
        <w:t xml:space="preserve"> and </w:t>
      </w:r>
      <w:r w:rsidRPr="00A52409">
        <w:rPr>
          <w:rFonts w:ascii="Arial" w:hAnsi="Arial"/>
          <w:sz w:val="16"/>
          <w:u w:val="single"/>
        </w:rPr>
        <w:t>dual occupancy</w:t>
      </w:r>
      <w:r w:rsidRPr="00A52409">
        <w:rPr>
          <w:rFonts w:ascii="Arial" w:hAnsi="Arial"/>
          <w:sz w:val="16"/>
        </w:rPr>
        <w:t xml:space="preserve"> are to be calculated across the potential development area including all </w:t>
      </w:r>
      <w:r w:rsidRPr="00A52409">
        <w:rPr>
          <w:rFonts w:ascii="Arial" w:hAnsi="Arial"/>
          <w:sz w:val="16"/>
          <w:u w:val="single"/>
        </w:rPr>
        <w:t>access ways</w:t>
      </w:r>
      <w:r w:rsidRPr="00A52409">
        <w:rPr>
          <w:rFonts w:ascii="Arial" w:hAnsi="Arial"/>
          <w:sz w:val="16"/>
        </w:rPr>
        <w:t xml:space="preserve"> and roads respectively.</w:t>
      </w:r>
    </w:p>
    <w:p w14:paraId="1EBD7B8A" w14:textId="77777777" w:rsidR="00A52409" w:rsidRPr="00A52409" w:rsidRDefault="00A52409" w:rsidP="004A426F">
      <w:pPr>
        <w:numPr>
          <w:ilvl w:val="0"/>
          <w:numId w:val="379"/>
        </w:numPr>
        <w:spacing w:after="0" w:line="240" w:lineRule="auto"/>
        <w:jc w:val="both"/>
        <w:rPr>
          <w:rFonts w:ascii="Arial" w:hAnsi="Arial"/>
          <w:sz w:val="20"/>
        </w:rPr>
      </w:pPr>
      <w:r w:rsidRPr="00A52409">
        <w:rPr>
          <w:rFonts w:ascii="Arial" w:hAnsi="Arial"/>
          <w:sz w:val="20"/>
          <w:u w:val="single"/>
        </w:rPr>
        <w:t>Multiple dwellings</w:t>
      </w:r>
      <w:r w:rsidRPr="00A52409">
        <w:rPr>
          <w:rFonts w:ascii="Arial" w:hAnsi="Arial"/>
          <w:sz w:val="20"/>
        </w:rPr>
        <w:t xml:space="preserve"> are not </w:t>
      </w:r>
      <w:proofErr w:type="gramStart"/>
      <w:r w:rsidRPr="00A52409">
        <w:rPr>
          <w:rFonts w:ascii="Arial" w:hAnsi="Arial"/>
          <w:sz w:val="20"/>
        </w:rPr>
        <w:t>accommodate</w:t>
      </w:r>
      <w:proofErr w:type="gramEnd"/>
      <w:r w:rsidRPr="00A52409">
        <w:rPr>
          <w:rFonts w:ascii="Arial" w:hAnsi="Arial"/>
          <w:sz w:val="20"/>
        </w:rPr>
        <w:t xml:space="preserve"> in the Low density residential zone, including where in a potential development area.</w:t>
      </w:r>
    </w:p>
    <w:p w14:paraId="66391E8B" w14:textId="77777777" w:rsidR="00A52409" w:rsidRPr="00EB6A38" w:rsidRDefault="00A52409" w:rsidP="004A426F">
      <w:pPr>
        <w:numPr>
          <w:ilvl w:val="0"/>
          <w:numId w:val="379"/>
        </w:numPr>
        <w:spacing w:after="0" w:line="240" w:lineRule="auto"/>
        <w:jc w:val="both"/>
        <w:rPr>
          <w:rFonts w:ascii="Arial" w:hAnsi="Arial"/>
          <w:sz w:val="20"/>
          <w:szCs w:val="20"/>
        </w:rPr>
      </w:pPr>
      <w:r w:rsidRPr="00EB6A38">
        <w:rPr>
          <w:rFonts w:ascii="Arial" w:hAnsi="Arial"/>
          <w:sz w:val="20"/>
          <w:szCs w:val="20"/>
        </w:rPr>
        <w:t>Development contiguous to the major electrical easement that passes through the Kuraby district is screened by appropriate planting.</w:t>
      </w:r>
    </w:p>
    <w:p w14:paraId="52E118CA" w14:textId="77777777" w:rsidR="00D661DE" w:rsidRPr="00463A9A" w:rsidRDefault="00D661DE" w:rsidP="004A426F">
      <w:pPr>
        <w:spacing w:after="0" w:line="240" w:lineRule="auto"/>
        <w:rPr>
          <w:sz w:val="20"/>
        </w:rPr>
      </w:pPr>
      <w:bookmarkStart w:id="137" w:name="_Toc67380650"/>
    </w:p>
    <w:p w14:paraId="3855AA4A" w14:textId="1E9EF31B" w:rsidR="00A52409" w:rsidRPr="00EB6A38" w:rsidRDefault="00A52409" w:rsidP="00CE791A">
      <w:pPr>
        <w:rPr>
          <w:rFonts w:ascii="Arial" w:hAnsi="Arial" w:cs="Arial"/>
          <w:b/>
          <w:bCs/>
        </w:rPr>
      </w:pPr>
      <w:r w:rsidRPr="00EB6A38">
        <w:rPr>
          <w:rFonts w:ascii="Arial" w:hAnsi="Arial" w:cs="Arial"/>
          <w:b/>
          <w:bCs/>
        </w:rPr>
        <w:t>7.2.11.4.3 Performance outcomes and acceptable outcomes</w:t>
      </w:r>
      <w:bookmarkEnd w:id="137"/>
    </w:p>
    <w:p w14:paraId="4972B305" w14:textId="77777777" w:rsidR="00A52409" w:rsidRPr="00EB6A38" w:rsidRDefault="00A52409" w:rsidP="00CE791A">
      <w:pPr>
        <w:rPr>
          <w:rFonts w:ascii="Arial" w:hAnsi="Arial" w:cs="Arial"/>
          <w:b/>
          <w:bCs/>
        </w:rPr>
      </w:pPr>
      <w:bookmarkStart w:id="138" w:name="_Toc67380651"/>
      <w:r w:rsidRPr="00EB6A38">
        <w:rPr>
          <w:rFonts w:ascii="Arial" w:hAnsi="Arial" w:cs="Arial"/>
          <w:b/>
          <w:bCs/>
        </w:rPr>
        <w:t>Table 7.2.11.4.3—Performance outcomes and acceptable outcomes</w:t>
      </w:r>
      <w:bookmarkEnd w:id="138"/>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EB6A38" w14:paraId="68B78206" w14:textId="77777777" w:rsidTr="00A52409">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04AB45C" w14:textId="77777777" w:rsidR="00A52409" w:rsidRPr="00463A9A" w:rsidRDefault="00A52409" w:rsidP="00A52409">
            <w:pPr>
              <w:spacing w:after="0" w:line="240" w:lineRule="auto"/>
              <w:rPr>
                <w:sz w:val="20"/>
              </w:rPr>
            </w:pPr>
            <w:r w:rsidRPr="00463A9A">
              <w:rPr>
                <w:b/>
                <w:sz w:val="20"/>
              </w:rPr>
              <w:t>Performance outcomes</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CF61CB0" w14:textId="77777777" w:rsidR="00A52409" w:rsidRPr="00463A9A" w:rsidRDefault="00A52409" w:rsidP="00A52409">
            <w:pPr>
              <w:spacing w:after="0" w:line="240" w:lineRule="auto"/>
              <w:rPr>
                <w:sz w:val="20"/>
              </w:rPr>
            </w:pPr>
            <w:r w:rsidRPr="00463A9A">
              <w:rPr>
                <w:b/>
                <w:sz w:val="20"/>
              </w:rPr>
              <w:t>Acceptable outcomes</w:t>
            </w:r>
          </w:p>
        </w:tc>
      </w:tr>
      <w:tr w:rsidR="00A52409" w:rsidRPr="00EB6A38" w14:paraId="5185823F" w14:textId="77777777" w:rsidTr="00A52409">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3040435" w14:textId="77777777" w:rsidR="00A52409" w:rsidRPr="00463A9A" w:rsidRDefault="00A52409" w:rsidP="00A52409">
            <w:pPr>
              <w:spacing w:after="0" w:line="240" w:lineRule="auto"/>
              <w:rPr>
                <w:sz w:val="20"/>
              </w:rPr>
            </w:pPr>
            <w:r w:rsidRPr="00463A9A">
              <w:rPr>
                <w:b/>
                <w:sz w:val="20"/>
              </w:rPr>
              <w:t>PO1</w:t>
            </w:r>
          </w:p>
          <w:p w14:paraId="2C2251E7" w14:textId="77777777" w:rsidR="00A52409" w:rsidRPr="00EB6A38"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EB6A38">
              <w:rPr>
                <w:rFonts w:ascii="Arial" w:hAnsi="Arial" w:cs="Arial"/>
                <w:color w:val="000000"/>
                <w:sz w:val="20"/>
                <w:szCs w:val="20"/>
                <w:shd w:val="clear" w:color="auto" w:fill="FFFFFF"/>
                <w:lang w:eastAsia="en-AU"/>
              </w:rPr>
              <w:t>Development must protect biodiversity and landscape values and provide access along the public corridor.</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3BACCCEE" w14:textId="77777777" w:rsidR="00A52409" w:rsidRPr="00463A9A" w:rsidRDefault="00A52409" w:rsidP="00A52409">
            <w:pPr>
              <w:spacing w:after="0" w:line="240" w:lineRule="auto"/>
              <w:rPr>
                <w:sz w:val="20"/>
              </w:rPr>
            </w:pPr>
            <w:r w:rsidRPr="00463A9A">
              <w:rPr>
                <w:b/>
                <w:sz w:val="20"/>
              </w:rPr>
              <w:t>AO1</w:t>
            </w:r>
          </w:p>
          <w:p w14:paraId="6F3EA145" w14:textId="77777777" w:rsidR="00A52409" w:rsidRPr="00EB6A38"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EB6A38">
              <w:rPr>
                <w:rFonts w:ascii="Arial" w:hAnsi="Arial" w:cs="Arial"/>
                <w:color w:val="000000"/>
                <w:sz w:val="20"/>
                <w:szCs w:val="20"/>
                <w:shd w:val="clear" w:color="auto" w:fill="FFFFFF"/>
                <w:lang w:eastAsia="en-AU"/>
              </w:rPr>
              <w:t xml:space="preserve">Development that includes land within the Habitat areas and ecological corridors (public) as defined on </w:t>
            </w:r>
            <w:r w:rsidRPr="00EB6A38">
              <w:rPr>
                <w:rFonts w:ascii="Arial" w:hAnsi="Arial" w:cs="Arial"/>
                <w:color w:val="000000"/>
                <w:sz w:val="20"/>
                <w:szCs w:val="20"/>
                <w:u w:val="single"/>
                <w:shd w:val="clear" w:color="auto" w:fill="FFFFFF"/>
                <w:lang w:eastAsia="en-AU"/>
              </w:rPr>
              <w:t>Figure a</w:t>
            </w:r>
            <w:r w:rsidRPr="00EB6A38">
              <w:rPr>
                <w:rFonts w:ascii="Arial" w:hAnsi="Arial" w:cs="Arial"/>
                <w:color w:val="000000"/>
                <w:sz w:val="20"/>
                <w:szCs w:val="20"/>
                <w:shd w:val="clear" w:color="auto" w:fill="FFFFFF"/>
                <w:lang w:eastAsia="en-AU"/>
              </w:rPr>
              <w:t xml:space="preserve"> and </w:t>
            </w:r>
            <w:r w:rsidRPr="00EB6A38">
              <w:rPr>
                <w:rFonts w:ascii="Arial" w:hAnsi="Arial" w:cs="Arial"/>
                <w:color w:val="000000"/>
                <w:sz w:val="20"/>
                <w:szCs w:val="20"/>
                <w:u w:val="single"/>
                <w:shd w:val="clear" w:color="auto" w:fill="FFFFFF"/>
                <w:lang w:eastAsia="en-AU"/>
              </w:rPr>
              <w:t>Figure b</w:t>
            </w:r>
            <w:r w:rsidRPr="00EB6A38">
              <w:rPr>
                <w:rFonts w:ascii="Arial" w:hAnsi="Arial" w:cs="Arial"/>
                <w:color w:val="000000"/>
                <w:sz w:val="20"/>
                <w:szCs w:val="20"/>
                <w:shd w:val="clear" w:color="auto" w:fill="FFFFFF"/>
                <w:lang w:eastAsia="en-AU"/>
              </w:rPr>
              <w:t xml:space="preserve"> ensure that:</w:t>
            </w:r>
          </w:p>
          <w:p w14:paraId="242F754E" w14:textId="77777777" w:rsidR="00C41619" w:rsidRPr="00EB6A38" w:rsidRDefault="00A52409" w:rsidP="00C41619">
            <w:pPr>
              <w:numPr>
                <w:ilvl w:val="1"/>
                <w:numId w:val="345"/>
              </w:numPr>
              <w:spacing w:after="0" w:line="240" w:lineRule="auto"/>
              <w:rPr>
                <w:rFonts w:ascii="Arial" w:hAnsi="Arial"/>
                <w:sz w:val="20"/>
                <w:szCs w:val="20"/>
                <w:lang w:eastAsia="en-AU"/>
              </w:rPr>
            </w:pPr>
            <w:r w:rsidRPr="00EB6A38">
              <w:rPr>
                <w:rFonts w:ascii="Arial" w:hAnsi="Arial"/>
                <w:sz w:val="20"/>
                <w:szCs w:val="20"/>
                <w:lang w:eastAsia="en-AU"/>
              </w:rPr>
              <w:t>the land is rehabilitated and stabilised in accordance with an approved rehabilitation plan;</w:t>
            </w:r>
          </w:p>
          <w:p w14:paraId="403F6F3E" w14:textId="77777777" w:rsidR="00C41619" w:rsidRPr="00EB6A38" w:rsidRDefault="00A52409" w:rsidP="00C41619">
            <w:pPr>
              <w:numPr>
                <w:ilvl w:val="1"/>
                <w:numId w:val="345"/>
              </w:numPr>
              <w:spacing w:after="0" w:line="240" w:lineRule="auto"/>
              <w:rPr>
                <w:rFonts w:ascii="Arial" w:hAnsi="Arial"/>
                <w:sz w:val="20"/>
                <w:szCs w:val="20"/>
                <w:lang w:eastAsia="en-AU"/>
              </w:rPr>
            </w:pPr>
            <w:r w:rsidRPr="00EB6A38">
              <w:rPr>
                <w:rFonts w:ascii="Arial" w:hAnsi="Arial"/>
                <w:sz w:val="20"/>
                <w:szCs w:val="20"/>
                <w:lang w:eastAsia="en-AU"/>
              </w:rPr>
              <w:t>land is transferred to the Council for public ownership and included in the conservation zone;</w:t>
            </w:r>
          </w:p>
          <w:p w14:paraId="55FC779C" w14:textId="3ACF5D6A" w:rsidR="00A52409" w:rsidRPr="00EB6A38" w:rsidRDefault="00A52409" w:rsidP="00C41619">
            <w:pPr>
              <w:numPr>
                <w:ilvl w:val="1"/>
                <w:numId w:val="345"/>
              </w:numPr>
              <w:spacing w:after="0" w:line="240" w:lineRule="auto"/>
              <w:rPr>
                <w:rFonts w:ascii="Arial" w:hAnsi="Arial"/>
                <w:sz w:val="20"/>
                <w:szCs w:val="20"/>
                <w:lang w:eastAsia="en-AU"/>
              </w:rPr>
            </w:pPr>
            <w:r w:rsidRPr="00EB6A38">
              <w:rPr>
                <w:rFonts w:ascii="Arial" w:hAnsi="Arial"/>
                <w:sz w:val="20"/>
                <w:szCs w:val="20"/>
                <w:lang w:eastAsia="en-AU"/>
              </w:rPr>
              <w:t>a road with a shared use (pedestrian and cyclist path) in an adjoining 6m wide verge is constructed within the Potential development area.</w:t>
            </w:r>
          </w:p>
        </w:tc>
      </w:tr>
    </w:tbl>
    <w:p w14:paraId="09E29E48" w14:textId="77777777" w:rsidR="00A52409" w:rsidRPr="00A52409" w:rsidRDefault="00A52409" w:rsidP="00A52409">
      <w:pPr>
        <w:tabs>
          <w:tab w:val="left" w:pos="720"/>
        </w:tabs>
        <w:spacing w:before="80" w:after="0" w:line="240" w:lineRule="auto"/>
        <w:ind w:left="720"/>
        <w:rPr>
          <w:rFonts w:ascii="Arial" w:eastAsia="Times New Roman" w:hAnsi="Arial" w:cs="Arial"/>
          <w:noProof/>
          <w:color w:val="000000"/>
          <w:sz w:val="18"/>
          <w:szCs w:val="18"/>
          <w:lang w:eastAsia="en-AU"/>
        </w:rPr>
      </w:pPr>
    </w:p>
    <w:p w14:paraId="55DED924" w14:textId="77777777" w:rsidR="00A52409" w:rsidRPr="00A52409" w:rsidRDefault="00A52409" w:rsidP="00A52409">
      <w:pPr>
        <w:autoSpaceDE w:val="0"/>
        <w:autoSpaceDN w:val="0"/>
        <w:adjustRightInd w:val="0"/>
        <w:rPr>
          <w:rFonts w:ascii="Arial" w:eastAsia="Times New Roman" w:hAnsi="Arial" w:cs="Arial"/>
          <w:i/>
          <w:noProof/>
          <w:color w:val="000000"/>
          <w:sz w:val="18"/>
          <w:szCs w:val="18"/>
          <w:lang w:eastAsia="en-AU"/>
        </w:rPr>
      </w:pPr>
      <w:bookmarkStart w:id="139" w:name="P45_4165"/>
    </w:p>
    <w:p w14:paraId="613D21A1" w14:textId="77777777" w:rsidR="00A52409" w:rsidRPr="00A52409" w:rsidRDefault="00A52409" w:rsidP="00463A9A">
      <w:r w:rsidRPr="00A52409">
        <w:rPr>
          <w:rFonts w:ascii="Arial" w:eastAsia="Times New Roman" w:hAnsi="Arial" w:cs="Arial"/>
          <w:noProof/>
          <w:sz w:val="18"/>
          <w:szCs w:val="18"/>
          <w:lang w:eastAsia="en-AU"/>
        </w:rPr>
        <w:lastRenderedPageBreak/>
        <w:drawing>
          <wp:inline distT="0" distB="0" distL="0" distR="0" wp14:anchorId="2A29496C" wp14:editId="2F663025">
            <wp:extent cx="5263505" cy="8027581"/>
            <wp:effectExtent l="0" t="0" r="0" b="0"/>
            <wp:docPr id="30" name="Picture 30" descr="Figure a – Kuraby north. &#10;&#10;This is a map illustrating the north area of the Kuraby neighbourhood plan. The map contained within this document is of a technical nature and as such is not accessible. For assistance accessing and interpreting this map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a – Kuraby north. &#10;&#10;This is a map illustrating the north area of the Kuraby neighbourhood plan. The map contained within this document is of a technical nature and as such is not accessible. For assistance accessing and interpreting this map please contact Council on 07 3403 8888.&#10;"/>
                    <pic:cNvPicPr/>
                  </pic:nvPicPr>
                  <pic:blipFill>
                    <a:blip r:embed="rId29">
                      <a:extLst>
                        <a:ext uri="{28A0092B-C50C-407E-A947-70E740481C1C}">
                          <a14:useLocalDpi xmlns:a14="http://schemas.microsoft.com/office/drawing/2010/main" val="0"/>
                        </a:ext>
                      </a:extLst>
                    </a:blip>
                    <a:stretch>
                      <a:fillRect/>
                    </a:stretch>
                  </pic:blipFill>
                  <pic:spPr>
                    <a:xfrm>
                      <a:off x="0" y="0"/>
                      <a:ext cx="5268259" cy="8034831"/>
                    </a:xfrm>
                    <a:prstGeom prst="rect">
                      <a:avLst/>
                    </a:prstGeom>
                  </pic:spPr>
                </pic:pic>
              </a:graphicData>
            </a:graphic>
          </wp:inline>
        </w:drawing>
      </w:r>
    </w:p>
    <w:bookmarkEnd w:id="139"/>
    <w:p w14:paraId="013FF861" w14:textId="3EE45147" w:rsidR="00A52409" w:rsidRPr="00A52409" w:rsidRDefault="0088399D" w:rsidP="00463A9A">
      <w:pPr>
        <w:jc w:val="center"/>
      </w:pPr>
      <w:r>
        <w:rPr>
          <w:noProof/>
          <w:lang w:eastAsia="en-AU"/>
        </w:rPr>
        <w:lastRenderedPageBreak/>
        <w:drawing>
          <wp:inline distT="0" distB="0" distL="0" distR="0" wp14:anchorId="580ED74D" wp14:editId="37268EBE">
            <wp:extent cx="5274310" cy="8034655"/>
            <wp:effectExtent l="0" t="0" r="2540" b="4445"/>
            <wp:docPr id="16" name="Picture 16" descr="Figure b – Kuraby south.&#10;&#10;This is a map illustrating the south area of Kuraby neighbourhood plan. The map contained within this document is of a technical nature and as such is not accessible. For assistance accessing and interpreting this map please contact Council on 07 3403 8888.&#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b – Kuraby south.&#10;&#10;This is a map illustrating the south area of Kuraby neighbourhood plan. The map contained within this document is of a technical nature and as such is not accessible. For assistance accessing and interpreting this map please contact Council on 07 3403 8888.&#10;&#10;&#10;&#10;"/>
                    <pic:cNvPicPr/>
                  </pic:nvPicPr>
                  <pic:blipFill>
                    <a:blip r:embed="rId30">
                      <a:extLst>
                        <a:ext uri="{28A0092B-C50C-407E-A947-70E740481C1C}">
                          <a14:useLocalDpi xmlns:a14="http://schemas.microsoft.com/office/drawing/2010/main" val="0"/>
                        </a:ext>
                      </a:extLst>
                    </a:blip>
                    <a:stretch>
                      <a:fillRect/>
                    </a:stretch>
                  </pic:blipFill>
                  <pic:spPr>
                    <a:xfrm>
                      <a:off x="0" y="0"/>
                      <a:ext cx="5274310" cy="8034655"/>
                    </a:xfrm>
                    <a:prstGeom prst="rect">
                      <a:avLst/>
                    </a:prstGeom>
                  </pic:spPr>
                </pic:pic>
              </a:graphicData>
            </a:graphic>
          </wp:inline>
        </w:drawing>
      </w:r>
    </w:p>
    <w:p w14:paraId="0E286161"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3E2C8C4C" w14:textId="77777777" w:rsidR="00A52409" w:rsidRPr="00A52409" w:rsidRDefault="00A52409" w:rsidP="00A52409"/>
    <w:p w14:paraId="4E0F1E95" w14:textId="77777777" w:rsidR="00A52409" w:rsidRPr="00A52409" w:rsidRDefault="00A52409" w:rsidP="00A52409">
      <w:pPr>
        <w:sectPr w:rsidR="00A52409" w:rsidRPr="00A52409" w:rsidSect="00A52409">
          <w:pgSz w:w="11906" w:h="16838"/>
          <w:pgMar w:top="1440" w:right="1800" w:bottom="1440" w:left="1800" w:header="720" w:footer="720" w:gutter="0"/>
          <w:cols w:space="720"/>
          <w:docGrid w:linePitch="360"/>
        </w:sectPr>
      </w:pPr>
    </w:p>
    <w:p w14:paraId="3515098E" w14:textId="6FAED4AE" w:rsidR="00A52409" w:rsidRPr="004170EC" w:rsidRDefault="00A52409" w:rsidP="004170EC">
      <w:pPr>
        <w:pStyle w:val="AmendmentPartB-Heading2"/>
      </w:pPr>
      <w:bookmarkStart w:id="140" w:name="_Toc67380652"/>
      <w:bookmarkStart w:id="141" w:name="_Toc84833920"/>
      <w:r w:rsidRPr="004170EC">
        <w:lastRenderedPageBreak/>
        <w:t>3.</w:t>
      </w:r>
      <w:r w:rsidR="00F21C75" w:rsidRPr="004170EC">
        <w:t>4</w:t>
      </w:r>
      <w:r w:rsidRPr="004170EC">
        <w:tab/>
        <w:t xml:space="preserve"> Amendment of section 7.2 (Neighbourhood plan codes)</w:t>
      </w:r>
      <w:bookmarkEnd w:id="140"/>
      <w:bookmarkEnd w:id="141"/>
    </w:p>
    <w:p w14:paraId="031C54BF" w14:textId="77777777" w:rsidR="00A52409" w:rsidRPr="00CE791A" w:rsidRDefault="00A52409" w:rsidP="004A426F">
      <w:pPr>
        <w:numPr>
          <w:ilvl w:val="0"/>
          <w:numId w:val="392"/>
        </w:numPr>
        <w:tabs>
          <w:tab w:val="left" w:pos="720"/>
        </w:tabs>
        <w:spacing w:before="80" w:after="0" w:line="240" w:lineRule="auto"/>
        <w:ind w:left="737" w:hanging="737"/>
        <w:jc w:val="both"/>
        <w:rPr>
          <w:rFonts w:ascii="Arial" w:eastAsia="Times New Roman" w:hAnsi="Arial" w:cs="Arial"/>
          <w:color w:val="000000"/>
          <w:sz w:val="20"/>
          <w:szCs w:val="20"/>
          <w:lang w:eastAsia="en-AU"/>
        </w:rPr>
      </w:pPr>
      <w:r w:rsidRPr="00CE791A">
        <w:rPr>
          <w:rFonts w:ascii="Arial" w:eastAsia="Times New Roman" w:hAnsi="Arial" w:cs="Arial"/>
          <w:color w:val="000000"/>
          <w:sz w:val="20"/>
          <w:szCs w:val="20"/>
          <w:lang w:eastAsia="en-AU"/>
        </w:rPr>
        <w:t>Section 7.2 Neighbourhood plans, 7.2.18.4 Rochedale urban community neighbourhood plan code–</w:t>
      </w:r>
    </w:p>
    <w:p w14:paraId="70EBD3CA" w14:textId="77777777" w:rsidR="00A52409" w:rsidRPr="00CE791A" w:rsidRDefault="00A52409" w:rsidP="004A426F">
      <w:pPr>
        <w:autoSpaceDE w:val="0"/>
        <w:autoSpaceDN w:val="0"/>
        <w:adjustRightInd w:val="0"/>
        <w:spacing w:after="0"/>
        <w:ind w:left="720"/>
        <w:jc w:val="both"/>
        <w:rPr>
          <w:rFonts w:ascii="Arial" w:hAnsi="Arial" w:cs="Arial"/>
          <w:i/>
          <w:color w:val="000000"/>
          <w:sz w:val="20"/>
          <w:szCs w:val="20"/>
          <w:lang w:eastAsia="en-AU"/>
        </w:rPr>
      </w:pPr>
      <w:r w:rsidRPr="00CE791A">
        <w:rPr>
          <w:rFonts w:ascii="Arial" w:hAnsi="Arial" w:cs="Arial"/>
          <w:i/>
          <w:color w:val="000000"/>
          <w:sz w:val="20"/>
          <w:szCs w:val="20"/>
          <w:lang w:eastAsia="en-AU"/>
        </w:rPr>
        <w:t>omit, insert:</w:t>
      </w:r>
    </w:p>
    <w:p w14:paraId="2228D344" w14:textId="77777777" w:rsidR="00A52409" w:rsidRPr="00CE791A" w:rsidRDefault="00A52409" w:rsidP="00A52409">
      <w:pPr>
        <w:autoSpaceDE w:val="0"/>
        <w:autoSpaceDN w:val="0"/>
        <w:adjustRightInd w:val="0"/>
        <w:ind w:left="720"/>
        <w:rPr>
          <w:rFonts w:cs="Times New Roman"/>
          <w:i/>
          <w:color w:val="000000"/>
          <w:sz w:val="20"/>
          <w:szCs w:val="20"/>
          <w:lang w:eastAsia="en-AU"/>
        </w:rPr>
      </w:pPr>
      <w:r w:rsidRPr="00CE791A">
        <w:rPr>
          <w:rFonts w:cs="Times New Roman"/>
          <w:i/>
          <w:color w:val="000000"/>
          <w:sz w:val="20"/>
          <w:szCs w:val="20"/>
          <w:lang w:eastAsia="en-AU"/>
        </w:rPr>
        <w:t>‘</w:t>
      </w:r>
    </w:p>
    <w:p w14:paraId="133D8AE2" w14:textId="77777777" w:rsidR="00A52409" w:rsidRPr="00CE791A" w:rsidRDefault="00A52409" w:rsidP="004170EC">
      <w:pPr>
        <w:pStyle w:val="Heading3-Amendmentpackage"/>
      </w:pPr>
      <w:bookmarkStart w:id="142" w:name="_Toc84833921"/>
      <w:r w:rsidRPr="00CE791A">
        <w:t>7.2.18.4 Rochedale urban community neighbourhood plan code</w:t>
      </w:r>
      <w:bookmarkEnd w:id="142"/>
    </w:p>
    <w:p w14:paraId="3B05B5E7" w14:textId="77777777" w:rsidR="00A52409" w:rsidRPr="00463A9A" w:rsidRDefault="00A52409" w:rsidP="004170EC">
      <w:pPr>
        <w:pStyle w:val="Heading3-Amendmentpackage"/>
      </w:pPr>
      <w:bookmarkStart w:id="143" w:name="_Toc67380654"/>
      <w:bookmarkStart w:id="144" w:name="_Toc84833922"/>
      <w:r w:rsidRPr="00463A9A">
        <w:t>7.2.18.4.1 Application</w:t>
      </w:r>
      <w:bookmarkEnd w:id="143"/>
      <w:bookmarkEnd w:id="144"/>
    </w:p>
    <w:p w14:paraId="6520226D" w14:textId="77777777" w:rsidR="00A52409" w:rsidRPr="00A52409" w:rsidRDefault="00A52409" w:rsidP="004A426F">
      <w:pPr>
        <w:numPr>
          <w:ilvl w:val="3"/>
          <w:numId w:val="31"/>
        </w:numPr>
        <w:spacing w:after="0" w:line="240" w:lineRule="auto"/>
        <w:jc w:val="both"/>
        <w:rPr>
          <w:rFonts w:ascii="Arial" w:hAnsi="Arial"/>
          <w:sz w:val="20"/>
        </w:rPr>
      </w:pPr>
      <w:r w:rsidRPr="00A52409">
        <w:rPr>
          <w:rFonts w:ascii="Arial" w:hAnsi="Arial"/>
          <w:sz w:val="20"/>
        </w:rPr>
        <w:t>This code applies to assessing a material change of use, reconfiguring a lot, operational work or building work in the Rochedale urban community neighbourhood plan area if:</w:t>
      </w:r>
    </w:p>
    <w:p w14:paraId="1CD5A2B1" w14:textId="77777777" w:rsidR="00A52409" w:rsidRPr="00A52409" w:rsidRDefault="00A52409" w:rsidP="004A426F">
      <w:pPr>
        <w:numPr>
          <w:ilvl w:val="0"/>
          <w:numId w:val="380"/>
        </w:numPr>
        <w:spacing w:after="0" w:line="240" w:lineRule="auto"/>
        <w:jc w:val="both"/>
        <w:rPr>
          <w:rFonts w:ascii="Arial" w:hAnsi="Arial"/>
          <w:sz w:val="20"/>
        </w:rPr>
      </w:pPr>
      <w:r w:rsidRPr="00A52409">
        <w:rPr>
          <w:rFonts w:ascii="Arial" w:hAnsi="Arial"/>
          <w:sz w:val="20"/>
        </w:rPr>
        <w:t>assessable development where this code is an applicable code identified in the assessment benchmarks column of a table of assessment for a neighbourhood plan (section 5.9); or</w:t>
      </w:r>
      <w:r w:rsidRPr="00A52409">
        <w:rPr>
          <w:rFonts w:ascii="Arial" w:hAnsi="Arial"/>
          <w:sz w:val="20"/>
        </w:rPr>
        <w:tab/>
      </w:r>
    </w:p>
    <w:p w14:paraId="4ACF13C7" w14:textId="77777777" w:rsidR="00A52409" w:rsidRPr="00A52409" w:rsidRDefault="00A52409" w:rsidP="004A426F">
      <w:pPr>
        <w:numPr>
          <w:ilvl w:val="0"/>
          <w:numId w:val="380"/>
        </w:numPr>
        <w:spacing w:after="0" w:line="240" w:lineRule="auto"/>
        <w:jc w:val="both"/>
        <w:rPr>
          <w:rFonts w:ascii="Arial" w:hAnsi="Arial"/>
          <w:sz w:val="20"/>
        </w:rPr>
      </w:pPr>
      <w:r w:rsidRPr="00A52409">
        <w:rPr>
          <w:rFonts w:ascii="Arial" w:hAnsi="Arial"/>
          <w:sz w:val="20"/>
        </w:rPr>
        <w:t>impact assessable development.</w:t>
      </w:r>
    </w:p>
    <w:p w14:paraId="05368AF8" w14:textId="77777777" w:rsidR="00A52409" w:rsidRPr="00A52409" w:rsidRDefault="00A52409" w:rsidP="004A426F">
      <w:pPr>
        <w:numPr>
          <w:ilvl w:val="3"/>
          <w:numId w:val="31"/>
        </w:numPr>
        <w:spacing w:after="0" w:line="240" w:lineRule="auto"/>
        <w:jc w:val="both"/>
        <w:rPr>
          <w:rFonts w:ascii="Arial" w:hAnsi="Arial"/>
          <w:sz w:val="20"/>
        </w:rPr>
      </w:pPr>
      <w:r w:rsidRPr="00A52409">
        <w:rPr>
          <w:rFonts w:ascii="Arial" w:hAnsi="Arial"/>
          <w:sz w:val="20"/>
        </w:rPr>
        <w:t xml:space="preserve">Land within the Rochedale urban community neighbourhood plan area is identified on the </w:t>
      </w:r>
      <w:r w:rsidRPr="00A52409">
        <w:rPr>
          <w:rFonts w:ascii="Arial" w:hAnsi="Arial"/>
          <w:sz w:val="20"/>
          <w:u w:val="single"/>
        </w:rPr>
        <w:t>NPM-018.4 Rochedale urban community neighbourhood plan map</w:t>
      </w:r>
      <w:r w:rsidRPr="00A52409">
        <w:rPr>
          <w:rFonts w:ascii="Arial" w:hAnsi="Arial"/>
          <w:sz w:val="20"/>
        </w:rPr>
        <w:t xml:space="preserve"> and includes the following precincts:</w:t>
      </w:r>
    </w:p>
    <w:p w14:paraId="187DFF1F" w14:textId="77777777" w:rsidR="00A52409" w:rsidRPr="00A52409" w:rsidRDefault="00A52409" w:rsidP="004A426F">
      <w:pPr>
        <w:numPr>
          <w:ilvl w:val="0"/>
          <w:numId w:val="381"/>
        </w:numPr>
        <w:spacing w:after="0" w:line="240" w:lineRule="auto"/>
        <w:jc w:val="both"/>
        <w:rPr>
          <w:rFonts w:ascii="Arial" w:hAnsi="Arial"/>
          <w:sz w:val="20"/>
        </w:rPr>
      </w:pPr>
      <w:r w:rsidRPr="00A52409">
        <w:rPr>
          <w:rFonts w:ascii="Arial" w:hAnsi="Arial"/>
          <w:sz w:val="20"/>
        </w:rPr>
        <w:t>Town centre precinct (Rochedale urban community neighbourhood plan/NPP-001);</w:t>
      </w:r>
    </w:p>
    <w:p w14:paraId="34B1167D" w14:textId="77777777" w:rsidR="00A52409" w:rsidRPr="00A52409" w:rsidRDefault="00A52409" w:rsidP="004A426F">
      <w:pPr>
        <w:numPr>
          <w:ilvl w:val="0"/>
          <w:numId w:val="381"/>
        </w:numPr>
        <w:spacing w:after="0" w:line="240" w:lineRule="auto"/>
        <w:jc w:val="both"/>
        <w:rPr>
          <w:rFonts w:ascii="Arial" w:hAnsi="Arial"/>
          <w:sz w:val="20"/>
        </w:rPr>
      </w:pPr>
      <w:r w:rsidRPr="00A52409">
        <w:rPr>
          <w:rFonts w:ascii="Arial" w:hAnsi="Arial"/>
          <w:sz w:val="20"/>
        </w:rPr>
        <w:t>Neighbourhood centre and business service centre precinct (Rochedale urban community neighbourhood plan/NPP-002);</w:t>
      </w:r>
    </w:p>
    <w:p w14:paraId="08B8852B" w14:textId="77777777" w:rsidR="00A52409" w:rsidRPr="00A52409" w:rsidRDefault="00A52409" w:rsidP="004A426F">
      <w:pPr>
        <w:numPr>
          <w:ilvl w:val="0"/>
          <w:numId w:val="381"/>
        </w:numPr>
        <w:spacing w:after="0" w:line="240" w:lineRule="auto"/>
        <w:jc w:val="both"/>
        <w:rPr>
          <w:rFonts w:ascii="Arial" w:hAnsi="Arial"/>
          <w:sz w:val="20"/>
        </w:rPr>
      </w:pPr>
      <w:r w:rsidRPr="00A52409">
        <w:rPr>
          <w:rFonts w:ascii="Arial" w:hAnsi="Arial"/>
          <w:sz w:val="20"/>
        </w:rPr>
        <w:t>Business park and gateway civic precinct (Rochedale urban community neighbourhood plan/NPP-003):</w:t>
      </w:r>
    </w:p>
    <w:p w14:paraId="29D9683D"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Business park sub-precinct (Rochedale urban community neighbourhood plan/NPP-003a);</w:t>
      </w:r>
    </w:p>
    <w:p w14:paraId="1480A6AF"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Gateway civic sub-precinct (Rochedale urban community neighbourhood plan/NPP-003b).</w:t>
      </w:r>
    </w:p>
    <w:p w14:paraId="268735BB" w14:textId="3822E746" w:rsidR="00A52409" w:rsidRPr="00A52409" w:rsidRDefault="00A52409" w:rsidP="004A426F">
      <w:pPr>
        <w:numPr>
          <w:ilvl w:val="0"/>
          <w:numId w:val="381"/>
        </w:numPr>
        <w:spacing w:after="0" w:line="240" w:lineRule="auto"/>
        <w:jc w:val="both"/>
        <w:rPr>
          <w:rFonts w:ascii="Arial" w:hAnsi="Arial"/>
          <w:sz w:val="20"/>
        </w:rPr>
      </w:pPr>
      <w:r w:rsidRPr="00A52409">
        <w:rPr>
          <w:rFonts w:ascii="Arial" w:hAnsi="Arial"/>
          <w:sz w:val="20"/>
        </w:rPr>
        <w:t>Future industry precinct (Rochedale urban community neighbourhood plan/NPP</w:t>
      </w:r>
      <w:r w:rsidR="004A426F">
        <w:rPr>
          <w:rFonts w:ascii="Arial" w:hAnsi="Arial"/>
          <w:sz w:val="20"/>
        </w:rPr>
        <w:noBreakHyphen/>
      </w:r>
      <w:r w:rsidRPr="00A52409">
        <w:rPr>
          <w:rFonts w:ascii="Arial" w:hAnsi="Arial"/>
          <w:sz w:val="20"/>
        </w:rPr>
        <w:t>004);</w:t>
      </w:r>
    </w:p>
    <w:p w14:paraId="2C251C94" w14:textId="77777777" w:rsidR="00A52409" w:rsidRPr="00A52409" w:rsidRDefault="00A52409" w:rsidP="004A426F">
      <w:pPr>
        <w:numPr>
          <w:ilvl w:val="0"/>
          <w:numId w:val="381"/>
        </w:numPr>
        <w:spacing w:after="0" w:line="240" w:lineRule="auto"/>
        <w:jc w:val="both"/>
        <w:rPr>
          <w:rFonts w:ascii="Arial" w:hAnsi="Arial"/>
          <w:sz w:val="20"/>
        </w:rPr>
      </w:pPr>
      <w:r w:rsidRPr="00A52409">
        <w:rPr>
          <w:rFonts w:ascii="Arial" w:hAnsi="Arial"/>
          <w:sz w:val="20"/>
        </w:rPr>
        <w:t>Potential development area precinct (Rochedale urban community neighbourhood plan/NPP-005):</w:t>
      </w:r>
    </w:p>
    <w:p w14:paraId="26C624D8" w14:textId="77777777" w:rsidR="00A52409" w:rsidRPr="00613C30" w:rsidRDefault="00A52409" w:rsidP="00463A9A">
      <w:pPr>
        <w:pStyle w:val="CodeBulletPoint3"/>
        <w:numPr>
          <w:ilvl w:val="5"/>
          <w:numId w:val="398"/>
        </w:numPr>
        <w:ind w:left="1554"/>
        <w:jc w:val="both"/>
      </w:pPr>
      <w:r w:rsidRPr="00613C30">
        <w:t>Very low density residential sub-precinct (Rochedale urban community neighbourhood plan/NPP-005a);</w:t>
      </w:r>
    </w:p>
    <w:p w14:paraId="1A804C76" w14:textId="77777777" w:rsidR="00A52409" w:rsidRPr="00A52409" w:rsidRDefault="00A52409" w:rsidP="00463A9A">
      <w:pPr>
        <w:numPr>
          <w:ilvl w:val="5"/>
          <w:numId w:val="31"/>
        </w:numPr>
        <w:spacing w:after="0" w:line="240" w:lineRule="auto"/>
        <w:jc w:val="both"/>
        <w:rPr>
          <w:rFonts w:ascii="Arial" w:hAnsi="Arial"/>
          <w:sz w:val="20"/>
        </w:rPr>
      </w:pPr>
      <w:r w:rsidRPr="00A52409">
        <w:rPr>
          <w:rFonts w:ascii="Arial" w:hAnsi="Arial"/>
          <w:sz w:val="20"/>
        </w:rPr>
        <w:t>Low density residential sub-precinct (Rochedale urban community neighbourhood plan/NPP-005b);</w:t>
      </w:r>
    </w:p>
    <w:p w14:paraId="4702041D" w14:textId="77777777" w:rsidR="00A52409" w:rsidRPr="00A52409" w:rsidRDefault="00A52409" w:rsidP="00463A9A">
      <w:pPr>
        <w:numPr>
          <w:ilvl w:val="5"/>
          <w:numId w:val="31"/>
        </w:numPr>
        <w:spacing w:after="0" w:line="240" w:lineRule="auto"/>
        <w:jc w:val="both"/>
        <w:rPr>
          <w:rFonts w:ascii="Arial" w:hAnsi="Arial"/>
          <w:sz w:val="20"/>
        </w:rPr>
      </w:pPr>
      <w:r w:rsidRPr="00A52409">
        <w:rPr>
          <w:rFonts w:ascii="Arial" w:hAnsi="Arial"/>
          <w:sz w:val="20"/>
        </w:rPr>
        <w:t>Low–medium density residential sub-precinct (Rochedale urban community neighbourhood plan/NPP-005c);</w:t>
      </w:r>
    </w:p>
    <w:p w14:paraId="33649DAF" w14:textId="77777777" w:rsidR="00A52409" w:rsidRPr="00A52409" w:rsidRDefault="00A52409" w:rsidP="00463A9A">
      <w:pPr>
        <w:numPr>
          <w:ilvl w:val="5"/>
          <w:numId w:val="31"/>
        </w:numPr>
        <w:spacing w:after="0" w:line="240" w:lineRule="auto"/>
        <w:jc w:val="both"/>
        <w:rPr>
          <w:rFonts w:ascii="Arial" w:hAnsi="Arial"/>
          <w:sz w:val="20"/>
        </w:rPr>
      </w:pPr>
      <w:r w:rsidRPr="00A52409">
        <w:rPr>
          <w:rFonts w:ascii="Arial" w:hAnsi="Arial"/>
          <w:sz w:val="20"/>
        </w:rPr>
        <w:t>Mixed use sub-precinct (Rochedale urban community neighbourhood plan/NPP-005d);</w:t>
      </w:r>
    </w:p>
    <w:p w14:paraId="3602118D" w14:textId="77777777" w:rsidR="00A52409" w:rsidRPr="00A52409" w:rsidRDefault="00A52409" w:rsidP="00463A9A">
      <w:pPr>
        <w:numPr>
          <w:ilvl w:val="5"/>
          <w:numId w:val="31"/>
        </w:numPr>
        <w:spacing w:after="0" w:line="240" w:lineRule="auto"/>
        <w:jc w:val="both"/>
        <w:rPr>
          <w:rFonts w:ascii="Arial" w:hAnsi="Arial"/>
          <w:sz w:val="20"/>
        </w:rPr>
      </w:pPr>
      <w:r w:rsidRPr="00A52409">
        <w:rPr>
          <w:rFonts w:ascii="Arial" w:hAnsi="Arial"/>
          <w:sz w:val="20"/>
        </w:rPr>
        <w:t>Proposed busway station sub-precinct (Rochedale urban community neighbourhood plan/NPP-005e);</w:t>
      </w:r>
    </w:p>
    <w:p w14:paraId="086812F0" w14:textId="77777777" w:rsidR="00A52409" w:rsidRPr="00A52409" w:rsidRDefault="00A52409" w:rsidP="00463A9A">
      <w:pPr>
        <w:numPr>
          <w:ilvl w:val="5"/>
          <w:numId w:val="31"/>
        </w:numPr>
        <w:spacing w:after="0" w:line="240" w:lineRule="auto"/>
        <w:jc w:val="both"/>
        <w:rPr>
          <w:rFonts w:ascii="Arial" w:hAnsi="Arial"/>
          <w:sz w:val="20"/>
        </w:rPr>
      </w:pPr>
      <w:r w:rsidRPr="00A52409">
        <w:rPr>
          <w:rFonts w:ascii="Arial" w:hAnsi="Arial"/>
          <w:sz w:val="20"/>
        </w:rPr>
        <w:t>Community uses sub-precinct (Rochedale urban community neighbourhood plan/NPP-005f).</w:t>
      </w:r>
    </w:p>
    <w:p w14:paraId="1BAB23F5" w14:textId="77777777" w:rsidR="00A52409" w:rsidRPr="00A52409" w:rsidRDefault="00A52409" w:rsidP="004A426F">
      <w:pPr>
        <w:numPr>
          <w:ilvl w:val="3"/>
          <w:numId w:val="31"/>
        </w:numPr>
        <w:spacing w:after="0" w:line="240" w:lineRule="auto"/>
        <w:jc w:val="both"/>
        <w:rPr>
          <w:rFonts w:ascii="Arial" w:hAnsi="Arial"/>
          <w:sz w:val="20"/>
        </w:rPr>
      </w:pPr>
      <w:r w:rsidRPr="00A52409">
        <w:rPr>
          <w:rFonts w:ascii="Arial" w:hAnsi="Arial"/>
          <w:sz w:val="20"/>
        </w:rPr>
        <w:t xml:space="preserve">When using this code, reference should be made to </w:t>
      </w:r>
      <w:r w:rsidRPr="00A52409">
        <w:rPr>
          <w:rFonts w:ascii="Arial" w:hAnsi="Arial"/>
          <w:sz w:val="20"/>
          <w:u w:val="single"/>
        </w:rPr>
        <w:t>section 1.5</w:t>
      </w:r>
      <w:r w:rsidRPr="00A52409">
        <w:rPr>
          <w:rFonts w:ascii="Arial" w:hAnsi="Arial"/>
          <w:sz w:val="20"/>
        </w:rPr>
        <w:t xml:space="preserve">, </w:t>
      </w:r>
      <w:r w:rsidRPr="00A52409">
        <w:rPr>
          <w:rFonts w:ascii="Arial" w:hAnsi="Arial"/>
          <w:sz w:val="20"/>
          <w:u w:val="single"/>
        </w:rPr>
        <w:t>section 5.3.2</w:t>
      </w:r>
      <w:r w:rsidRPr="00A52409">
        <w:rPr>
          <w:rFonts w:ascii="Arial" w:hAnsi="Arial"/>
          <w:sz w:val="20"/>
        </w:rPr>
        <w:t xml:space="preserve"> and </w:t>
      </w:r>
      <w:r w:rsidRPr="00A52409">
        <w:rPr>
          <w:rFonts w:ascii="Arial" w:hAnsi="Arial"/>
          <w:sz w:val="20"/>
          <w:u w:val="single"/>
        </w:rPr>
        <w:t xml:space="preserve">section 5.3.3. </w:t>
      </w:r>
    </w:p>
    <w:p w14:paraId="0F8F2C46"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Note—The following purpose, overall outcomes, performance outcomes and acceptable outcomes comprise the assessment benchmarks of this code.</w:t>
      </w:r>
    </w:p>
    <w:p w14:paraId="02A22ABD"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 xml:space="preserve">Note—This neighbourhood plan includes a table of assessment with variations to categories of development and assessment. Refer to </w:t>
      </w:r>
      <w:r w:rsidRPr="00A52409">
        <w:rPr>
          <w:rFonts w:ascii="Arial" w:hAnsi="Arial"/>
          <w:sz w:val="16"/>
          <w:u w:val="single"/>
        </w:rPr>
        <w:t>Table 5.9.59.A</w:t>
      </w:r>
      <w:r w:rsidRPr="00A52409">
        <w:rPr>
          <w:rFonts w:ascii="Arial" w:hAnsi="Arial"/>
          <w:sz w:val="16"/>
        </w:rPr>
        <w:t xml:space="preserve">, </w:t>
      </w:r>
      <w:r w:rsidRPr="00A52409">
        <w:rPr>
          <w:rFonts w:ascii="Arial" w:hAnsi="Arial"/>
          <w:sz w:val="16"/>
          <w:u w:val="single"/>
        </w:rPr>
        <w:t>Table 5.9.59.B</w:t>
      </w:r>
      <w:r w:rsidRPr="00A52409">
        <w:rPr>
          <w:rFonts w:ascii="Arial" w:hAnsi="Arial"/>
          <w:sz w:val="16"/>
        </w:rPr>
        <w:t xml:space="preserve">, </w:t>
      </w:r>
      <w:r w:rsidRPr="00A52409">
        <w:rPr>
          <w:rFonts w:ascii="Arial" w:hAnsi="Arial"/>
          <w:sz w:val="16"/>
          <w:u w:val="single"/>
        </w:rPr>
        <w:t>Table 5.9.59.C</w:t>
      </w:r>
      <w:r w:rsidRPr="00A52409">
        <w:rPr>
          <w:rFonts w:ascii="Arial" w:hAnsi="Arial"/>
          <w:sz w:val="16"/>
        </w:rPr>
        <w:t xml:space="preserve"> and </w:t>
      </w:r>
      <w:r w:rsidRPr="00A52409">
        <w:rPr>
          <w:rFonts w:ascii="Arial" w:hAnsi="Arial"/>
          <w:sz w:val="16"/>
          <w:u w:val="single"/>
        </w:rPr>
        <w:t>Table 5.9.59.D</w:t>
      </w:r>
      <w:r w:rsidRPr="00A52409">
        <w:rPr>
          <w:rFonts w:ascii="Arial" w:hAnsi="Arial"/>
          <w:sz w:val="16"/>
        </w:rPr>
        <w:t>.</w:t>
      </w:r>
    </w:p>
    <w:p w14:paraId="1074686A" w14:textId="77777777" w:rsidR="00D661DE" w:rsidRDefault="00D661DE" w:rsidP="00D661DE">
      <w:pPr>
        <w:rPr>
          <w:rFonts w:ascii="Arial" w:hAnsi="Arial" w:cs="Arial"/>
          <w:b/>
          <w:bCs/>
        </w:rPr>
      </w:pPr>
      <w:bookmarkStart w:id="145" w:name="_Toc67380655"/>
    </w:p>
    <w:p w14:paraId="1BCCD2F7" w14:textId="77777777" w:rsidR="004A426F" w:rsidRDefault="004A426F">
      <w:pPr>
        <w:spacing w:after="0" w:line="240" w:lineRule="auto"/>
        <w:rPr>
          <w:rFonts w:ascii="Arial" w:hAnsi="Arial" w:cs="Arial"/>
          <w:b/>
          <w:bCs/>
        </w:rPr>
      </w:pPr>
      <w:r>
        <w:rPr>
          <w:rFonts w:ascii="Arial" w:hAnsi="Arial" w:cs="Arial"/>
          <w:b/>
          <w:bCs/>
        </w:rPr>
        <w:br w:type="page"/>
      </w:r>
    </w:p>
    <w:p w14:paraId="224E35B5" w14:textId="2E0F4B69" w:rsidR="00A52409" w:rsidRPr="00CE791A" w:rsidRDefault="00A52409" w:rsidP="004170EC">
      <w:pPr>
        <w:pStyle w:val="Heading3-Amendmentpackage"/>
      </w:pPr>
      <w:bookmarkStart w:id="146" w:name="_Toc84833923"/>
      <w:r w:rsidRPr="00CE791A">
        <w:lastRenderedPageBreak/>
        <w:t>7.2.18.4.2 Purpose</w:t>
      </w:r>
      <w:bookmarkEnd w:id="145"/>
      <w:bookmarkEnd w:id="146"/>
    </w:p>
    <w:p w14:paraId="2D6F1834" w14:textId="77777777" w:rsidR="00A52409" w:rsidRPr="00A52409" w:rsidRDefault="00A52409" w:rsidP="004A426F">
      <w:pPr>
        <w:numPr>
          <w:ilvl w:val="3"/>
          <w:numId w:val="49"/>
        </w:numPr>
        <w:spacing w:after="0" w:line="240" w:lineRule="auto"/>
        <w:jc w:val="both"/>
        <w:rPr>
          <w:rFonts w:ascii="Arial" w:hAnsi="Arial"/>
          <w:sz w:val="20"/>
        </w:rPr>
      </w:pPr>
      <w:r w:rsidRPr="00A52409">
        <w:rPr>
          <w:rFonts w:ascii="Arial" w:hAnsi="Arial"/>
          <w:sz w:val="20"/>
        </w:rPr>
        <w:t>The purpose of the Rochedale urban community neighbourhood plan code is to provide finer grained planning at a local level for the Rochedale urban community neighbourhood plan area.</w:t>
      </w:r>
    </w:p>
    <w:p w14:paraId="1A005D42" w14:textId="77777777" w:rsidR="00A52409" w:rsidRPr="00A52409" w:rsidRDefault="00A52409" w:rsidP="004A426F">
      <w:pPr>
        <w:numPr>
          <w:ilvl w:val="3"/>
          <w:numId w:val="31"/>
        </w:numPr>
        <w:spacing w:after="0" w:line="240" w:lineRule="auto"/>
        <w:jc w:val="both"/>
        <w:rPr>
          <w:rFonts w:ascii="Arial" w:hAnsi="Arial"/>
          <w:sz w:val="20"/>
        </w:rPr>
      </w:pPr>
      <w:r w:rsidRPr="00A52409">
        <w:rPr>
          <w:rFonts w:ascii="Arial" w:hAnsi="Arial"/>
          <w:sz w:val="20"/>
        </w:rPr>
        <w:t>The purpose of the Rochedale urban community neighbourhood plan code will be achieved through overall outcomes including overall outcomes for each precinct of the neighbourhood plan area.</w:t>
      </w:r>
    </w:p>
    <w:p w14:paraId="1B0662B4" w14:textId="77777777" w:rsidR="00A52409" w:rsidRPr="00A52409" w:rsidRDefault="00A52409" w:rsidP="004A426F">
      <w:pPr>
        <w:numPr>
          <w:ilvl w:val="3"/>
          <w:numId w:val="31"/>
        </w:numPr>
        <w:spacing w:after="0" w:line="240" w:lineRule="auto"/>
        <w:jc w:val="both"/>
        <w:rPr>
          <w:rFonts w:ascii="Arial" w:hAnsi="Arial"/>
          <w:sz w:val="20"/>
        </w:rPr>
      </w:pPr>
      <w:r w:rsidRPr="00A52409">
        <w:rPr>
          <w:rFonts w:ascii="Arial" w:hAnsi="Arial"/>
          <w:sz w:val="20"/>
        </w:rPr>
        <w:t>The overall outcomes for the neighbourhood plan area are:</w:t>
      </w:r>
    </w:p>
    <w:p w14:paraId="5F054FEE" w14:textId="154672E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The Rochedale urban community (‘Rochedale’) is developed as an integrated and master-planned urban community with a mix of uses. These include a range of residential, commercial, industrial and educational uses.</w:t>
      </w:r>
    </w:p>
    <w:p w14:paraId="69D854AB"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 xml:space="preserve">Rochedale will mainly comprise residential areas in a series of neighbourhoods, each with a neighbourhood centre that acts as a focal point. There will be a mix of residential types, sizes, tenure and densities providing housing choice and affordability for all stages of the life cycle to meet diverse community needs. </w:t>
      </w:r>
      <w:r w:rsidRPr="00613C30">
        <w:rPr>
          <w:rFonts w:ascii="Arial" w:hAnsi="Arial"/>
          <w:sz w:val="20"/>
        </w:rPr>
        <w:t>Affordable housing</w:t>
      </w:r>
      <w:r w:rsidRPr="00A52409">
        <w:rPr>
          <w:rFonts w:ascii="Arial" w:hAnsi="Arial"/>
          <w:sz w:val="20"/>
        </w:rPr>
        <w:t xml:space="preserve"> is encouraged through development bonuses. The interface between higher densities and lower densities is managed through </w:t>
      </w:r>
      <w:r w:rsidRPr="00613C30">
        <w:rPr>
          <w:rFonts w:ascii="Arial" w:hAnsi="Arial"/>
          <w:sz w:val="20"/>
        </w:rPr>
        <w:t>building heights</w:t>
      </w:r>
      <w:r w:rsidRPr="00A52409">
        <w:rPr>
          <w:rFonts w:ascii="Arial" w:hAnsi="Arial"/>
          <w:sz w:val="20"/>
        </w:rPr>
        <w:t xml:space="preserve"> decreasing with increasing distance from centres and </w:t>
      </w:r>
      <w:r w:rsidRPr="00613C30">
        <w:rPr>
          <w:rFonts w:ascii="Arial" w:hAnsi="Arial"/>
          <w:sz w:val="20"/>
        </w:rPr>
        <w:t>major roads</w:t>
      </w:r>
      <w:r w:rsidRPr="00A52409">
        <w:rPr>
          <w:rFonts w:ascii="Arial" w:hAnsi="Arial"/>
          <w:sz w:val="20"/>
        </w:rPr>
        <w:t>.</w:t>
      </w:r>
    </w:p>
    <w:p w14:paraId="2B3523F3" w14:textId="77777777" w:rsidR="00A52409" w:rsidRPr="00A52409" w:rsidRDefault="00A52409" w:rsidP="004A426F">
      <w:pPr>
        <w:numPr>
          <w:ilvl w:val="0"/>
          <w:numId w:val="399"/>
        </w:numPr>
        <w:spacing w:after="0" w:line="240" w:lineRule="auto"/>
        <w:jc w:val="both"/>
        <w:rPr>
          <w:rFonts w:ascii="Arial" w:hAnsi="Arial"/>
          <w:sz w:val="20"/>
        </w:rPr>
      </w:pPr>
      <w:r w:rsidRPr="00613C30">
        <w:rPr>
          <w:rFonts w:ascii="Arial" w:hAnsi="Arial"/>
          <w:sz w:val="20"/>
        </w:rPr>
        <w:t>Multiple dwellings</w:t>
      </w:r>
      <w:r w:rsidRPr="00A52409">
        <w:rPr>
          <w:rFonts w:ascii="Arial" w:hAnsi="Arial"/>
          <w:sz w:val="20"/>
        </w:rPr>
        <w:t xml:space="preserve"> are not accommodated in the Low density residential zone, including where in a precinct.</w:t>
      </w:r>
    </w:p>
    <w:p w14:paraId="30B0F679"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The range of commercial areas maximises the opportunities for local employment, to provide superior business settings and cluster compatible businesses and services.</w:t>
      </w:r>
    </w:p>
    <w:p w14:paraId="0FEC4797"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Koalas and their habitats are protected.</w:t>
      </w:r>
    </w:p>
    <w:p w14:paraId="76833834" w14:textId="1A85E4BC"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 xml:space="preserve">Existing vegetation in </w:t>
      </w:r>
      <w:r w:rsidRPr="00613C30">
        <w:rPr>
          <w:rFonts w:ascii="Arial" w:hAnsi="Arial"/>
          <w:sz w:val="20"/>
        </w:rPr>
        <w:t>parks</w:t>
      </w:r>
      <w:r w:rsidRPr="00A52409">
        <w:rPr>
          <w:rFonts w:ascii="Arial" w:hAnsi="Arial"/>
          <w:sz w:val="20"/>
        </w:rPr>
        <w:t xml:space="preserve"> is retained to provide </w:t>
      </w:r>
      <w:r w:rsidRPr="00613C30">
        <w:rPr>
          <w:rFonts w:ascii="Arial" w:hAnsi="Arial"/>
          <w:sz w:val="20"/>
        </w:rPr>
        <w:t>amenity</w:t>
      </w:r>
      <w:r w:rsidRPr="00A52409">
        <w:rPr>
          <w:rFonts w:ascii="Arial" w:hAnsi="Arial"/>
          <w:sz w:val="20"/>
        </w:rPr>
        <w:t xml:space="preserve"> as well as retain elements of the Rochedale cultural landscape. Opportunity exists for the re</w:t>
      </w:r>
      <w:r w:rsidR="009F52BC">
        <w:rPr>
          <w:rFonts w:ascii="Arial" w:hAnsi="Arial"/>
          <w:sz w:val="20"/>
        </w:rPr>
        <w:t>-</w:t>
      </w:r>
      <w:r w:rsidRPr="00A52409">
        <w:rPr>
          <w:rFonts w:ascii="Arial" w:hAnsi="Arial"/>
          <w:sz w:val="20"/>
        </w:rPr>
        <w:t xml:space="preserve">alignment of the local </w:t>
      </w:r>
      <w:r w:rsidRPr="00613C30">
        <w:rPr>
          <w:rFonts w:ascii="Arial" w:hAnsi="Arial"/>
          <w:sz w:val="20"/>
        </w:rPr>
        <w:t>park</w:t>
      </w:r>
      <w:r w:rsidRPr="00A52409">
        <w:rPr>
          <w:rFonts w:ascii="Arial" w:hAnsi="Arial"/>
          <w:sz w:val="20"/>
        </w:rPr>
        <w:t xml:space="preserve"> to the south-east of the Rochedale Road and Ford Road intersection to include an existing mature orchard.</w:t>
      </w:r>
    </w:p>
    <w:p w14:paraId="2310269E"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Development incorporates innovative integrated water management strategies which contribute to making Rochedale water efficient.</w:t>
      </w:r>
    </w:p>
    <w:p w14:paraId="3DA63B76"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Core and fringe waterway corridors are located along the existing creek networks of Rochedale and provide for multifunctional uses. Through rehabilitation:</w:t>
      </w:r>
    </w:p>
    <w:p w14:paraId="2D440352"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the core waterway corridor provides for water conveyance, protection of waterway health, wildlife movement, vegetation protection, urban amenity and low-impact recreation;</w:t>
      </w:r>
    </w:p>
    <w:p w14:paraId="25403862"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the fringe waterway corridor, located either side of the core waterway corridor and protecting the core waterway corridor from adverse impacts;</w:t>
      </w:r>
    </w:p>
    <w:p w14:paraId="2BBFC80B"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 xml:space="preserve">provides for pedestrian/cycle movement, essential infrastructure and where shown, local </w:t>
      </w:r>
      <w:r w:rsidRPr="00A52409">
        <w:rPr>
          <w:rFonts w:ascii="Arial" w:hAnsi="Arial"/>
          <w:sz w:val="20"/>
          <w:u w:val="single"/>
        </w:rPr>
        <w:t>parks</w:t>
      </w:r>
      <w:r w:rsidRPr="00A52409">
        <w:rPr>
          <w:rFonts w:ascii="Arial" w:hAnsi="Arial"/>
          <w:sz w:val="20"/>
        </w:rPr>
        <w:t>.</w:t>
      </w:r>
    </w:p>
    <w:p w14:paraId="776A0990"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 xml:space="preserve">Where safe traffic operation allows, direct lot access will be encouraged to create active frontages and social interaction, streetscape </w:t>
      </w:r>
      <w:r w:rsidRPr="000F5CC1">
        <w:rPr>
          <w:rFonts w:ascii="Arial" w:hAnsi="Arial"/>
          <w:sz w:val="20"/>
        </w:rPr>
        <w:t>amenity</w:t>
      </w:r>
      <w:r w:rsidRPr="00A52409">
        <w:rPr>
          <w:rFonts w:ascii="Arial" w:hAnsi="Arial"/>
          <w:sz w:val="20"/>
        </w:rPr>
        <w:t xml:space="preserve"> and safety. Direct lot access is not appropriate on the </w:t>
      </w:r>
      <w:r w:rsidRPr="000F5CC1">
        <w:rPr>
          <w:rFonts w:ascii="Arial" w:hAnsi="Arial"/>
          <w:sz w:val="20"/>
        </w:rPr>
        <w:t>major roads</w:t>
      </w:r>
      <w:r w:rsidRPr="00A52409">
        <w:rPr>
          <w:rFonts w:ascii="Arial" w:hAnsi="Arial"/>
          <w:sz w:val="20"/>
        </w:rPr>
        <w:t>.</w:t>
      </w:r>
    </w:p>
    <w:p w14:paraId="39FDC2AA"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 xml:space="preserve">The focus of the public transport system in Rochedale will be the Town centre precinct (Rochedale urban community neighbourhood plan/NPP-001). However, the further development of the South East Busway is likely to create a new </w:t>
      </w:r>
      <w:r w:rsidRPr="000F5CC1">
        <w:rPr>
          <w:rFonts w:ascii="Arial" w:hAnsi="Arial"/>
          <w:sz w:val="20"/>
        </w:rPr>
        <w:t>busway station</w:t>
      </w:r>
      <w:r w:rsidRPr="00A52409">
        <w:rPr>
          <w:rFonts w:ascii="Arial" w:hAnsi="Arial"/>
          <w:sz w:val="20"/>
        </w:rPr>
        <w:t xml:space="preserve"> on Underwood Road. This will provide an opportunity for the surrounding community to receive a much higher level of service.</w:t>
      </w:r>
    </w:p>
    <w:p w14:paraId="5721B638" w14:textId="5371BA83"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 xml:space="preserve">Land to the east of Rochedale around Ford Road, Alperton Road and </w:t>
      </w:r>
      <w:proofErr w:type="spellStart"/>
      <w:r w:rsidRPr="00A52409">
        <w:rPr>
          <w:rFonts w:ascii="Arial" w:hAnsi="Arial"/>
          <w:sz w:val="20"/>
        </w:rPr>
        <w:t>Kloske</w:t>
      </w:r>
      <w:proofErr w:type="spellEnd"/>
      <w:r w:rsidRPr="00A52409">
        <w:rPr>
          <w:rFonts w:ascii="Arial" w:hAnsi="Arial"/>
          <w:sz w:val="20"/>
        </w:rPr>
        <w:t xml:space="preserve"> Road supports valued wildlife. The road network must be designed to direct through</w:t>
      </w:r>
      <w:r w:rsidR="009F52BC">
        <w:rPr>
          <w:rFonts w:ascii="Arial" w:hAnsi="Arial"/>
          <w:sz w:val="20"/>
        </w:rPr>
        <w:t>-</w:t>
      </w:r>
      <w:r w:rsidRPr="00A52409">
        <w:rPr>
          <w:rFonts w:ascii="Arial" w:hAnsi="Arial"/>
          <w:sz w:val="20"/>
        </w:rPr>
        <w:t>traffic away from this area.</w:t>
      </w:r>
    </w:p>
    <w:p w14:paraId="4358609B"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The enhancement of movement system connectivity between Rochedale and communities to the west is to be considered in future movement system planning for the area. In particular, improved public and active transport connections are strongly encouraged. Enhancements to the general road system will focus on improving network efficiency and capacity along existing road corridors such as Mt Gravatt-Capalaba Road and Miles Platting Road.</w:t>
      </w:r>
    </w:p>
    <w:p w14:paraId="307EE11E"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New infrastructure will be provided to the neighbourhood plan area in accordance with Council's Local government infrastructure plan.</w:t>
      </w:r>
    </w:p>
    <w:p w14:paraId="0E8F0854"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lastRenderedPageBreak/>
        <w:t>The long-term intention for the landfill site is for it to continue operation. Options for the site following the end of landfill activities include a metropolitan park.</w:t>
      </w:r>
    </w:p>
    <w:p w14:paraId="203F3C7C" w14:textId="77777777" w:rsidR="00A52409" w:rsidRPr="00A52409" w:rsidRDefault="00A52409" w:rsidP="004A426F">
      <w:pPr>
        <w:numPr>
          <w:ilvl w:val="0"/>
          <w:numId w:val="399"/>
        </w:numPr>
        <w:spacing w:after="0" w:line="240" w:lineRule="auto"/>
        <w:jc w:val="both"/>
        <w:rPr>
          <w:rFonts w:ascii="Arial" w:hAnsi="Arial"/>
          <w:sz w:val="20"/>
        </w:rPr>
      </w:pPr>
      <w:r w:rsidRPr="00A52409">
        <w:rPr>
          <w:rFonts w:ascii="Arial" w:hAnsi="Arial"/>
          <w:sz w:val="20"/>
        </w:rPr>
        <w:t xml:space="preserve">Development is of a height, scale and form which is consistent with the </w:t>
      </w:r>
      <w:r w:rsidRPr="000F5CC1">
        <w:rPr>
          <w:rFonts w:ascii="Arial" w:hAnsi="Arial"/>
          <w:sz w:val="20"/>
        </w:rPr>
        <w:t>amenity</w:t>
      </w:r>
      <w:r w:rsidRPr="00A52409">
        <w:rPr>
          <w:rFonts w:ascii="Arial" w:hAnsi="Arial"/>
          <w:sz w:val="20"/>
        </w:rPr>
        <w:t xml:space="preserve"> and character, community expectations and infrastructure assumptions intended for the relevant precinct, sub-precinct or site and is only developed at a greater height, scale and form where there is both a community need and an economic need for the development.</w:t>
      </w:r>
    </w:p>
    <w:p w14:paraId="35001CD7" w14:textId="77777777" w:rsidR="00A52409" w:rsidRPr="00A52409" w:rsidRDefault="00A52409" w:rsidP="004A426F">
      <w:pPr>
        <w:numPr>
          <w:ilvl w:val="3"/>
          <w:numId w:val="31"/>
        </w:numPr>
        <w:spacing w:after="0" w:line="240" w:lineRule="auto"/>
        <w:jc w:val="both"/>
        <w:rPr>
          <w:rFonts w:ascii="Arial" w:hAnsi="Arial"/>
          <w:sz w:val="20"/>
        </w:rPr>
      </w:pPr>
      <w:r w:rsidRPr="00A52409">
        <w:rPr>
          <w:rFonts w:ascii="Arial" w:hAnsi="Arial"/>
          <w:sz w:val="20"/>
        </w:rPr>
        <w:t>Town centre precinct (Rochedale urban community neighbourhood plan/NPP-001) overall outcomes are:</w:t>
      </w:r>
    </w:p>
    <w:p w14:paraId="605F3BFF" w14:textId="77777777" w:rsidR="00A52409" w:rsidRPr="00A52409" w:rsidRDefault="00A52409" w:rsidP="004A426F">
      <w:pPr>
        <w:numPr>
          <w:ilvl w:val="0"/>
          <w:numId w:val="400"/>
        </w:numPr>
        <w:spacing w:after="0" w:line="240" w:lineRule="auto"/>
        <w:jc w:val="both"/>
        <w:rPr>
          <w:rFonts w:ascii="Arial" w:hAnsi="Arial"/>
          <w:sz w:val="20"/>
        </w:rPr>
      </w:pPr>
      <w:r w:rsidRPr="00A52409">
        <w:rPr>
          <w:rFonts w:ascii="Arial" w:hAnsi="Arial"/>
          <w:sz w:val="20"/>
        </w:rPr>
        <w:t xml:space="preserve">The Town centre precinct is the main commercial centre for the Rochedale community and is to have the role and function consistent with the District centre zone. It is the central location for retail, community, business and commercial uses in Rochedale. The town centre will contain at least 1 supermarket and supporting </w:t>
      </w:r>
      <w:r w:rsidRPr="000F5CC1">
        <w:rPr>
          <w:rFonts w:ascii="Arial" w:hAnsi="Arial"/>
          <w:sz w:val="20"/>
        </w:rPr>
        <w:t>shops</w:t>
      </w:r>
      <w:r w:rsidRPr="00A52409">
        <w:rPr>
          <w:rFonts w:ascii="Arial" w:hAnsi="Arial"/>
          <w:sz w:val="20"/>
        </w:rPr>
        <w:t xml:space="preserve">, as well as business or </w:t>
      </w:r>
      <w:r w:rsidRPr="000F5CC1">
        <w:rPr>
          <w:rFonts w:ascii="Arial" w:hAnsi="Arial"/>
          <w:sz w:val="20"/>
        </w:rPr>
        <w:t>office</w:t>
      </w:r>
      <w:r w:rsidRPr="00A52409">
        <w:rPr>
          <w:rFonts w:ascii="Arial" w:hAnsi="Arial"/>
          <w:sz w:val="20"/>
        </w:rPr>
        <w:t xml:space="preserve"> uses. Additional facilities, such as for </w:t>
      </w:r>
      <w:r w:rsidRPr="000F5CC1">
        <w:rPr>
          <w:rFonts w:ascii="Arial" w:hAnsi="Arial"/>
          <w:sz w:val="20"/>
        </w:rPr>
        <w:t>health care service</w:t>
      </w:r>
      <w:r w:rsidRPr="00A52409">
        <w:rPr>
          <w:rFonts w:ascii="Arial" w:hAnsi="Arial"/>
          <w:sz w:val="20"/>
        </w:rPr>
        <w:t xml:space="preserve"> and gymnasium, are encouraged to locate within the precinct, providing residents with local services as well as adding to the centre’s vitality.</w:t>
      </w:r>
    </w:p>
    <w:p w14:paraId="408D81F3" w14:textId="77777777" w:rsidR="00A52409" w:rsidRPr="00A52409" w:rsidRDefault="00A52409" w:rsidP="004A426F">
      <w:pPr>
        <w:numPr>
          <w:ilvl w:val="0"/>
          <w:numId w:val="400"/>
        </w:numPr>
        <w:spacing w:after="0" w:line="240" w:lineRule="auto"/>
        <w:jc w:val="both"/>
        <w:rPr>
          <w:rFonts w:ascii="Arial" w:hAnsi="Arial"/>
          <w:sz w:val="20"/>
        </w:rPr>
      </w:pPr>
      <w:r w:rsidRPr="00A52409">
        <w:rPr>
          <w:rFonts w:ascii="Arial" w:hAnsi="Arial"/>
          <w:sz w:val="20"/>
        </w:rPr>
        <w:t xml:space="preserve">The precinct provides centrally located bus stops and will be the focus of active and public transport in Rochedale. Residential development is </w:t>
      </w:r>
      <w:proofErr w:type="gramStart"/>
      <w:r w:rsidRPr="00A52409">
        <w:rPr>
          <w:rFonts w:ascii="Arial" w:hAnsi="Arial"/>
          <w:sz w:val="20"/>
        </w:rPr>
        <w:t>supported</w:t>
      </w:r>
      <w:proofErr w:type="gramEnd"/>
      <w:r w:rsidRPr="00A52409">
        <w:rPr>
          <w:rFonts w:ascii="Arial" w:hAnsi="Arial"/>
          <w:sz w:val="20"/>
        </w:rPr>
        <w:t xml:space="preserve"> and </w:t>
      </w:r>
      <w:r w:rsidRPr="000F5CC1">
        <w:rPr>
          <w:rFonts w:ascii="Arial" w:hAnsi="Arial"/>
          <w:sz w:val="20"/>
        </w:rPr>
        <w:t>affordable housing</w:t>
      </w:r>
      <w:r w:rsidRPr="00A52409">
        <w:rPr>
          <w:rFonts w:ascii="Arial" w:hAnsi="Arial"/>
          <w:sz w:val="20"/>
        </w:rPr>
        <w:t xml:space="preserve"> is encouraged.</w:t>
      </w:r>
    </w:p>
    <w:p w14:paraId="0FBF18BA" w14:textId="4D0D24CE" w:rsidR="00A52409" w:rsidRPr="00A52409" w:rsidRDefault="00A52409" w:rsidP="004A426F">
      <w:pPr>
        <w:numPr>
          <w:ilvl w:val="0"/>
          <w:numId w:val="400"/>
        </w:numPr>
        <w:spacing w:after="0" w:line="240" w:lineRule="auto"/>
        <w:jc w:val="both"/>
        <w:rPr>
          <w:rFonts w:ascii="Arial" w:hAnsi="Arial"/>
          <w:sz w:val="20"/>
        </w:rPr>
      </w:pPr>
      <w:r w:rsidRPr="00A52409">
        <w:rPr>
          <w:rFonts w:ascii="Arial" w:hAnsi="Arial"/>
          <w:sz w:val="20"/>
        </w:rPr>
        <w:t xml:space="preserve">The town centre itself has a sense of place featuring a town square, flanked by buildings with </w:t>
      </w:r>
      <w:r w:rsidRPr="000F5CC1">
        <w:rPr>
          <w:rFonts w:ascii="Arial" w:hAnsi="Arial"/>
          <w:sz w:val="20"/>
        </w:rPr>
        <w:t>community facilities</w:t>
      </w:r>
      <w:r w:rsidRPr="00A52409">
        <w:rPr>
          <w:rFonts w:ascii="Arial" w:hAnsi="Arial"/>
          <w:sz w:val="20"/>
        </w:rPr>
        <w:t>, and</w:t>
      </w:r>
      <w:r w:rsidR="009F52BC">
        <w:rPr>
          <w:rFonts w:ascii="Arial" w:hAnsi="Arial"/>
          <w:sz w:val="20"/>
        </w:rPr>
        <w:t>,</w:t>
      </w:r>
      <w:r w:rsidRPr="00A52409">
        <w:rPr>
          <w:rFonts w:ascii="Arial" w:hAnsi="Arial"/>
          <w:sz w:val="20"/>
        </w:rPr>
        <w:t xml:space="preserve"> </w:t>
      </w:r>
      <w:r w:rsidRPr="000F5CC1">
        <w:rPr>
          <w:rFonts w:ascii="Arial" w:hAnsi="Arial"/>
          <w:sz w:val="20"/>
        </w:rPr>
        <w:t>food and drink outlets</w:t>
      </w:r>
      <w:r w:rsidRPr="00A52409">
        <w:rPr>
          <w:rFonts w:ascii="Arial" w:hAnsi="Arial"/>
          <w:sz w:val="20"/>
        </w:rPr>
        <w:t xml:space="preserve">, with a strong link to a town </w:t>
      </w:r>
      <w:r w:rsidRPr="000F5CC1">
        <w:rPr>
          <w:rFonts w:ascii="Arial" w:hAnsi="Arial"/>
          <w:sz w:val="20"/>
        </w:rPr>
        <w:t>park</w:t>
      </w:r>
      <w:r w:rsidRPr="00A52409">
        <w:rPr>
          <w:rFonts w:ascii="Arial" w:hAnsi="Arial"/>
          <w:sz w:val="20"/>
        </w:rPr>
        <w:t xml:space="preserve"> and nearby waterway corridor. The town centre may be developed in stages until the </w:t>
      </w:r>
      <w:r w:rsidRPr="000F5CC1">
        <w:rPr>
          <w:rFonts w:ascii="Arial" w:hAnsi="Arial"/>
          <w:sz w:val="20"/>
        </w:rPr>
        <w:t>ultimate development</w:t>
      </w:r>
      <w:r w:rsidRPr="00A52409">
        <w:rPr>
          <w:rFonts w:ascii="Arial" w:hAnsi="Arial"/>
          <w:sz w:val="20"/>
        </w:rPr>
        <w:t xml:space="preserve"> is realised.</w:t>
      </w:r>
    </w:p>
    <w:p w14:paraId="31245C0E" w14:textId="77777777" w:rsidR="00A52409" w:rsidRPr="00A52409" w:rsidRDefault="00A52409" w:rsidP="004A426F">
      <w:pPr>
        <w:numPr>
          <w:ilvl w:val="0"/>
          <w:numId w:val="400"/>
        </w:numPr>
        <w:spacing w:after="0" w:line="240" w:lineRule="auto"/>
        <w:jc w:val="both"/>
        <w:rPr>
          <w:rFonts w:ascii="Arial" w:hAnsi="Arial"/>
          <w:sz w:val="20"/>
        </w:rPr>
      </w:pPr>
      <w:r w:rsidRPr="00A52409">
        <w:rPr>
          <w:rFonts w:ascii="Arial" w:hAnsi="Arial"/>
          <w:sz w:val="20"/>
        </w:rPr>
        <w:t xml:space="preserve">The town centre is a compact centre with active streetscapes and pedestrian environments and is not dominated by parking. It provides clear access including a town centre main street, vistas and focus to the nearby town park and waterway corridor to the west of the town centre. Refer to </w:t>
      </w:r>
      <w:r w:rsidRPr="000F5CC1">
        <w:rPr>
          <w:rFonts w:ascii="Arial" w:hAnsi="Arial"/>
          <w:sz w:val="20"/>
        </w:rPr>
        <w:t>Figure c</w:t>
      </w:r>
      <w:r w:rsidRPr="00A52409">
        <w:rPr>
          <w:rFonts w:ascii="Arial" w:hAnsi="Arial"/>
          <w:sz w:val="20"/>
        </w:rPr>
        <w:t xml:space="preserve">, </w:t>
      </w:r>
      <w:r w:rsidRPr="000F5CC1">
        <w:rPr>
          <w:rFonts w:ascii="Arial" w:hAnsi="Arial"/>
          <w:sz w:val="20"/>
        </w:rPr>
        <w:t>Figure d</w:t>
      </w:r>
      <w:r w:rsidRPr="00A52409">
        <w:rPr>
          <w:rFonts w:ascii="Arial" w:hAnsi="Arial"/>
          <w:sz w:val="20"/>
        </w:rPr>
        <w:t xml:space="preserve"> and </w:t>
      </w:r>
      <w:r w:rsidRPr="000F5CC1">
        <w:rPr>
          <w:rFonts w:ascii="Arial" w:hAnsi="Arial"/>
          <w:sz w:val="20"/>
        </w:rPr>
        <w:t>Figure e</w:t>
      </w:r>
      <w:r w:rsidRPr="00A52409">
        <w:rPr>
          <w:rFonts w:ascii="Arial" w:hAnsi="Arial"/>
          <w:sz w:val="20"/>
        </w:rPr>
        <w:t xml:space="preserve"> which reflect the design principles for how the town centre should ultimately develop. These include the relationship between the town </w:t>
      </w:r>
      <w:r w:rsidRPr="000F5CC1">
        <w:rPr>
          <w:rFonts w:ascii="Arial" w:hAnsi="Arial"/>
          <w:sz w:val="20"/>
        </w:rPr>
        <w:t>park</w:t>
      </w:r>
      <w:r w:rsidRPr="00A52409">
        <w:rPr>
          <w:rFonts w:ascii="Arial" w:hAnsi="Arial"/>
          <w:sz w:val="20"/>
        </w:rPr>
        <w:t>, community facilities and surrounding uses, the location of active frontages and the function and format of the main street.</w:t>
      </w:r>
    </w:p>
    <w:p w14:paraId="5AEC5FAC" w14:textId="27639A8B" w:rsidR="00A52409" w:rsidRPr="00A52409" w:rsidRDefault="00A52409" w:rsidP="004A426F">
      <w:pPr>
        <w:numPr>
          <w:ilvl w:val="0"/>
          <w:numId w:val="400"/>
        </w:numPr>
        <w:spacing w:after="0" w:line="240" w:lineRule="auto"/>
        <w:jc w:val="both"/>
        <w:rPr>
          <w:rFonts w:ascii="Arial" w:hAnsi="Arial"/>
          <w:sz w:val="20"/>
        </w:rPr>
      </w:pPr>
      <w:r w:rsidRPr="00A52409">
        <w:rPr>
          <w:rFonts w:ascii="Arial" w:hAnsi="Arial"/>
          <w:sz w:val="20"/>
        </w:rPr>
        <w:t>Through</w:t>
      </w:r>
      <w:r w:rsidR="00E465E1">
        <w:rPr>
          <w:rFonts w:ascii="Arial" w:hAnsi="Arial"/>
          <w:sz w:val="20"/>
        </w:rPr>
        <w:t xml:space="preserve"> </w:t>
      </w:r>
      <w:r w:rsidRPr="00A52409">
        <w:rPr>
          <w:rFonts w:ascii="Arial" w:hAnsi="Arial"/>
          <w:sz w:val="20"/>
        </w:rPr>
        <w:t>traffic is discouraged from using the main streets by appropriate measures that limit vehicle speed and restrict the road to 2 lanes of moving traffic. The provision of landscaping and kerbside parking assists in achieving a pedestrian-friendly main street. All car parking is accessed via internal town centre roads, not from Miles Platting Road or Gardner Road.</w:t>
      </w:r>
    </w:p>
    <w:p w14:paraId="391F3A7A" w14:textId="77777777" w:rsidR="00A52409" w:rsidRPr="00A52409" w:rsidRDefault="00A52409" w:rsidP="004A426F">
      <w:pPr>
        <w:numPr>
          <w:ilvl w:val="0"/>
          <w:numId w:val="400"/>
        </w:numPr>
        <w:spacing w:after="0" w:line="240" w:lineRule="auto"/>
        <w:jc w:val="both"/>
        <w:rPr>
          <w:rFonts w:ascii="Arial" w:hAnsi="Arial"/>
          <w:sz w:val="20"/>
        </w:rPr>
      </w:pPr>
      <w:r w:rsidRPr="00A52409">
        <w:rPr>
          <w:rFonts w:ascii="Arial" w:hAnsi="Arial"/>
          <w:sz w:val="20"/>
        </w:rPr>
        <w:t xml:space="preserve">The town square is the pre-eminent civic space within Rochedale and will perform a vital role in facilitating community interaction. The town square is a versatile space which allows for a variety of uses such as community </w:t>
      </w:r>
      <w:r w:rsidRPr="000F5CC1">
        <w:rPr>
          <w:rFonts w:ascii="Arial" w:hAnsi="Arial"/>
          <w:sz w:val="20"/>
        </w:rPr>
        <w:t>markets</w:t>
      </w:r>
      <w:r w:rsidRPr="00A52409">
        <w:rPr>
          <w:rFonts w:ascii="Arial" w:hAnsi="Arial"/>
          <w:sz w:val="20"/>
        </w:rPr>
        <w:t xml:space="preserve"> and gatherings.</w:t>
      </w:r>
    </w:p>
    <w:p w14:paraId="7E1330DC" w14:textId="77777777" w:rsidR="00A52409" w:rsidRPr="00A52409" w:rsidRDefault="00A52409" w:rsidP="004A426F">
      <w:pPr>
        <w:numPr>
          <w:ilvl w:val="0"/>
          <w:numId w:val="400"/>
        </w:numPr>
        <w:spacing w:after="0" w:line="240" w:lineRule="auto"/>
        <w:jc w:val="both"/>
        <w:rPr>
          <w:rFonts w:ascii="Arial" w:hAnsi="Arial"/>
          <w:sz w:val="20"/>
        </w:rPr>
      </w:pPr>
      <w:r w:rsidRPr="00A52409">
        <w:rPr>
          <w:rFonts w:ascii="Arial" w:hAnsi="Arial"/>
          <w:sz w:val="20"/>
        </w:rPr>
        <w:t>Unrestricted community access is required to promote a sense of community ownership. To achieve this outcome, the town square should be dedicated to the Council for public ownership.</w:t>
      </w:r>
    </w:p>
    <w:p w14:paraId="41466042" w14:textId="77777777" w:rsidR="00A52409" w:rsidRPr="00A52409" w:rsidRDefault="00A52409" w:rsidP="004A426F">
      <w:pPr>
        <w:numPr>
          <w:ilvl w:val="3"/>
          <w:numId w:val="31"/>
        </w:numPr>
        <w:spacing w:after="0" w:line="240" w:lineRule="auto"/>
        <w:jc w:val="both"/>
        <w:rPr>
          <w:rFonts w:ascii="Arial" w:hAnsi="Arial"/>
          <w:sz w:val="20"/>
        </w:rPr>
      </w:pPr>
      <w:r w:rsidRPr="00A52409">
        <w:rPr>
          <w:rFonts w:ascii="Arial" w:hAnsi="Arial"/>
          <w:sz w:val="20"/>
        </w:rPr>
        <w:t>Neighbourhood centre and business service centre precinct (Rochedale urban community neighbourhood plan/NPP-002) overall outcomes are:</w:t>
      </w:r>
    </w:p>
    <w:p w14:paraId="43E79307" w14:textId="77777777" w:rsidR="00A52409" w:rsidRPr="00A52409" w:rsidRDefault="00A52409" w:rsidP="004A426F">
      <w:pPr>
        <w:numPr>
          <w:ilvl w:val="0"/>
          <w:numId w:val="401"/>
        </w:numPr>
        <w:spacing w:after="0" w:line="240" w:lineRule="auto"/>
        <w:jc w:val="both"/>
        <w:rPr>
          <w:rFonts w:ascii="Arial" w:hAnsi="Arial"/>
          <w:sz w:val="20"/>
        </w:rPr>
      </w:pPr>
      <w:r w:rsidRPr="00A52409">
        <w:rPr>
          <w:rFonts w:ascii="Arial" w:hAnsi="Arial"/>
          <w:sz w:val="20"/>
        </w:rPr>
        <w:t xml:space="preserve">These centres are located to best service the convenience needs of the surrounding community. </w:t>
      </w:r>
      <w:r w:rsidRPr="000F5CC1">
        <w:rPr>
          <w:rFonts w:ascii="Arial" w:hAnsi="Arial"/>
          <w:sz w:val="20"/>
        </w:rPr>
        <w:t>Figure a</w:t>
      </w:r>
      <w:r w:rsidRPr="00A52409">
        <w:rPr>
          <w:rFonts w:ascii="Arial" w:hAnsi="Arial"/>
          <w:sz w:val="20"/>
        </w:rPr>
        <w:t xml:space="preserve"> indicates the location for these centres and allows flexibility in siting where 2 corner locations are shown. One of the corner sites is developed as a single, consolidated centre. The remaining corner site is developed in character with the adjoining land uses. The maximum </w:t>
      </w:r>
      <w:r w:rsidRPr="000F5CC1">
        <w:rPr>
          <w:rFonts w:ascii="Arial" w:hAnsi="Arial"/>
          <w:sz w:val="20"/>
        </w:rPr>
        <w:t>gross floor area</w:t>
      </w:r>
      <w:r w:rsidRPr="00A52409">
        <w:rPr>
          <w:rFonts w:ascii="Arial" w:hAnsi="Arial"/>
          <w:sz w:val="20"/>
        </w:rPr>
        <w:t xml:space="preserve"> of each neighbourhood and business service centre is 1,500m</w:t>
      </w:r>
      <w:r w:rsidRPr="0040767E">
        <w:rPr>
          <w:rFonts w:ascii="Arial" w:hAnsi="Arial"/>
          <w:sz w:val="20"/>
          <w:vertAlign w:val="superscript"/>
        </w:rPr>
        <w:t>2</w:t>
      </w:r>
      <w:r w:rsidRPr="00A52409">
        <w:rPr>
          <w:rFonts w:ascii="Arial" w:hAnsi="Arial"/>
          <w:sz w:val="20"/>
        </w:rPr>
        <w:t>. Full-line supermarkets (greater than 1,000m</w:t>
      </w:r>
      <w:r w:rsidRPr="0040767E">
        <w:rPr>
          <w:rFonts w:ascii="Arial" w:hAnsi="Arial"/>
          <w:sz w:val="20"/>
          <w:vertAlign w:val="superscript"/>
        </w:rPr>
        <w:t>2</w:t>
      </w:r>
      <w:r w:rsidRPr="00A52409">
        <w:rPr>
          <w:rFonts w:ascii="Arial" w:hAnsi="Arial"/>
          <w:sz w:val="20"/>
        </w:rPr>
        <w:t xml:space="preserve"> or more than one supermarket activity), discount department stores and retail/bulky goods warehousing are not consistent with the outcomes sought for this precinct.</w:t>
      </w:r>
    </w:p>
    <w:p w14:paraId="26003F39" w14:textId="77777777" w:rsidR="00A52409" w:rsidRPr="00A52409" w:rsidRDefault="00A52409" w:rsidP="004A426F">
      <w:pPr>
        <w:numPr>
          <w:ilvl w:val="0"/>
          <w:numId w:val="401"/>
        </w:numPr>
        <w:spacing w:after="0" w:line="240" w:lineRule="auto"/>
        <w:jc w:val="both"/>
        <w:rPr>
          <w:rFonts w:ascii="Arial" w:hAnsi="Arial"/>
          <w:sz w:val="20"/>
        </w:rPr>
      </w:pPr>
      <w:r w:rsidRPr="00A52409">
        <w:rPr>
          <w:rFonts w:ascii="Arial" w:hAnsi="Arial"/>
          <w:sz w:val="20"/>
        </w:rPr>
        <w:t xml:space="preserve">These centres provide strong links with the pedestrian and cycle networks and </w:t>
      </w:r>
      <w:r w:rsidRPr="000F5CC1">
        <w:rPr>
          <w:rFonts w:ascii="Arial" w:hAnsi="Arial"/>
          <w:sz w:val="20"/>
        </w:rPr>
        <w:t>parks</w:t>
      </w:r>
      <w:r w:rsidRPr="00A52409">
        <w:rPr>
          <w:rFonts w:ascii="Arial" w:hAnsi="Arial"/>
          <w:sz w:val="20"/>
        </w:rPr>
        <w:t xml:space="preserve"> (where applicable) and surrounding residential precincts. </w:t>
      </w:r>
      <w:r w:rsidRPr="000F5CC1">
        <w:rPr>
          <w:rFonts w:ascii="Arial" w:hAnsi="Arial"/>
          <w:sz w:val="20"/>
        </w:rPr>
        <w:t>Parks</w:t>
      </w:r>
      <w:r w:rsidRPr="00A52409">
        <w:rPr>
          <w:rFonts w:ascii="Arial" w:hAnsi="Arial"/>
          <w:sz w:val="20"/>
        </w:rPr>
        <w:t xml:space="preserve"> that adjoin a centre provide a focus and orientation for the centre.</w:t>
      </w:r>
    </w:p>
    <w:p w14:paraId="728632B7" w14:textId="77777777" w:rsidR="00A52409" w:rsidRPr="00A52409" w:rsidRDefault="00A52409" w:rsidP="004A426F">
      <w:pPr>
        <w:numPr>
          <w:ilvl w:val="0"/>
          <w:numId w:val="401"/>
        </w:numPr>
        <w:spacing w:after="0" w:line="240" w:lineRule="auto"/>
        <w:jc w:val="both"/>
        <w:rPr>
          <w:rFonts w:ascii="Arial" w:hAnsi="Arial"/>
          <w:sz w:val="20"/>
        </w:rPr>
      </w:pPr>
      <w:r w:rsidRPr="00A52409">
        <w:rPr>
          <w:rFonts w:ascii="Arial" w:hAnsi="Arial"/>
          <w:sz w:val="20"/>
        </w:rPr>
        <w:lastRenderedPageBreak/>
        <w:t xml:space="preserve">Neighbourhood centres, as identified in </w:t>
      </w:r>
      <w:r w:rsidRPr="000F5CC1">
        <w:rPr>
          <w:rFonts w:ascii="Arial" w:hAnsi="Arial"/>
          <w:sz w:val="20"/>
        </w:rPr>
        <w:t>Figure a</w:t>
      </w:r>
      <w:r w:rsidRPr="00A52409">
        <w:rPr>
          <w:rFonts w:ascii="Arial" w:hAnsi="Arial"/>
          <w:sz w:val="20"/>
        </w:rPr>
        <w:t xml:space="preserve">, are small convenience centres that provide local services to the surrounding residential neighbourhoods. These services include </w:t>
      </w:r>
      <w:r w:rsidRPr="000F5CC1">
        <w:rPr>
          <w:rFonts w:ascii="Arial" w:hAnsi="Arial"/>
          <w:sz w:val="20"/>
        </w:rPr>
        <w:t>shops</w:t>
      </w:r>
      <w:r w:rsidRPr="00A52409">
        <w:rPr>
          <w:rFonts w:ascii="Arial" w:hAnsi="Arial"/>
          <w:sz w:val="20"/>
        </w:rPr>
        <w:t xml:space="preserve">, restaurants and supporting </w:t>
      </w:r>
      <w:r w:rsidRPr="000F5CC1">
        <w:rPr>
          <w:rFonts w:ascii="Arial" w:hAnsi="Arial"/>
          <w:sz w:val="20"/>
        </w:rPr>
        <w:t>community uses</w:t>
      </w:r>
      <w:r w:rsidRPr="00A52409">
        <w:rPr>
          <w:rFonts w:ascii="Arial" w:hAnsi="Arial"/>
          <w:sz w:val="20"/>
        </w:rPr>
        <w:t xml:space="preserve"> and childcare facilities. The neighbourhood centres have the role and function consistent with a Neighbourhood centre zone.</w:t>
      </w:r>
    </w:p>
    <w:p w14:paraId="21547B7C" w14:textId="77777777" w:rsidR="00A52409" w:rsidRPr="00A52409" w:rsidRDefault="00A52409" w:rsidP="004A426F">
      <w:pPr>
        <w:numPr>
          <w:ilvl w:val="0"/>
          <w:numId w:val="401"/>
        </w:numPr>
        <w:spacing w:after="0" w:line="240" w:lineRule="auto"/>
        <w:jc w:val="both"/>
        <w:rPr>
          <w:rFonts w:ascii="Arial" w:hAnsi="Arial"/>
          <w:sz w:val="20"/>
        </w:rPr>
      </w:pPr>
      <w:r w:rsidRPr="00A52409">
        <w:rPr>
          <w:rFonts w:ascii="Arial" w:hAnsi="Arial"/>
          <w:sz w:val="20"/>
        </w:rPr>
        <w:t xml:space="preserve">Business service centres, as identified in </w:t>
      </w:r>
      <w:r w:rsidRPr="000F5CC1">
        <w:rPr>
          <w:rFonts w:ascii="Arial" w:hAnsi="Arial"/>
          <w:sz w:val="20"/>
        </w:rPr>
        <w:t>Figure a</w:t>
      </w:r>
      <w:r w:rsidRPr="00A52409">
        <w:rPr>
          <w:rFonts w:ascii="Arial" w:hAnsi="Arial"/>
          <w:sz w:val="20"/>
        </w:rPr>
        <w:t xml:space="preserve">, are small convenience centres that provide local services to the surrounding business community. These services include small food outlets, support </w:t>
      </w:r>
      <w:r w:rsidRPr="000F5CC1">
        <w:rPr>
          <w:rFonts w:ascii="Arial" w:hAnsi="Arial"/>
          <w:sz w:val="20"/>
        </w:rPr>
        <w:t>office</w:t>
      </w:r>
      <w:r w:rsidRPr="00A52409">
        <w:rPr>
          <w:rFonts w:ascii="Arial" w:hAnsi="Arial"/>
          <w:sz w:val="20"/>
        </w:rPr>
        <w:t xml:space="preserve"> uses for businesses and limited retail. Childcare facilities are not considered compatible with these centres because of their close proximity to the landfill site.</w:t>
      </w:r>
    </w:p>
    <w:p w14:paraId="41121831" w14:textId="77777777" w:rsidR="00A52409" w:rsidRPr="00A52409" w:rsidRDefault="00A52409" w:rsidP="004A426F">
      <w:pPr>
        <w:numPr>
          <w:ilvl w:val="0"/>
          <w:numId w:val="401"/>
        </w:numPr>
        <w:spacing w:after="0" w:line="240" w:lineRule="auto"/>
        <w:jc w:val="both"/>
        <w:rPr>
          <w:rFonts w:ascii="Arial" w:hAnsi="Arial"/>
          <w:sz w:val="20"/>
        </w:rPr>
      </w:pPr>
      <w:r w:rsidRPr="00A52409">
        <w:rPr>
          <w:rFonts w:ascii="Arial" w:hAnsi="Arial"/>
          <w:sz w:val="20"/>
        </w:rPr>
        <w:t>Impact assessable uses that are consistent with the outcomes sought for the precinct include:</w:t>
      </w:r>
    </w:p>
    <w:p w14:paraId="6E36E8F7" w14:textId="77777777" w:rsidR="00A52409" w:rsidRPr="00A52409" w:rsidRDefault="00A52409" w:rsidP="004A426F">
      <w:pPr>
        <w:numPr>
          <w:ilvl w:val="5"/>
          <w:numId w:val="31"/>
        </w:numPr>
        <w:spacing w:after="0" w:line="240" w:lineRule="auto"/>
        <w:ind w:left="1667"/>
        <w:jc w:val="both"/>
        <w:rPr>
          <w:rFonts w:ascii="Arial" w:hAnsi="Arial"/>
          <w:sz w:val="20"/>
        </w:rPr>
      </w:pPr>
      <w:r w:rsidRPr="00A52409">
        <w:rPr>
          <w:rFonts w:ascii="Arial" w:hAnsi="Arial"/>
          <w:sz w:val="20"/>
          <w:u w:val="single"/>
        </w:rPr>
        <w:t>centre activities</w:t>
      </w:r>
      <w:r w:rsidRPr="00A52409">
        <w:rPr>
          <w:rFonts w:ascii="Arial" w:hAnsi="Arial"/>
          <w:sz w:val="20"/>
        </w:rPr>
        <w:t xml:space="preserve"> (excluding </w:t>
      </w:r>
      <w:r w:rsidRPr="00A52409">
        <w:rPr>
          <w:rFonts w:ascii="Arial" w:hAnsi="Arial"/>
          <w:sz w:val="20"/>
          <w:u w:val="single"/>
        </w:rPr>
        <w:t>childcare centre</w:t>
      </w:r>
      <w:r w:rsidRPr="00A52409">
        <w:rPr>
          <w:rFonts w:ascii="Arial" w:hAnsi="Arial"/>
          <w:sz w:val="20"/>
        </w:rPr>
        <w:t xml:space="preserve"> in a business service centre);</w:t>
      </w:r>
    </w:p>
    <w:p w14:paraId="4B942B6A" w14:textId="77777777" w:rsidR="00A52409" w:rsidRPr="00A52409" w:rsidRDefault="00A52409" w:rsidP="004A426F">
      <w:pPr>
        <w:numPr>
          <w:ilvl w:val="5"/>
          <w:numId w:val="31"/>
        </w:numPr>
        <w:spacing w:after="0" w:line="240" w:lineRule="auto"/>
        <w:ind w:left="1667"/>
        <w:jc w:val="both"/>
        <w:rPr>
          <w:rFonts w:ascii="Arial" w:hAnsi="Arial"/>
          <w:sz w:val="20"/>
        </w:rPr>
      </w:pPr>
      <w:r w:rsidRPr="00A52409">
        <w:rPr>
          <w:rFonts w:ascii="Arial" w:hAnsi="Arial"/>
          <w:sz w:val="20"/>
          <w:u w:val="single"/>
        </w:rPr>
        <w:t>multiple dwellings</w:t>
      </w:r>
      <w:r w:rsidRPr="00A52409">
        <w:rPr>
          <w:rFonts w:ascii="Arial" w:hAnsi="Arial"/>
          <w:sz w:val="20"/>
        </w:rPr>
        <w:t>.</w:t>
      </w:r>
    </w:p>
    <w:p w14:paraId="0E5259B4" w14:textId="77777777" w:rsidR="00A52409" w:rsidRPr="00A52409" w:rsidRDefault="00A52409" w:rsidP="004A426F">
      <w:pPr>
        <w:numPr>
          <w:ilvl w:val="0"/>
          <w:numId w:val="401"/>
        </w:numPr>
        <w:spacing w:after="0" w:line="240" w:lineRule="auto"/>
        <w:jc w:val="both"/>
        <w:rPr>
          <w:rFonts w:ascii="Arial" w:hAnsi="Arial"/>
          <w:sz w:val="20"/>
        </w:rPr>
      </w:pPr>
      <w:r w:rsidRPr="00A52409">
        <w:rPr>
          <w:rFonts w:ascii="Arial" w:hAnsi="Arial"/>
          <w:sz w:val="20"/>
        </w:rPr>
        <w:t xml:space="preserve">Impact assessable uses that are not consistent with the outcomes sought for the precinct include a </w:t>
      </w:r>
      <w:r w:rsidRPr="000F5CC1">
        <w:rPr>
          <w:rFonts w:ascii="Arial" w:hAnsi="Arial"/>
          <w:sz w:val="20"/>
        </w:rPr>
        <w:t>childcare centre</w:t>
      </w:r>
      <w:r w:rsidRPr="00A52409">
        <w:rPr>
          <w:rFonts w:ascii="Arial" w:hAnsi="Arial"/>
          <w:sz w:val="20"/>
        </w:rPr>
        <w:t xml:space="preserve"> in a business service centre.</w:t>
      </w:r>
    </w:p>
    <w:p w14:paraId="0847F9DA" w14:textId="77777777" w:rsidR="00A52409" w:rsidRPr="00A52409" w:rsidRDefault="00A52409" w:rsidP="004A426F">
      <w:pPr>
        <w:numPr>
          <w:ilvl w:val="3"/>
          <w:numId w:val="31"/>
        </w:numPr>
        <w:spacing w:after="0" w:line="240" w:lineRule="auto"/>
        <w:jc w:val="both"/>
        <w:rPr>
          <w:rFonts w:ascii="Arial" w:hAnsi="Arial"/>
          <w:sz w:val="20"/>
        </w:rPr>
      </w:pPr>
      <w:r w:rsidRPr="00A52409">
        <w:rPr>
          <w:rFonts w:ascii="Arial" w:hAnsi="Arial"/>
          <w:sz w:val="20"/>
        </w:rPr>
        <w:t>Business park and gateway civic precinct (Rochedale urban community neighbourhood plan/NPP-003) overall outcomes are:</w:t>
      </w:r>
    </w:p>
    <w:p w14:paraId="4C48E128" w14:textId="77777777" w:rsidR="00A52409" w:rsidRPr="00A52409" w:rsidRDefault="00A52409" w:rsidP="004A426F">
      <w:pPr>
        <w:numPr>
          <w:ilvl w:val="0"/>
          <w:numId w:val="412"/>
        </w:numPr>
        <w:spacing w:after="0" w:line="240" w:lineRule="auto"/>
        <w:jc w:val="both"/>
        <w:rPr>
          <w:rFonts w:ascii="Arial" w:hAnsi="Arial"/>
          <w:sz w:val="20"/>
        </w:rPr>
      </w:pPr>
      <w:r w:rsidRPr="00A52409">
        <w:rPr>
          <w:rFonts w:ascii="Arial" w:hAnsi="Arial"/>
          <w:sz w:val="20"/>
        </w:rPr>
        <w:t>This precinct accommodates specialised employment opportunities within Rochedale.</w:t>
      </w:r>
    </w:p>
    <w:p w14:paraId="22F2A7E1" w14:textId="68C05822" w:rsidR="00A52409" w:rsidRPr="00A52409" w:rsidRDefault="00A52409" w:rsidP="004A426F">
      <w:pPr>
        <w:numPr>
          <w:ilvl w:val="0"/>
          <w:numId w:val="412"/>
        </w:numPr>
        <w:spacing w:after="0" w:line="240" w:lineRule="auto"/>
        <w:jc w:val="both"/>
        <w:rPr>
          <w:rFonts w:ascii="Arial" w:hAnsi="Arial"/>
          <w:sz w:val="20"/>
        </w:rPr>
      </w:pPr>
      <w:r w:rsidRPr="00A52409">
        <w:rPr>
          <w:rFonts w:ascii="Arial" w:hAnsi="Arial"/>
          <w:sz w:val="20"/>
        </w:rPr>
        <w:t>Business park sub-precinct (Rochedale urban community neighbourhood plan/NPP</w:t>
      </w:r>
      <w:r w:rsidR="0040767E">
        <w:rPr>
          <w:rFonts w:ascii="Arial" w:hAnsi="Arial"/>
          <w:sz w:val="20"/>
        </w:rPr>
        <w:t>-</w:t>
      </w:r>
      <w:r w:rsidRPr="00A52409">
        <w:rPr>
          <w:rFonts w:ascii="Arial" w:hAnsi="Arial"/>
          <w:sz w:val="20"/>
        </w:rPr>
        <w:t>003a):</w:t>
      </w:r>
    </w:p>
    <w:p w14:paraId="521F2F3D" w14:textId="77777777" w:rsidR="00A52409" w:rsidRPr="00AF686D" w:rsidRDefault="00A52409" w:rsidP="004A426F">
      <w:pPr>
        <w:numPr>
          <w:ilvl w:val="5"/>
          <w:numId w:val="31"/>
        </w:numPr>
        <w:spacing w:after="0" w:line="240" w:lineRule="auto"/>
        <w:ind w:left="1667"/>
        <w:jc w:val="both"/>
        <w:rPr>
          <w:rFonts w:ascii="Arial" w:hAnsi="Arial"/>
          <w:sz w:val="20"/>
        </w:rPr>
      </w:pPr>
      <w:r w:rsidRPr="00AF686D">
        <w:rPr>
          <w:rFonts w:ascii="Arial" w:hAnsi="Arial"/>
          <w:sz w:val="20"/>
        </w:rPr>
        <w:t>This sub-precinct forms a buffer area between the Rochedale landfill, the future industry area and residential areas. It accommodates high amenity and low impact industry. Ancillary uses such as cafes are consistent with the outcomes sought. Stand-alone office or retail uses are not consistent with the outcomes sought.</w:t>
      </w:r>
    </w:p>
    <w:p w14:paraId="11642276" w14:textId="77777777" w:rsidR="00A52409" w:rsidRPr="00AF686D" w:rsidRDefault="00A52409" w:rsidP="004A426F">
      <w:pPr>
        <w:numPr>
          <w:ilvl w:val="5"/>
          <w:numId w:val="31"/>
        </w:numPr>
        <w:spacing w:after="0" w:line="240" w:lineRule="auto"/>
        <w:ind w:left="1667"/>
        <w:jc w:val="both"/>
        <w:rPr>
          <w:rFonts w:ascii="Arial" w:hAnsi="Arial"/>
          <w:sz w:val="20"/>
        </w:rPr>
      </w:pPr>
      <w:r w:rsidRPr="00AF686D">
        <w:rPr>
          <w:rFonts w:ascii="Arial" w:hAnsi="Arial"/>
          <w:sz w:val="20"/>
        </w:rPr>
        <w:t>A function facility is encouraged, adjoining the business service centre and waterway.</w:t>
      </w:r>
    </w:p>
    <w:p w14:paraId="498AC08A" w14:textId="77777777" w:rsidR="00A52409" w:rsidRPr="00AF686D" w:rsidRDefault="00A52409" w:rsidP="004A426F">
      <w:pPr>
        <w:numPr>
          <w:ilvl w:val="5"/>
          <w:numId w:val="31"/>
        </w:numPr>
        <w:spacing w:after="0" w:line="240" w:lineRule="auto"/>
        <w:ind w:left="1667"/>
        <w:jc w:val="both"/>
        <w:rPr>
          <w:rFonts w:ascii="Arial" w:hAnsi="Arial"/>
          <w:sz w:val="20"/>
        </w:rPr>
      </w:pPr>
      <w:r w:rsidRPr="00AF686D">
        <w:rPr>
          <w:rFonts w:ascii="Arial" w:hAnsi="Arial"/>
          <w:sz w:val="20"/>
        </w:rPr>
        <w:t>Stand-alone childcare centre facilities are not considered compatible due to the sub-precinct’s proximity to the landfill site. However, small-scale childcare facilities that can provide adequate space and equipment to allow active play may be supported where they are ancillary to and integrated with an industry use on the same site.</w:t>
      </w:r>
    </w:p>
    <w:p w14:paraId="6B094665" w14:textId="77777777" w:rsidR="00A52409" w:rsidRPr="00A52409" w:rsidRDefault="00A52409" w:rsidP="004A426F">
      <w:pPr>
        <w:numPr>
          <w:ilvl w:val="0"/>
          <w:numId w:val="412"/>
        </w:numPr>
        <w:spacing w:after="0" w:line="240" w:lineRule="auto"/>
        <w:jc w:val="both"/>
        <w:rPr>
          <w:rFonts w:ascii="Arial" w:hAnsi="Arial"/>
          <w:sz w:val="20"/>
        </w:rPr>
      </w:pPr>
      <w:r w:rsidRPr="00A52409">
        <w:rPr>
          <w:rFonts w:ascii="Arial" w:hAnsi="Arial"/>
          <w:sz w:val="20"/>
        </w:rPr>
        <w:t>Gateway civic sub-precinct (Rochedale urban community neighbourhood plan/NPP-003b):</w:t>
      </w:r>
    </w:p>
    <w:p w14:paraId="5DDE8FD8" w14:textId="77777777" w:rsidR="00A52409" w:rsidRPr="000F5CC1" w:rsidRDefault="00A52409" w:rsidP="004A426F">
      <w:pPr>
        <w:pStyle w:val="CodeBulletPoint3"/>
        <w:numPr>
          <w:ilvl w:val="5"/>
          <w:numId w:val="403"/>
        </w:numPr>
        <w:jc w:val="both"/>
      </w:pPr>
      <w:r w:rsidRPr="000F5CC1">
        <w:t xml:space="preserve">This sub-precinct is in a visible location near the </w:t>
      </w:r>
      <w:r w:rsidRPr="000F5CC1">
        <w:rPr>
          <w:u w:val="single"/>
        </w:rPr>
        <w:t>motorways</w:t>
      </w:r>
      <w:r w:rsidRPr="000F5CC1">
        <w:t xml:space="preserve"> and has signature buildings that act as a gateway into Rochedale. It accommodates </w:t>
      </w:r>
      <w:r w:rsidRPr="000F5CC1">
        <w:rPr>
          <w:u w:val="single"/>
        </w:rPr>
        <w:t>offices</w:t>
      </w:r>
      <w:r w:rsidRPr="000F5CC1">
        <w:t xml:space="preserve"> and related educational facilities. This is the only sub-precinct where a </w:t>
      </w:r>
      <w:r w:rsidRPr="000F5CC1">
        <w:rPr>
          <w:u w:val="single"/>
        </w:rPr>
        <w:t>service station</w:t>
      </w:r>
      <w:r w:rsidRPr="000F5CC1">
        <w:t xml:space="preserve"> is appropriate.</w:t>
      </w:r>
    </w:p>
    <w:p w14:paraId="3E4134C0" w14:textId="77777777" w:rsidR="00A52409" w:rsidRPr="00A52409" w:rsidRDefault="00A52409" w:rsidP="004A426F">
      <w:pPr>
        <w:numPr>
          <w:ilvl w:val="0"/>
          <w:numId w:val="412"/>
        </w:numPr>
        <w:spacing w:after="0" w:line="240" w:lineRule="auto"/>
        <w:jc w:val="both"/>
        <w:rPr>
          <w:rFonts w:ascii="Arial" w:hAnsi="Arial"/>
          <w:sz w:val="20"/>
        </w:rPr>
      </w:pPr>
      <w:r w:rsidRPr="00A52409">
        <w:rPr>
          <w:rFonts w:ascii="Arial" w:hAnsi="Arial"/>
          <w:sz w:val="20"/>
        </w:rPr>
        <w:t>Impact assessable uses that are consistent with the outcomes sought for this precinct include:</w:t>
      </w:r>
    </w:p>
    <w:p w14:paraId="66917713" w14:textId="77777777" w:rsidR="00A52409" w:rsidRPr="000F5CC1" w:rsidRDefault="00A52409" w:rsidP="004A426F">
      <w:pPr>
        <w:pStyle w:val="CodeBulletPoint3"/>
        <w:numPr>
          <w:ilvl w:val="5"/>
          <w:numId w:val="404"/>
        </w:numPr>
        <w:ind w:left="1667"/>
        <w:jc w:val="both"/>
      </w:pPr>
      <w:r w:rsidRPr="000F5CC1">
        <w:t>if in the Business park sub-precinct (Rochedale urban community neighbourhood plan/NPP-003a):</w:t>
      </w:r>
    </w:p>
    <w:p w14:paraId="7591FF1F" w14:textId="77777777" w:rsidR="00A52409" w:rsidRPr="00A52409" w:rsidRDefault="00A52409" w:rsidP="004A426F">
      <w:pPr>
        <w:numPr>
          <w:ilvl w:val="3"/>
          <w:numId w:val="249"/>
        </w:numPr>
        <w:spacing w:after="0" w:line="240" w:lineRule="auto"/>
        <w:jc w:val="both"/>
        <w:rPr>
          <w:rFonts w:ascii="Arial" w:hAnsi="Arial"/>
          <w:sz w:val="20"/>
        </w:rPr>
      </w:pPr>
      <w:r w:rsidRPr="00A52409">
        <w:rPr>
          <w:rFonts w:ascii="Arial" w:hAnsi="Arial"/>
          <w:sz w:val="20"/>
          <w:u w:val="single"/>
        </w:rPr>
        <w:t>function facility</w:t>
      </w:r>
      <w:r w:rsidRPr="00A52409">
        <w:rPr>
          <w:rFonts w:ascii="Arial" w:hAnsi="Arial"/>
          <w:sz w:val="20"/>
        </w:rPr>
        <w:t>;</w:t>
      </w:r>
    </w:p>
    <w:p w14:paraId="7CF545B0" w14:textId="77777777" w:rsidR="00A52409" w:rsidRPr="00A52409" w:rsidRDefault="00A52409" w:rsidP="004A426F">
      <w:pPr>
        <w:numPr>
          <w:ilvl w:val="3"/>
          <w:numId w:val="249"/>
        </w:numPr>
        <w:spacing w:after="0" w:line="240" w:lineRule="auto"/>
        <w:jc w:val="both"/>
        <w:rPr>
          <w:rFonts w:ascii="Arial" w:hAnsi="Arial"/>
          <w:sz w:val="20"/>
        </w:rPr>
      </w:pPr>
      <w:r w:rsidRPr="00A52409">
        <w:rPr>
          <w:rFonts w:ascii="Arial" w:hAnsi="Arial"/>
          <w:sz w:val="20"/>
          <w:u w:val="single"/>
        </w:rPr>
        <w:t>educational establishment</w:t>
      </w:r>
      <w:r w:rsidRPr="00A52409">
        <w:rPr>
          <w:rFonts w:ascii="Arial" w:hAnsi="Arial"/>
          <w:sz w:val="20"/>
        </w:rPr>
        <w:t xml:space="preserve"> where a technical institute;</w:t>
      </w:r>
    </w:p>
    <w:p w14:paraId="687F73D6" w14:textId="77777777" w:rsidR="00A52409" w:rsidRPr="00A52409" w:rsidRDefault="00A52409" w:rsidP="004A426F">
      <w:pPr>
        <w:numPr>
          <w:ilvl w:val="3"/>
          <w:numId w:val="249"/>
        </w:numPr>
        <w:spacing w:after="0" w:line="240" w:lineRule="auto"/>
        <w:jc w:val="both"/>
        <w:rPr>
          <w:rFonts w:ascii="Arial" w:hAnsi="Arial"/>
          <w:sz w:val="20"/>
        </w:rPr>
      </w:pPr>
      <w:r w:rsidRPr="00A52409">
        <w:rPr>
          <w:rFonts w:ascii="Arial" w:hAnsi="Arial"/>
          <w:sz w:val="20"/>
          <w:u w:val="single"/>
        </w:rPr>
        <w:t>childcare centre</w:t>
      </w:r>
      <w:r w:rsidRPr="00A52409">
        <w:rPr>
          <w:rFonts w:ascii="Arial" w:hAnsi="Arial"/>
          <w:sz w:val="20"/>
        </w:rPr>
        <w:t xml:space="preserve"> where integrated with an industry on the same site and catering for workers on the site;</w:t>
      </w:r>
    </w:p>
    <w:p w14:paraId="7C8BBF2A" w14:textId="77777777" w:rsidR="00A52409" w:rsidRPr="00A52409" w:rsidRDefault="00A52409" w:rsidP="004A426F">
      <w:pPr>
        <w:numPr>
          <w:ilvl w:val="3"/>
          <w:numId w:val="249"/>
        </w:numPr>
        <w:spacing w:after="0" w:line="240" w:lineRule="auto"/>
        <w:jc w:val="both"/>
        <w:rPr>
          <w:rFonts w:ascii="Arial" w:hAnsi="Arial"/>
          <w:sz w:val="20"/>
          <w:u w:val="single"/>
        </w:rPr>
      </w:pPr>
      <w:r w:rsidRPr="00A52409">
        <w:rPr>
          <w:rFonts w:ascii="Arial" w:hAnsi="Arial"/>
          <w:sz w:val="20"/>
          <w:u w:val="single"/>
        </w:rPr>
        <w:t>service industry</w:t>
      </w:r>
      <w:r w:rsidRPr="00A52409">
        <w:rPr>
          <w:rFonts w:ascii="Arial" w:hAnsi="Arial"/>
          <w:sz w:val="20"/>
        </w:rPr>
        <w:t>;</w:t>
      </w:r>
    </w:p>
    <w:p w14:paraId="1831BA14" w14:textId="77777777" w:rsidR="00A52409" w:rsidRPr="00A52409" w:rsidRDefault="00A52409" w:rsidP="004A426F">
      <w:pPr>
        <w:numPr>
          <w:ilvl w:val="3"/>
          <w:numId w:val="249"/>
        </w:numPr>
        <w:spacing w:after="0" w:line="240" w:lineRule="auto"/>
        <w:jc w:val="both"/>
        <w:rPr>
          <w:rFonts w:ascii="Arial" w:hAnsi="Arial"/>
          <w:sz w:val="20"/>
          <w:u w:val="single"/>
        </w:rPr>
      </w:pPr>
      <w:r w:rsidRPr="00A52409">
        <w:rPr>
          <w:rFonts w:ascii="Arial" w:hAnsi="Arial"/>
          <w:sz w:val="20"/>
          <w:u w:val="single"/>
        </w:rPr>
        <w:t>warehouse</w:t>
      </w:r>
      <w:r w:rsidRPr="00A52409">
        <w:rPr>
          <w:rFonts w:ascii="Arial" w:hAnsi="Arial"/>
          <w:sz w:val="20"/>
        </w:rPr>
        <w:t>;</w:t>
      </w:r>
    </w:p>
    <w:p w14:paraId="46BC42A5" w14:textId="77777777" w:rsidR="00A52409" w:rsidRPr="00A52409" w:rsidRDefault="00A52409" w:rsidP="004A426F">
      <w:pPr>
        <w:numPr>
          <w:ilvl w:val="3"/>
          <w:numId w:val="249"/>
        </w:numPr>
        <w:spacing w:after="0" w:line="240" w:lineRule="auto"/>
        <w:jc w:val="both"/>
        <w:rPr>
          <w:rFonts w:ascii="Arial" w:hAnsi="Arial"/>
          <w:sz w:val="20"/>
        </w:rPr>
      </w:pPr>
      <w:r w:rsidRPr="00A52409">
        <w:rPr>
          <w:rFonts w:ascii="Arial" w:hAnsi="Arial"/>
          <w:sz w:val="20"/>
          <w:u w:val="single"/>
        </w:rPr>
        <w:t>telecommunications facility</w:t>
      </w:r>
      <w:r w:rsidRPr="00A52409">
        <w:rPr>
          <w:rFonts w:ascii="Arial" w:hAnsi="Arial"/>
          <w:sz w:val="20"/>
        </w:rPr>
        <w:t xml:space="preserve"> where any tower is located 30m from the site boundary of a </w:t>
      </w:r>
      <w:r w:rsidRPr="00A52409">
        <w:rPr>
          <w:rFonts w:ascii="Arial" w:hAnsi="Arial"/>
          <w:sz w:val="20"/>
          <w:u w:val="single"/>
        </w:rPr>
        <w:t>dwelling house</w:t>
      </w:r>
      <w:r w:rsidRPr="00A52409">
        <w:rPr>
          <w:rFonts w:ascii="Arial" w:hAnsi="Arial"/>
          <w:sz w:val="20"/>
        </w:rPr>
        <w:t xml:space="preserve"> or land included in Low density residential.</w:t>
      </w:r>
    </w:p>
    <w:p w14:paraId="3F558251" w14:textId="77777777" w:rsidR="00A52409" w:rsidRPr="00A52409" w:rsidRDefault="00A52409" w:rsidP="004A426F">
      <w:pPr>
        <w:numPr>
          <w:ilvl w:val="5"/>
          <w:numId w:val="31"/>
        </w:numPr>
        <w:spacing w:after="0" w:line="240" w:lineRule="auto"/>
        <w:ind w:left="1667"/>
        <w:jc w:val="both"/>
        <w:rPr>
          <w:rFonts w:ascii="Arial" w:hAnsi="Arial"/>
          <w:sz w:val="20"/>
        </w:rPr>
      </w:pPr>
      <w:r w:rsidRPr="00A52409">
        <w:rPr>
          <w:rFonts w:ascii="Arial" w:hAnsi="Arial"/>
          <w:sz w:val="20"/>
        </w:rPr>
        <w:t xml:space="preserve">a </w:t>
      </w:r>
      <w:r w:rsidRPr="00A52409">
        <w:rPr>
          <w:rFonts w:ascii="Arial" w:hAnsi="Arial"/>
          <w:sz w:val="20"/>
          <w:u w:val="single"/>
        </w:rPr>
        <w:t>service station</w:t>
      </w:r>
      <w:r w:rsidRPr="00A52409">
        <w:rPr>
          <w:rFonts w:ascii="Arial" w:hAnsi="Arial"/>
          <w:sz w:val="20"/>
        </w:rPr>
        <w:t xml:space="preserve"> if in the Gateway civic sub-precinct (Rochedale urban community neighbourhood plan/NPP-003b).</w:t>
      </w:r>
    </w:p>
    <w:p w14:paraId="4E75371D" w14:textId="77777777" w:rsidR="00A52409" w:rsidRPr="00A52409" w:rsidRDefault="00A52409" w:rsidP="004A426F">
      <w:pPr>
        <w:numPr>
          <w:ilvl w:val="0"/>
          <w:numId w:val="412"/>
        </w:numPr>
        <w:spacing w:after="0" w:line="240" w:lineRule="auto"/>
        <w:jc w:val="both"/>
        <w:rPr>
          <w:rFonts w:ascii="Arial" w:hAnsi="Arial"/>
          <w:sz w:val="20"/>
        </w:rPr>
      </w:pPr>
      <w:r w:rsidRPr="00A52409">
        <w:rPr>
          <w:rFonts w:ascii="Arial" w:hAnsi="Arial"/>
          <w:sz w:val="20"/>
        </w:rPr>
        <w:t xml:space="preserve">Impact assessable uses that are not consistent with the outcomes sought for this precinct include an </w:t>
      </w:r>
      <w:r w:rsidRPr="00A52409">
        <w:rPr>
          <w:rFonts w:ascii="Arial" w:hAnsi="Arial"/>
          <w:sz w:val="20"/>
          <w:u w:val="single"/>
        </w:rPr>
        <w:t>office</w:t>
      </w:r>
      <w:r w:rsidRPr="00A52409">
        <w:rPr>
          <w:rFonts w:ascii="Arial" w:hAnsi="Arial"/>
          <w:sz w:val="20"/>
        </w:rPr>
        <w:t xml:space="preserve"> if in the Business park sub-precinct.</w:t>
      </w:r>
    </w:p>
    <w:p w14:paraId="01D03DA3" w14:textId="77777777" w:rsidR="00A52409" w:rsidRPr="00A52409" w:rsidRDefault="00A52409" w:rsidP="004A426F">
      <w:pPr>
        <w:numPr>
          <w:ilvl w:val="3"/>
          <w:numId w:val="31"/>
        </w:numPr>
        <w:spacing w:after="0" w:line="240" w:lineRule="auto"/>
        <w:jc w:val="both"/>
        <w:rPr>
          <w:rFonts w:ascii="Arial" w:hAnsi="Arial"/>
          <w:sz w:val="20"/>
        </w:rPr>
      </w:pPr>
      <w:r w:rsidRPr="00A52409">
        <w:rPr>
          <w:rFonts w:ascii="Arial" w:hAnsi="Arial"/>
          <w:sz w:val="20"/>
        </w:rPr>
        <w:t>Future industry precinct (Rochedale urban community neighbourhood plan/NPP-004) overall outcomes are:</w:t>
      </w:r>
    </w:p>
    <w:p w14:paraId="2CD9517C" w14:textId="77777777" w:rsidR="00A52409" w:rsidRPr="00A52409" w:rsidRDefault="00A52409" w:rsidP="004A426F">
      <w:pPr>
        <w:numPr>
          <w:ilvl w:val="0"/>
          <w:numId w:val="405"/>
        </w:numPr>
        <w:spacing w:after="0" w:line="240" w:lineRule="auto"/>
        <w:jc w:val="both"/>
        <w:rPr>
          <w:rFonts w:ascii="Arial" w:hAnsi="Arial"/>
          <w:sz w:val="20"/>
        </w:rPr>
      </w:pPr>
      <w:r w:rsidRPr="00A52409">
        <w:rPr>
          <w:rFonts w:ascii="Arial" w:hAnsi="Arial"/>
          <w:sz w:val="20"/>
        </w:rPr>
        <w:lastRenderedPageBreak/>
        <w:t>Waterway corridors are rehabilitated upon development of a site.</w:t>
      </w:r>
    </w:p>
    <w:p w14:paraId="2817CF87" w14:textId="77777777" w:rsidR="00A52409" w:rsidRPr="00A52409" w:rsidRDefault="00A52409" w:rsidP="004A426F">
      <w:pPr>
        <w:numPr>
          <w:ilvl w:val="0"/>
          <w:numId w:val="405"/>
        </w:numPr>
        <w:spacing w:after="0" w:line="240" w:lineRule="auto"/>
        <w:jc w:val="both"/>
        <w:rPr>
          <w:rFonts w:ascii="Arial" w:hAnsi="Arial"/>
          <w:sz w:val="20"/>
        </w:rPr>
      </w:pPr>
      <w:r w:rsidRPr="00A52409">
        <w:rPr>
          <w:rFonts w:ascii="Arial" w:hAnsi="Arial"/>
          <w:sz w:val="20"/>
        </w:rPr>
        <w:t xml:space="preserve">It is anticipated that </w:t>
      </w:r>
      <w:r w:rsidRPr="000F5CC1">
        <w:rPr>
          <w:rFonts w:ascii="Arial" w:hAnsi="Arial"/>
          <w:sz w:val="20"/>
        </w:rPr>
        <w:t>low impact industry</w:t>
      </w:r>
      <w:r w:rsidRPr="00A52409">
        <w:rPr>
          <w:rFonts w:ascii="Arial" w:hAnsi="Arial"/>
          <w:sz w:val="20"/>
        </w:rPr>
        <w:t xml:space="preserve"> to </w:t>
      </w:r>
      <w:r w:rsidRPr="000F5CC1">
        <w:rPr>
          <w:rFonts w:ascii="Arial" w:hAnsi="Arial"/>
          <w:sz w:val="20"/>
        </w:rPr>
        <w:t>medium impact industry</w:t>
      </w:r>
      <w:r w:rsidRPr="00A52409">
        <w:rPr>
          <w:rFonts w:ascii="Arial" w:hAnsi="Arial"/>
          <w:sz w:val="20"/>
        </w:rPr>
        <w:t xml:space="preserve"> will locate on this site.</w:t>
      </w:r>
    </w:p>
    <w:p w14:paraId="3481317B" w14:textId="77777777" w:rsidR="00A52409" w:rsidRPr="00A52409" w:rsidRDefault="00A52409" w:rsidP="004A426F">
      <w:pPr>
        <w:numPr>
          <w:ilvl w:val="0"/>
          <w:numId w:val="405"/>
        </w:numPr>
        <w:spacing w:after="0" w:line="240" w:lineRule="auto"/>
        <w:jc w:val="both"/>
        <w:rPr>
          <w:rFonts w:ascii="Arial" w:hAnsi="Arial"/>
          <w:sz w:val="20"/>
        </w:rPr>
      </w:pPr>
      <w:r w:rsidRPr="00A52409">
        <w:rPr>
          <w:rFonts w:ascii="Arial" w:hAnsi="Arial"/>
          <w:sz w:val="20"/>
        </w:rPr>
        <w:t>Development provides a recreation space appropriate for use by the site’s worker population.</w:t>
      </w:r>
    </w:p>
    <w:p w14:paraId="5B540171" w14:textId="77777777" w:rsidR="00A52409" w:rsidRPr="00A52409" w:rsidRDefault="00A52409" w:rsidP="004A426F">
      <w:pPr>
        <w:numPr>
          <w:ilvl w:val="0"/>
          <w:numId w:val="405"/>
        </w:numPr>
        <w:spacing w:after="0" w:line="240" w:lineRule="auto"/>
        <w:jc w:val="both"/>
        <w:rPr>
          <w:rFonts w:ascii="Arial" w:hAnsi="Arial"/>
          <w:sz w:val="20"/>
        </w:rPr>
      </w:pPr>
      <w:r w:rsidRPr="00A52409">
        <w:rPr>
          <w:rFonts w:ascii="Arial" w:hAnsi="Arial"/>
          <w:sz w:val="20"/>
        </w:rPr>
        <w:t>Development takes into consideration the site’s proximity to Bulimba Creek and its strategic role in forming part of the north–south fauna corridor.</w:t>
      </w:r>
    </w:p>
    <w:p w14:paraId="40C82A03" w14:textId="77777777" w:rsidR="00A52409" w:rsidRPr="00A52409" w:rsidRDefault="00A52409" w:rsidP="00A52409">
      <w:pPr>
        <w:numPr>
          <w:ilvl w:val="0"/>
          <w:numId w:val="49"/>
        </w:numPr>
        <w:spacing w:before="200" w:after="200" w:line="240" w:lineRule="auto"/>
        <w:rPr>
          <w:rFonts w:ascii="Arial" w:hAnsi="Arial"/>
          <w:sz w:val="16"/>
        </w:rPr>
      </w:pPr>
      <w:r w:rsidRPr="00A52409">
        <w:rPr>
          <w:rFonts w:ascii="Arial" w:hAnsi="Arial"/>
          <w:sz w:val="16"/>
        </w:rPr>
        <w:t xml:space="preserve">Note—A structure plan is to be prepared in accordance with the </w:t>
      </w:r>
      <w:r w:rsidRPr="00A52409">
        <w:rPr>
          <w:rFonts w:ascii="Arial" w:hAnsi="Arial"/>
          <w:sz w:val="16"/>
          <w:u w:val="single"/>
        </w:rPr>
        <w:t xml:space="preserve">Structure planning </w:t>
      </w:r>
      <w:proofErr w:type="spellStart"/>
      <w:r w:rsidRPr="00A52409">
        <w:rPr>
          <w:rFonts w:ascii="Arial" w:hAnsi="Arial"/>
          <w:sz w:val="16"/>
          <w:u w:val="single"/>
        </w:rPr>
        <w:t>planning</w:t>
      </w:r>
      <w:proofErr w:type="spellEnd"/>
      <w:r w:rsidRPr="00A52409">
        <w:rPr>
          <w:rFonts w:ascii="Arial" w:hAnsi="Arial"/>
          <w:sz w:val="16"/>
          <w:u w:val="single"/>
        </w:rPr>
        <w:t xml:space="preserve"> scheme policy</w:t>
      </w:r>
      <w:r w:rsidRPr="00A52409">
        <w:rPr>
          <w:rFonts w:ascii="Arial" w:hAnsi="Arial"/>
          <w:sz w:val="16"/>
        </w:rPr>
        <w:t xml:space="preserve"> for industrial development.</w:t>
      </w:r>
    </w:p>
    <w:p w14:paraId="5A008663" w14:textId="77777777" w:rsidR="00A52409" w:rsidRPr="00613C30" w:rsidRDefault="00A52409" w:rsidP="004A426F">
      <w:pPr>
        <w:pStyle w:val="CodeBulletPoint1"/>
        <w:numPr>
          <w:ilvl w:val="3"/>
          <w:numId w:val="396"/>
        </w:numPr>
        <w:jc w:val="both"/>
      </w:pPr>
      <w:r w:rsidRPr="00613C30">
        <w:t>Potential development area precinct (Rochedale urban community neighbourhood plan/NPP-005) overall outcomes are:</w:t>
      </w:r>
    </w:p>
    <w:p w14:paraId="613060E0" w14:textId="77777777" w:rsidR="00A52409" w:rsidRPr="00A52409" w:rsidRDefault="00A52409" w:rsidP="004A426F">
      <w:pPr>
        <w:numPr>
          <w:ilvl w:val="0"/>
          <w:numId w:val="406"/>
        </w:numPr>
        <w:spacing w:after="0" w:line="240" w:lineRule="auto"/>
        <w:ind w:left="1208" w:hanging="357"/>
        <w:jc w:val="both"/>
        <w:rPr>
          <w:rFonts w:ascii="Arial" w:hAnsi="Arial"/>
          <w:sz w:val="20"/>
        </w:rPr>
      </w:pPr>
      <w:r w:rsidRPr="00A52409">
        <w:rPr>
          <w:rFonts w:ascii="Arial" w:hAnsi="Arial"/>
          <w:sz w:val="20"/>
        </w:rPr>
        <w:t>Very low density residential sub-precinct (Rochedale urban community neighbourhood plan/NPP-005a):</w:t>
      </w:r>
    </w:p>
    <w:p w14:paraId="18015435"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 xml:space="preserve">This sub-precinct comprises predominantly </w:t>
      </w:r>
      <w:r w:rsidRPr="00A52409">
        <w:rPr>
          <w:rFonts w:ascii="Arial" w:hAnsi="Arial"/>
          <w:sz w:val="20"/>
          <w:u w:val="single"/>
        </w:rPr>
        <w:t>dwelling houses</w:t>
      </w:r>
      <w:r w:rsidRPr="00A52409">
        <w:rPr>
          <w:rFonts w:ascii="Arial" w:hAnsi="Arial"/>
          <w:sz w:val="20"/>
        </w:rPr>
        <w:t xml:space="preserve"> located to protect and strengthen the ecological values of the precinct.</w:t>
      </w:r>
    </w:p>
    <w:p w14:paraId="06083F23"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Land in this sub-precinct will have a yield of 5 dwellings per hectare and a minimum lot size of 2,000m</w:t>
      </w:r>
      <w:r w:rsidRPr="0040767E">
        <w:rPr>
          <w:rFonts w:ascii="Arial" w:hAnsi="Arial"/>
          <w:sz w:val="20"/>
          <w:vertAlign w:val="superscript"/>
        </w:rPr>
        <w:t>2</w:t>
      </w:r>
      <w:r w:rsidRPr="00A52409">
        <w:rPr>
          <w:rFonts w:ascii="Arial" w:hAnsi="Arial"/>
          <w:sz w:val="20"/>
        </w:rPr>
        <w:t>.</w:t>
      </w:r>
    </w:p>
    <w:p w14:paraId="056AD8F1"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Reconfiguration to create smaller lots may be supported where it can be demonstrated that a better ecological outcome will be achieved and provided that the semi-rural, open space character of the area will not be compromised.</w:t>
      </w:r>
    </w:p>
    <w:p w14:paraId="6F114401"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Impact assessable uses that are not consistent with the outcomes sought for this sub-precinct include:</w:t>
      </w:r>
    </w:p>
    <w:p w14:paraId="046ACBE2" w14:textId="77777777" w:rsidR="00A52409" w:rsidRPr="00A52409" w:rsidRDefault="00A52409" w:rsidP="004A426F">
      <w:pPr>
        <w:numPr>
          <w:ilvl w:val="5"/>
          <w:numId w:val="250"/>
        </w:numPr>
        <w:spacing w:after="0" w:line="240" w:lineRule="auto"/>
        <w:jc w:val="both"/>
        <w:rPr>
          <w:rFonts w:ascii="Arial" w:hAnsi="Arial"/>
          <w:sz w:val="20"/>
        </w:rPr>
      </w:pPr>
      <w:r w:rsidRPr="00A52409">
        <w:rPr>
          <w:rFonts w:ascii="Arial" w:hAnsi="Arial"/>
          <w:sz w:val="20"/>
          <w:u w:val="single"/>
        </w:rPr>
        <w:t>multiple dwelling</w:t>
      </w:r>
      <w:r w:rsidRPr="00A52409">
        <w:rPr>
          <w:rFonts w:ascii="Arial" w:hAnsi="Arial"/>
          <w:sz w:val="20"/>
        </w:rPr>
        <w:t>;</w:t>
      </w:r>
    </w:p>
    <w:p w14:paraId="101C57C6" w14:textId="77777777" w:rsidR="00A52409" w:rsidRPr="00A52409" w:rsidRDefault="00A52409" w:rsidP="004A426F">
      <w:pPr>
        <w:numPr>
          <w:ilvl w:val="5"/>
          <w:numId w:val="250"/>
        </w:numPr>
        <w:spacing w:after="0" w:line="240" w:lineRule="auto"/>
        <w:jc w:val="both"/>
        <w:rPr>
          <w:rFonts w:ascii="Arial" w:hAnsi="Arial"/>
          <w:sz w:val="20"/>
        </w:rPr>
      </w:pPr>
      <w:r w:rsidRPr="00A52409">
        <w:rPr>
          <w:rFonts w:ascii="Arial" w:hAnsi="Arial"/>
          <w:sz w:val="20"/>
        </w:rPr>
        <w:t>reconfiguring of lots less than 2,000m</w:t>
      </w:r>
      <w:r w:rsidRPr="0040767E">
        <w:rPr>
          <w:rFonts w:ascii="Arial" w:hAnsi="Arial"/>
          <w:sz w:val="20"/>
          <w:vertAlign w:val="superscript"/>
        </w:rPr>
        <w:t>2</w:t>
      </w:r>
      <w:r w:rsidRPr="00A52409">
        <w:rPr>
          <w:rFonts w:ascii="Arial" w:hAnsi="Arial"/>
          <w:sz w:val="20"/>
        </w:rPr>
        <w:t>.</w:t>
      </w:r>
    </w:p>
    <w:p w14:paraId="2A600306" w14:textId="77777777" w:rsidR="00A52409" w:rsidRPr="00A52409" w:rsidRDefault="00A52409" w:rsidP="004A426F">
      <w:pPr>
        <w:numPr>
          <w:ilvl w:val="0"/>
          <w:numId w:val="406"/>
        </w:numPr>
        <w:spacing w:after="0" w:line="240" w:lineRule="auto"/>
        <w:ind w:left="1208" w:hanging="357"/>
        <w:jc w:val="both"/>
        <w:rPr>
          <w:rFonts w:ascii="Arial" w:hAnsi="Arial"/>
          <w:sz w:val="20"/>
        </w:rPr>
      </w:pPr>
      <w:r w:rsidRPr="00A52409">
        <w:rPr>
          <w:rFonts w:ascii="Arial" w:hAnsi="Arial"/>
          <w:sz w:val="20"/>
        </w:rPr>
        <w:t>Low density residential sub-precinct (Rochedale urban community neighbourhood plan/NPP-005b):</w:t>
      </w:r>
    </w:p>
    <w:p w14:paraId="4060CA95" w14:textId="77777777" w:rsidR="00A52409" w:rsidRPr="000F5CC1" w:rsidRDefault="00A52409" w:rsidP="004A426F">
      <w:pPr>
        <w:pStyle w:val="CodeBulletPoint3"/>
        <w:numPr>
          <w:ilvl w:val="5"/>
          <w:numId w:val="407"/>
        </w:numPr>
        <w:ind w:left="1554"/>
        <w:jc w:val="both"/>
      </w:pPr>
      <w:r w:rsidRPr="000F5CC1">
        <w:t xml:space="preserve">This sub-precinct predominantly comprises a mix of lot sizes for detached </w:t>
      </w:r>
      <w:r w:rsidRPr="000F5CC1">
        <w:rPr>
          <w:u w:val="single"/>
        </w:rPr>
        <w:t>dwelling houses</w:t>
      </w:r>
      <w:r w:rsidRPr="000F5CC1">
        <w:t xml:space="preserve"> with a yield of 14 dwellings per hectare.</w:t>
      </w:r>
    </w:p>
    <w:p w14:paraId="5C4881F4"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 xml:space="preserve">Land located adjoining the low–medium density residential potential development area, within a 400m walkable catchment of local neighbourhood centres lot boundaries or facing onto local </w:t>
      </w:r>
      <w:r w:rsidRPr="00A52409">
        <w:rPr>
          <w:rFonts w:ascii="Arial" w:hAnsi="Arial"/>
          <w:sz w:val="20"/>
          <w:u w:val="single"/>
        </w:rPr>
        <w:t>parks</w:t>
      </w:r>
      <w:r w:rsidRPr="00A52409">
        <w:rPr>
          <w:rFonts w:ascii="Arial" w:hAnsi="Arial"/>
          <w:sz w:val="20"/>
        </w:rPr>
        <w:t xml:space="preserve">, will support </w:t>
      </w:r>
      <w:r w:rsidRPr="00A52409">
        <w:rPr>
          <w:rFonts w:ascii="Arial" w:hAnsi="Arial"/>
          <w:sz w:val="20"/>
          <w:u w:val="single"/>
        </w:rPr>
        <w:t>multiple dwellings</w:t>
      </w:r>
      <w:r w:rsidRPr="00A52409">
        <w:rPr>
          <w:rFonts w:ascii="Arial" w:hAnsi="Arial"/>
          <w:sz w:val="20"/>
        </w:rPr>
        <w:t xml:space="preserve"> with a yield of 16 dwellings per hectare.</w:t>
      </w:r>
    </w:p>
    <w:p w14:paraId="64AE66F3"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u w:val="single"/>
        </w:rPr>
        <w:t>Affordable housing</w:t>
      </w:r>
      <w:r w:rsidRPr="00A52409">
        <w:rPr>
          <w:rFonts w:ascii="Arial" w:hAnsi="Arial"/>
          <w:sz w:val="20"/>
        </w:rPr>
        <w:t xml:space="preserve"> is encouraged.</w:t>
      </w:r>
    </w:p>
    <w:p w14:paraId="11B0550B" w14:textId="77777777" w:rsidR="00A52409" w:rsidRPr="00A52409" w:rsidRDefault="00A52409" w:rsidP="004A426F">
      <w:pPr>
        <w:numPr>
          <w:ilvl w:val="5"/>
          <w:numId w:val="31"/>
        </w:numPr>
        <w:spacing w:after="0" w:line="240" w:lineRule="auto"/>
        <w:jc w:val="both"/>
        <w:rPr>
          <w:rFonts w:ascii="Arial" w:hAnsi="Arial"/>
          <w:sz w:val="20"/>
        </w:rPr>
      </w:pPr>
      <w:r w:rsidRPr="00A52409">
        <w:rPr>
          <w:rFonts w:ascii="Arial" w:hAnsi="Arial"/>
          <w:sz w:val="20"/>
        </w:rPr>
        <w:t xml:space="preserve">Impact assessable uses that are consistent with the outcomes sought include </w:t>
      </w:r>
      <w:r w:rsidRPr="00A52409">
        <w:rPr>
          <w:rFonts w:ascii="Arial" w:hAnsi="Arial"/>
          <w:sz w:val="20"/>
          <w:u w:val="single"/>
        </w:rPr>
        <w:t>multiple dwellings</w:t>
      </w:r>
      <w:r w:rsidRPr="00A52409">
        <w:rPr>
          <w:rFonts w:ascii="Arial" w:hAnsi="Arial"/>
          <w:sz w:val="20"/>
        </w:rPr>
        <w:t xml:space="preserve"> (where complying with </w:t>
      </w:r>
      <w:r w:rsidRPr="00A52409">
        <w:rPr>
          <w:rFonts w:ascii="Arial" w:hAnsi="Arial"/>
          <w:sz w:val="20"/>
          <w:u w:val="single"/>
        </w:rPr>
        <w:t>AO21</w:t>
      </w:r>
      <w:r w:rsidRPr="00A52409">
        <w:rPr>
          <w:rFonts w:ascii="Arial" w:hAnsi="Arial"/>
          <w:sz w:val="20"/>
        </w:rPr>
        <w:t>), except where in the Low density residential zone.</w:t>
      </w:r>
    </w:p>
    <w:p w14:paraId="34BB3587" w14:textId="77777777" w:rsidR="00A52409" w:rsidRPr="00A52409" w:rsidRDefault="00A52409" w:rsidP="004A426F">
      <w:pPr>
        <w:numPr>
          <w:ilvl w:val="0"/>
          <w:numId w:val="406"/>
        </w:numPr>
        <w:spacing w:after="0" w:line="240" w:lineRule="auto"/>
        <w:jc w:val="both"/>
        <w:rPr>
          <w:rFonts w:ascii="Arial" w:hAnsi="Arial"/>
          <w:sz w:val="20"/>
        </w:rPr>
      </w:pPr>
      <w:r w:rsidRPr="00A52409">
        <w:rPr>
          <w:rFonts w:ascii="Arial" w:hAnsi="Arial"/>
          <w:sz w:val="20"/>
        </w:rPr>
        <w:t>Low-medium density residential sub-precinct (Rochedale urban community neighbourhood plan/NPP-005c):</w:t>
      </w:r>
    </w:p>
    <w:p w14:paraId="0D014E2B" w14:textId="77777777" w:rsidR="00A52409" w:rsidRPr="000F5CC1" w:rsidRDefault="00A52409" w:rsidP="004A426F">
      <w:pPr>
        <w:pStyle w:val="CodeBulletPoint3"/>
        <w:numPr>
          <w:ilvl w:val="5"/>
          <w:numId w:val="408"/>
        </w:numPr>
        <w:jc w:val="both"/>
      </w:pPr>
      <w:r w:rsidRPr="000F5CC1">
        <w:t xml:space="preserve">This sub-precinct comprises a </w:t>
      </w:r>
      <w:r w:rsidRPr="000F5CC1">
        <w:rPr>
          <w:u w:val="single"/>
        </w:rPr>
        <w:t>mix of dwelling houses</w:t>
      </w:r>
      <w:r w:rsidRPr="000F5CC1">
        <w:t xml:space="preserve"> and </w:t>
      </w:r>
      <w:r w:rsidRPr="000F5CC1">
        <w:rPr>
          <w:u w:val="single"/>
        </w:rPr>
        <w:t>multiple dwellings</w:t>
      </w:r>
      <w:r w:rsidRPr="000F5CC1">
        <w:t xml:space="preserve"> at a yield of 16-25 dwellings per hectare. </w:t>
      </w:r>
      <w:r w:rsidRPr="000F5CC1">
        <w:rPr>
          <w:u w:val="single"/>
        </w:rPr>
        <w:t>Multiple dwellings</w:t>
      </w:r>
      <w:r w:rsidRPr="000F5CC1">
        <w:t xml:space="preserve"> are not accommodated in the Low density residential zone.</w:t>
      </w:r>
    </w:p>
    <w:p w14:paraId="06207E19" w14:textId="77777777" w:rsidR="00A52409" w:rsidRPr="00A52409" w:rsidRDefault="00A52409" w:rsidP="004A426F">
      <w:pPr>
        <w:pStyle w:val="CodeBulletPoint3"/>
        <w:numPr>
          <w:ilvl w:val="5"/>
          <w:numId w:val="408"/>
        </w:numPr>
        <w:jc w:val="both"/>
      </w:pPr>
      <w:r w:rsidRPr="00A52409">
        <w:t xml:space="preserve">Aged-care accommodation and </w:t>
      </w:r>
      <w:r w:rsidRPr="00A52409">
        <w:rPr>
          <w:u w:val="single"/>
        </w:rPr>
        <w:t>affordable housing</w:t>
      </w:r>
      <w:r w:rsidRPr="00A52409">
        <w:t xml:space="preserve"> will be supported near neighbourhood centres and the town centre.</w:t>
      </w:r>
    </w:p>
    <w:p w14:paraId="27923A95" w14:textId="77777777" w:rsidR="00A52409" w:rsidRPr="00A52409" w:rsidRDefault="00A52409" w:rsidP="004A426F">
      <w:pPr>
        <w:numPr>
          <w:ilvl w:val="0"/>
          <w:numId w:val="406"/>
        </w:numPr>
        <w:spacing w:after="0" w:line="240" w:lineRule="auto"/>
        <w:jc w:val="both"/>
        <w:rPr>
          <w:rFonts w:ascii="Arial" w:hAnsi="Arial"/>
          <w:sz w:val="20"/>
        </w:rPr>
      </w:pPr>
      <w:r w:rsidRPr="00A52409">
        <w:rPr>
          <w:rFonts w:ascii="Arial" w:hAnsi="Arial"/>
          <w:sz w:val="20"/>
        </w:rPr>
        <w:t>Mixed use sub-precinct (Rochedale urban community neighbourhood plan/NPP-sub-005d):</w:t>
      </w:r>
    </w:p>
    <w:p w14:paraId="2FDE3421" w14:textId="77777777" w:rsidR="00A52409" w:rsidRPr="000F5CC1" w:rsidRDefault="00A52409" w:rsidP="004A426F">
      <w:pPr>
        <w:pStyle w:val="CodeBulletPoint3"/>
        <w:numPr>
          <w:ilvl w:val="5"/>
          <w:numId w:val="409"/>
        </w:numPr>
        <w:jc w:val="both"/>
      </w:pPr>
      <w:r w:rsidRPr="000F5CC1">
        <w:t xml:space="preserve">This sub-precinct comprises predominantly higher density </w:t>
      </w:r>
      <w:r w:rsidRPr="000F5CC1">
        <w:rPr>
          <w:u w:val="single"/>
        </w:rPr>
        <w:t>multiple dwellings</w:t>
      </w:r>
      <w:r w:rsidRPr="000F5CC1">
        <w:t xml:space="preserve"> located around the Town centre precinct, neighbourhood centres and </w:t>
      </w:r>
      <w:r w:rsidRPr="000F5CC1">
        <w:rPr>
          <w:u w:val="single"/>
        </w:rPr>
        <w:t>busway stations</w:t>
      </w:r>
      <w:r w:rsidRPr="000F5CC1">
        <w:t xml:space="preserve">. </w:t>
      </w:r>
      <w:r w:rsidRPr="000F5CC1">
        <w:rPr>
          <w:u w:val="single"/>
        </w:rPr>
        <w:t>Multiple dwellings</w:t>
      </w:r>
      <w:r w:rsidRPr="000F5CC1">
        <w:t xml:space="preserve"> are not accommodated in the Low density residential zone.</w:t>
      </w:r>
    </w:p>
    <w:p w14:paraId="7A82B332" w14:textId="77777777" w:rsidR="00A52409" w:rsidRPr="00A52409" w:rsidRDefault="00A52409" w:rsidP="004A426F">
      <w:pPr>
        <w:pStyle w:val="CodeBulletPoint3"/>
        <w:numPr>
          <w:ilvl w:val="5"/>
          <w:numId w:val="408"/>
        </w:numPr>
        <w:jc w:val="both"/>
      </w:pPr>
      <w:r w:rsidRPr="00A52409">
        <w:t xml:space="preserve">Some small-scale commercial activities will be acceptable, where they are compatible with the residential nature of the area. These commercial uses will be on the ground and lower levels of a </w:t>
      </w:r>
      <w:r w:rsidRPr="00C80725">
        <w:t xml:space="preserve">multiple </w:t>
      </w:r>
      <w:proofErr w:type="gramStart"/>
      <w:r w:rsidRPr="00C80725">
        <w:t>dwelling</w:t>
      </w:r>
      <w:r w:rsidRPr="00A52409">
        <w:t>, or</w:t>
      </w:r>
      <w:proofErr w:type="gramEnd"/>
      <w:r w:rsidRPr="00A52409">
        <w:t xml:space="preserve"> may be accommodated within the same site in a separate building.</w:t>
      </w:r>
    </w:p>
    <w:p w14:paraId="032183DF" w14:textId="77777777" w:rsidR="00A52409" w:rsidRPr="00A52409" w:rsidRDefault="00A52409" w:rsidP="004A426F">
      <w:pPr>
        <w:pStyle w:val="CodeBulletPoint3"/>
        <w:numPr>
          <w:ilvl w:val="5"/>
          <w:numId w:val="408"/>
        </w:numPr>
        <w:jc w:val="both"/>
      </w:pPr>
      <w:r w:rsidRPr="00C80725">
        <w:t>Affordable housing</w:t>
      </w:r>
      <w:r w:rsidRPr="00A52409">
        <w:t xml:space="preserve"> is encouraged.</w:t>
      </w:r>
    </w:p>
    <w:p w14:paraId="37CCBB7C" w14:textId="77777777" w:rsidR="00A52409" w:rsidRPr="00A52409" w:rsidRDefault="00A52409" w:rsidP="004A426F">
      <w:pPr>
        <w:pStyle w:val="CodeBulletPoint3"/>
        <w:numPr>
          <w:ilvl w:val="5"/>
          <w:numId w:val="408"/>
        </w:numPr>
        <w:jc w:val="both"/>
      </w:pPr>
      <w:r w:rsidRPr="00A52409">
        <w:t>The Mixed use sub-precinct at Underwood Road and at the intersection of Miles Platting Road and Rochedale Road has a yield of 40 dwellings per hectare.</w:t>
      </w:r>
    </w:p>
    <w:p w14:paraId="444143BD" w14:textId="77777777" w:rsidR="00A52409" w:rsidRPr="00A52409" w:rsidRDefault="00A52409" w:rsidP="004A426F">
      <w:pPr>
        <w:pStyle w:val="CodeBulletPoint3"/>
        <w:numPr>
          <w:ilvl w:val="5"/>
          <w:numId w:val="408"/>
        </w:numPr>
        <w:jc w:val="both"/>
      </w:pPr>
      <w:r w:rsidRPr="00A52409">
        <w:lastRenderedPageBreak/>
        <w:t xml:space="preserve">The Mixed use sub-precinct around the Town centre precinct (Rochedale urban community local plan/NPP-001) has a yield of 50 dwellings per hectare. </w:t>
      </w:r>
    </w:p>
    <w:p w14:paraId="16D08347" w14:textId="77777777" w:rsidR="00A52409" w:rsidRPr="00A52409" w:rsidRDefault="00A52409" w:rsidP="004A426F">
      <w:pPr>
        <w:numPr>
          <w:ilvl w:val="0"/>
          <w:numId w:val="406"/>
        </w:numPr>
        <w:spacing w:after="0" w:line="240" w:lineRule="auto"/>
        <w:jc w:val="both"/>
        <w:rPr>
          <w:rFonts w:ascii="Arial" w:hAnsi="Arial"/>
          <w:sz w:val="20"/>
        </w:rPr>
      </w:pPr>
      <w:r w:rsidRPr="00A52409">
        <w:rPr>
          <w:rFonts w:ascii="Arial" w:hAnsi="Arial"/>
          <w:sz w:val="20"/>
        </w:rPr>
        <w:t>Proposed busway station sub-precinct (Rochedale urban community neighbourhood plan/NPP-005e):</w:t>
      </w:r>
    </w:p>
    <w:p w14:paraId="5848F78F" w14:textId="77777777" w:rsidR="00A52409" w:rsidRPr="000F5CC1" w:rsidRDefault="00A52409" w:rsidP="004A426F">
      <w:pPr>
        <w:pStyle w:val="CodeBulletPoint3"/>
        <w:numPr>
          <w:ilvl w:val="0"/>
          <w:numId w:val="424"/>
        </w:numPr>
        <w:jc w:val="both"/>
      </w:pPr>
      <w:r w:rsidRPr="000F5CC1">
        <w:t xml:space="preserve">This sub-precinct is intended to accommodate a future busway station. Some commercial development, primarily serving the convenience needs of busway patrons, is considered compatible as part of the initial development of the land for a busway station. The preferred longer term development option is for an integrated mixed use precinct incorporating a component of retail, higher density residential, including elements of </w:t>
      </w:r>
      <w:r w:rsidRPr="000F5CC1">
        <w:rPr>
          <w:u w:val="single"/>
        </w:rPr>
        <w:t>affordable housing</w:t>
      </w:r>
      <w:r w:rsidRPr="000F5CC1">
        <w:t xml:space="preserve">, and high-quality </w:t>
      </w:r>
      <w:r w:rsidRPr="000F5CC1">
        <w:rPr>
          <w:u w:val="single"/>
        </w:rPr>
        <w:t>office</w:t>
      </w:r>
      <w:r w:rsidRPr="000F5CC1">
        <w:t xml:space="preserve"> uses. Full-line supermarkets (greater than 1,000m</w:t>
      </w:r>
      <w:r w:rsidRPr="0040767E">
        <w:rPr>
          <w:vertAlign w:val="superscript"/>
        </w:rPr>
        <w:t>2</w:t>
      </w:r>
      <w:r w:rsidRPr="000F5CC1">
        <w:t xml:space="preserve"> or more than one supermarket activity), discount department stores and retail/bulky goods warehousing are not consistent with the outcomes sought for this precinct.</w:t>
      </w:r>
    </w:p>
    <w:p w14:paraId="0796DC7F" w14:textId="77777777" w:rsidR="00A52409" w:rsidRPr="00A52409" w:rsidRDefault="00A52409" w:rsidP="004A426F">
      <w:pPr>
        <w:numPr>
          <w:ilvl w:val="0"/>
          <w:numId w:val="406"/>
        </w:numPr>
        <w:spacing w:after="0" w:line="240" w:lineRule="auto"/>
        <w:jc w:val="both"/>
        <w:rPr>
          <w:rFonts w:ascii="Arial" w:hAnsi="Arial"/>
          <w:sz w:val="20"/>
        </w:rPr>
      </w:pPr>
      <w:r w:rsidRPr="00A52409">
        <w:rPr>
          <w:rFonts w:ascii="Arial" w:hAnsi="Arial"/>
          <w:sz w:val="20"/>
        </w:rPr>
        <w:t>Development in the community uses sub-precinct (Rochedale urban community neighbourhood plan/NPP-005f):</w:t>
      </w:r>
    </w:p>
    <w:p w14:paraId="67307DA4" w14:textId="77777777" w:rsidR="00EA56F2" w:rsidRDefault="00A52409" w:rsidP="004A426F">
      <w:pPr>
        <w:pStyle w:val="ListParagraph"/>
        <w:numPr>
          <w:ilvl w:val="0"/>
          <w:numId w:val="425"/>
        </w:numPr>
        <w:spacing w:after="0" w:line="240" w:lineRule="auto"/>
        <w:jc w:val="both"/>
        <w:rPr>
          <w:rFonts w:ascii="Arial" w:hAnsi="Arial"/>
          <w:sz w:val="20"/>
        </w:rPr>
      </w:pPr>
      <w:r w:rsidRPr="00EA56F2">
        <w:rPr>
          <w:rFonts w:ascii="Arial" w:hAnsi="Arial"/>
          <w:sz w:val="20"/>
        </w:rPr>
        <w:t xml:space="preserve">Supports the existing </w:t>
      </w:r>
      <w:r w:rsidRPr="00EA56F2">
        <w:rPr>
          <w:rFonts w:ascii="Arial" w:hAnsi="Arial"/>
          <w:sz w:val="20"/>
          <w:u w:val="single"/>
        </w:rPr>
        <w:t>community uses</w:t>
      </w:r>
      <w:r w:rsidRPr="00EA56F2">
        <w:rPr>
          <w:rFonts w:ascii="Arial" w:hAnsi="Arial"/>
          <w:sz w:val="20"/>
        </w:rPr>
        <w:t xml:space="preserve"> located on Rochedale Road to create the opportunity to provide a strong community and educational precinct. The additional land adjoining Redeemer Lutheran College allows uses such as schools, training, </w:t>
      </w:r>
      <w:r w:rsidRPr="00EA56F2">
        <w:rPr>
          <w:rFonts w:ascii="Arial" w:hAnsi="Arial"/>
          <w:sz w:val="20"/>
          <w:u w:val="single"/>
        </w:rPr>
        <w:t>community facilities</w:t>
      </w:r>
      <w:r w:rsidRPr="00EA56F2">
        <w:rPr>
          <w:rFonts w:ascii="Arial" w:hAnsi="Arial"/>
          <w:sz w:val="20"/>
        </w:rPr>
        <w:t xml:space="preserve"> and </w:t>
      </w:r>
      <w:r w:rsidRPr="00EA56F2">
        <w:rPr>
          <w:rFonts w:ascii="Arial" w:hAnsi="Arial"/>
          <w:sz w:val="20"/>
          <w:u w:val="single"/>
        </w:rPr>
        <w:t>childcare centre</w:t>
      </w:r>
      <w:r w:rsidRPr="00EA56F2">
        <w:rPr>
          <w:rFonts w:ascii="Arial" w:hAnsi="Arial"/>
          <w:sz w:val="20"/>
        </w:rPr>
        <w:t xml:space="preserve"> facilities.</w:t>
      </w:r>
    </w:p>
    <w:p w14:paraId="56E2F0FF" w14:textId="77777777" w:rsidR="00EA56F2" w:rsidRDefault="00A52409" w:rsidP="004A426F">
      <w:pPr>
        <w:pStyle w:val="ListParagraph"/>
        <w:numPr>
          <w:ilvl w:val="0"/>
          <w:numId w:val="425"/>
        </w:numPr>
        <w:spacing w:after="0" w:line="240" w:lineRule="auto"/>
        <w:jc w:val="both"/>
        <w:rPr>
          <w:rFonts w:ascii="Arial" w:hAnsi="Arial"/>
          <w:sz w:val="20"/>
        </w:rPr>
      </w:pPr>
      <w:r w:rsidRPr="00EA56F2">
        <w:rPr>
          <w:rFonts w:ascii="Arial" w:hAnsi="Arial"/>
          <w:sz w:val="20"/>
        </w:rPr>
        <w:t xml:space="preserve">Integrates community uses with the town centre to provide uses such as public meeting places, public halls and a youth activity centre and a </w:t>
      </w:r>
      <w:r w:rsidRPr="00EA56F2">
        <w:rPr>
          <w:rFonts w:ascii="Arial" w:hAnsi="Arial"/>
          <w:sz w:val="20"/>
          <w:u w:val="single"/>
        </w:rPr>
        <w:t>childcare centre</w:t>
      </w:r>
      <w:r w:rsidRPr="00EA56F2">
        <w:rPr>
          <w:rFonts w:ascii="Arial" w:hAnsi="Arial"/>
          <w:sz w:val="20"/>
        </w:rPr>
        <w:t>.</w:t>
      </w:r>
    </w:p>
    <w:p w14:paraId="34BBBB91" w14:textId="79EEBD59" w:rsidR="00A52409" w:rsidRPr="00EA56F2" w:rsidRDefault="00A52409" w:rsidP="004A426F">
      <w:pPr>
        <w:pStyle w:val="ListParagraph"/>
        <w:numPr>
          <w:ilvl w:val="0"/>
          <w:numId w:val="425"/>
        </w:numPr>
        <w:spacing w:after="0" w:line="240" w:lineRule="auto"/>
        <w:jc w:val="both"/>
        <w:rPr>
          <w:rFonts w:ascii="Arial" w:hAnsi="Arial"/>
          <w:sz w:val="20"/>
        </w:rPr>
      </w:pPr>
      <w:r w:rsidRPr="00EA56F2">
        <w:rPr>
          <w:rFonts w:ascii="Arial" w:hAnsi="Arial"/>
          <w:sz w:val="20"/>
        </w:rPr>
        <w:t>Encourages the retention and use of the existing community facilities for a range of uses.</w:t>
      </w:r>
    </w:p>
    <w:p w14:paraId="21178B62" w14:textId="77777777" w:rsidR="00A52409" w:rsidRPr="00A52409" w:rsidRDefault="00A52409" w:rsidP="004A426F">
      <w:pPr>
        <w:spacing w:after="0" w:line="240" w:lineRule="auto"/>
        <w:jc w:val="both"/>
        <w:rPr>
          <w:rFonts w:ascii="Arial" w:hAnsi="Arial"/>
          <w:sz w:val="20"/>
        </w:rPr>
      </w:pPr>
    </w:p>
    <w:p w14:paraId="1F4B030C" w14:textId="77777777" w:rsidR="00A52409" w:rsidRPr="00A52409" w:rsidRDefault="00A52409" w:rsidP="004170EC">
      <w:pPr>
        <w:pStyle w:val="Heading3-Amendmentpackage"/>
      </w:pPr>
      <w:bookmarkStart w:id="147" w:name="_Toc67380656"/>
      <w:bookmarkStart w:id="148" w:name="_Toc84833924"/>
      <w:r w:rsidRPr="00A52409">
        <w:t>7.2.18.4.3 Performance outcomes and acceptable outcomes</w:t>
      </w:r>
      <w:bookmarkEnd w:id="147"/>
      <w:bookmarkEnd w:id="148"/>
    </w:p>
    <w:p w14:paraId="1BC0B209" w14:textId="77777777" w:rsidR="00A52409" w:rsidRPr="00463A9A" w:rsidRDefault="00A52409" w:rsidP="004170EC">
      <w:pPr>
        <w:pStyle w:val="Heading3-Amendmentpackage"/>
        <w:rPr>
          <w:shd w:val="clear" w:color="auto" w:fill="FFFFFF"/>
        </w:rPr>
      </w:pPr>
      <w:bookmarkStart w:id="149" w:name="_Toc84833925"/>
      <w:r w:rsidRPr="00463A9A">
        <w:rPr>
          <w:shd w:val="clear" w:color="auto" w:fill="FFFFFF"/>
        </w:rPr>
        <w:t>Table 7.2.18.4.3.A—Performance outcomes and acceptable outcomes</w:t>
      </w:r>
      <w:bookmarkEnd w:id="149"/>
    </w:p>
    <w:tbl>
      <w:tblPr>
        <w:tblW w:w="8781"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394"/>
      </w:tblGrid>
      <w:tr w:rsidR="00A52409" w:rsidRPr="00A52409" w14:paraId="5E5F1762" w14:textId="77777777" w:rsidTr="004A426F">
        <w:trPr>
          <w:tblHeader/>
        </w:trPr>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4A7AD278"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lang w:eastAsia="en-AU"/>
              </w:rPr>
              <w:t>Performance outcomes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4E91F35"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lang w:eastAsia="en-AU"/>
              </w:rPr>
              <w:t>Acceptable outcomes</w:t>
            </w:r>
          </w:p>
        </w:tc>
      </w:tr>
      <w:tr w:rsidR="00A52409" w:rsidRPr="00A52409" w14:paraId="01E1A02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0110F05C"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lang w:eastAsia="en-AU"/>
              </w:rPr>
              <w:t xml:space="preserve">General </w:t>
            </w:r>
          </w:p>
        </w:tc>
      </w:tr>
      <w:tr w:rsidR="00A52409" w:rsidRPr="00A52409" w14:paraId="3537F7C9"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7CA1B37" w14:textId="77777777" w:rsidR="00A52409" w:rsidRPr="00A52409" w:rsidRDefault="00A52409" w:rsidP="00A52409">
            <w:pPr>
              <w:numPr>
                <w:ilvl w:val="0"/>
                <w:numId w:val="311"/>
              </w:numPr>
              <w:spacing w:after="0" w:line="240" w:lineRule="auto"/>
              <w:rPr>
                <w:rFonts w:ascii="Arial" w:hAnsi="Arial"/>
                <w:b/>
                <w:sz w:val="20"/>
                <w:lang w:eastAsia="en-AU"/>
              </w:rPr>
            </w:pPr>
          </w:p>
          <w:p w14:paraId="68EC016A" w14:textId="77777777" w:rsidR="00C4161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is of a height, scale and form that achieves the intended outcome for the precinct, improves the </w:t>
            </w:r>
            <w:r w:rsidRPr="00A52409">
              <w:rPr>
                <w:rFonts w:ascii="Arial" w:hAnsi="Arial" w:cs="Arial"/>
                <w:color w:val="000000"/>
                <w:sz w:val="20"/>
                <w:szCs w:val="20"/>
                <w:u w:val="single"/>
                <w:shd w:val="clear" w:color="auto" w:fill="FFFFFF"/>
                <w:lang w:eastAsia="en-AU"/>
              </w:rPr>
              <w:t>amenity</w:t>
            </w:r>
            <w:r w:rsidRPr="00A52409">
              <w:rPr>
                <w:rFonts w:ascii="Arial" w:hAnsi="Arial" w:cs="Arial"/>
                <w:color w:val="0000FF"/>
                <w:sz w:val="20"/>
                <w:szCs w:val="20"/>
                <w:shd w:val="clear" w:color="auto" w:fill="FFFFFF"/>
                <w:lang w:eastAsia="en-AU"/>
              </w:rPr>
              <w:t xml:space="preserve"> </w:t>
            </w:r>
            <w:r w:rsidRPr="00A52409">
              <w:rPr>
                <w:rFonts w:ascii="Arial" w:hAnsi="Arial" w:cs="Arial"/>
                <w:color w:val="000000"/>
                <w:sz w:val="20"/>
                <w:szCs w:val="20"/>
                <w:shd w:val="clear" w:color="auto" w:fill="FFFFFF"/>
                <w:lang w:eastAsia="en-AU"/>
              </w:rPr>
              <w:t>of the neighbourhood plan area, contributes to a cohesive streetscape and built form character and is:</w:t>
            </w:r>
          </w:p>
          <w:p w14:paraId="79DE13D2" w14:textId="77777777" w:rsidR="00C41619" w:rsidRDefault="00A52409" w:rsidP="00C41619">
            <w:pPr>
              <w:numPr>
                <w:ilvl w:val="0"/>
                <w:numId w:val="314"/>
              </w:numPr>
              <w:autoSpaceDE w:val="0"/>
              <w:autoSpaceDN w:val="0"/>
              <w:adjustRightInd w:val="0"/>
              <w:spacing w:after="0"/>
              <w:ind w:left="357" w:hanging="357"/>
              <w:rPr>
                <w:rFonts w:ascii="Arial" w:hAnsi="Arial" w:cs="Arial"/>
                <w:color w:val="000000"/>
                <w:sz w:val="20"/>
                <w:szCs w:val="20"/>
                <w:shd w:val="clear" w:color="auto" w:fill="FFFFFF"/>
                <w:lang w:eastAsia="en-AU"/>
              </w:rPr>
            </w:pPr>
            <w:r w:rsidRPr="00C41619">
              <w:rPr>
                <w:rFonts w:ascii="Arial" w:hAnsi="Arial"/>
                <w:sz w:val="20"/>
              </w:rPr>
              <w:t>consistent with the anticipated density and assumed infrastructure demand;</w:t>
            </w:r>
          </w:p>
          <w:p w14:paraId="765F66A0" w14:textId="77777777" w:rsidR="00C41619" w:rsidRDefault="00A52409" w:rsidP="00C41619">
            <w:pPr>
              <w:numPr>
                <w:ilvl w:val="0"/>
                <w:numId w:val="314"/>
              </w:numPr>
              <w:autoSpaceDE w:val="0"/>
              <w:autoSpaceDN w:val="0"/>
              <w:adjustRightInd w:val="0"/>
              <w:spacing w:after="0"/>
              <w:ind w:left="357" w:hanging="357"/>
              <w:rPr>
                <w:rFonts w:ascii="Arial" w:hAnsi="Arial" w:cs="Arial"/>
                <w:color w:val="000000"/>
                <w:sz w:val="20"/>
                <w:szCs w:val="20"/>
                <w:shd w:val="clear" w:color="auto" w:fill="FFFFFF"/>
                <w:lang w:eastAsia="en-AU"/>
              </w:rPr>
            </w:pPr>
            <w:r w:rsidRPr="00C41619">
              <w:rPr>
                <w:rFonts w:ascii="Arial" w:hAnsi="Arial"/>
                <w:sz w:val="20"/>
              </w:rPr>
              <w:t xml:space="preserve">aligned to community expectations about the number of </w:t>
            </w:r>
            <w:r w:rsidRPr="00C41619">
              <w:rPr>
                <w:rFonts w:ascii="Arial" w:hAnsi="Arial"/>
                <w:sz w:val="20"/>
                <w:u w:val="single"/>
              </w:rPr>
              <w:t>storeys</w:t>
            </w:r>
            <w:r w:rsidRPr="00C41619">
              <w:rPr>
                <w:rFonts w:ascii="Arial" w:hAnsi="Arial"/>
                <w:sz w:val="20"/>
              </w:rPr>
              <w:t xml:space="preserve"> to be built;</w:t>
            </w:r>
          </w:p>
          <w:p w14:paraId="08EB13D5" w14:textId="77777777" w:rsidR="00C41619" w:rsidRPr="00C41619" w:rsidRDefault="00A52409" w:rsidP="00C41619">
            <w:pPr>
              <w:numPr>
                <w:ilvl w:val="0"/>
                <w:numId w:val="314"/>
              </w:numPr>
              <w:autoSpaceDE w:val="0"/>
              <w:autoSpaceDN w:val="0"/>
              <w:adjustRightInd w:val="0"/>
              <w:spacing w:after="0"/>
              <w:ind w:left="357" w:hanging="357"/>
              <w:rPr>
                <w:rFonts w:ascii="Arial" w:hAnsi="Arial" w:cs="Arial"/>
                <w:color w:val="000000"/>
                <w:sz w:val="20"/>
                <w:szCs w:val="20"/>
                <w:shd w:val="clear" w:color="auto" w:fill="FFFFFF"/>
                <w:lang w:eastAsia="en-AU"/>
              </w:rPr>
            </w:pPr>
            <w:r w:rsidRPr="00C41619">
              <w:rPr>
                <w:rFonts w:ascii="Arial" w:hAnsi="Arial"/>
                <w:sz w:val="20"/>
              </w:rPr>
              <w:t>proportionate to and commensurate with the utility of the site area and frontage width;</w:t>
            </w:r>
          </w:p>
          <w:p w14:paraId="00A19F1C" w14:textId="77777777" w:rsidR="00C41619" w:rsidRDefault="00A52409" w:rsidP="00C41619">
            <w:pPr>
              <w:numPr>
                <w:ilvl w:val="0"/>
                <w:numId w:val="314"/>
              </w:numPr>
              <w:autoSpaceDE w:val="0"/>
              <w:autoSpaceDN w:val="0"/>
              <w:adjustRightInd w:val="0"/>
              <w:spacing w:after="0"/>
              <w:ind w:left="357" w:hanging="357"/>
              <w:rPr>
                <w:rFonts w:ascii="Arial" w:hAnsi="Arial" w:cs="Arial"/>
                <w:color w:val="000000"/>
                <w:sz w:val="20"/>
                <w:szCs w:val="20"/>
                <w:shd w:val="clear" w:color="auto" w:fill="FFFFFF"/>
                <w:lang w:eastAsia="en-AU"/>
              </w:rPr>
            </w:pPr>
            <w:r w:rsidRPr="00C41619">
              <w:rPr>
                <w:rFonts w:ascii="Arial" w:hAnsi="Arial"/>
                <w:sz w:val="20"/>
              </w:rPr>
              <w:t>designed to avoid a significant and undue adverse amenity impact to adjoining development;</w:t>
            </w:r>
            <w:r w:rsidR="00C41619">
              <w:rPr>
                <w:rFonts w:ascii="Arial" w:hAnsi="Arial" w:cs="Arial"/>
                <w:color w:val="000000"/>
                <w:sz w:val="20"/>
                <w:szCs w:val="20"/>
                <w:shd w:val="clear" w:color="auto" w:fill="FFFFFF"/>
                <w:lang w:eastAsia="en-AU"/>
              </w:rPr>
              <w:t xml:space="preserve"> </w:t>
            </w:r>
          </w:p>
          <w:p w14:paraId="1024C4E4" w14:textId="3647EED1" w:rsidR="00A52409" w:rsidRPr="00C41619" w:rsidRDefault="00A52409" w:rsidP="00C41619">
            <w:pPr>
              <w:numPr>
                <w:ilvl w:val="0"/>
                <w:numId w:val="314"/>
              </w:numPr>
              <w:autoSpaceDE w:val="0"/>
              <w:autoSpaceDN w:val="0"/>
              <w:adjustRightInd w:val="0"/>
              <w:spacing w:after="0"/>
              <w:ind w:left="357" w:hanging="357"/>
              <w:rPr>
                <w:rFonts w:ascii="Arial" w:hAnsi="Arial" w:cs="Arial"/>
                <w:color w:val="000000"/>
                <w:sz w:val="20"/>
                <w:szCs w:val="20"/>
                <w:shd w:val="clear" w:color="auto" w:fill="FFFFFF"/>
                <w:lang w:eastAsia="en-AU"/>
              </w:rPr>
            </w:pPr>
            <w:r w:rsidRPr="00C41619">
              <w:rPr>
                <w:rFonts w:ascii="Arial" w:hAnsi="Arial"/>
                <w:sz w:val="20"/>
              </w:rPr>
              <w:t>sited to enable existing and future buildings to be well separated from each other and to avoid affecting the potential development of an adjoining site.</w:t>
            </w:r>
          </w:p>
          <w:p w14:paraId="6DA21453"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lastRenderedPageBreak/>
              <w:t xml:space="preserve">Note—Development that exceeds the intended number of </w:t>
            </w:r>
            <w:r w:rsidRPr="00A52409">
              <w:rPr>
                <w:rFonts w:ascii="Arial" w:hAnsi="Arial"/>
                <w:sz w:val="16"/>
                <w:u w:val="single"/>
              </w:rPr>
              <w:t>storeys</w:t>
            </w:r>
            <w:r w:rsidRPr="00A52409">
              <w:rPr>
                <w:rFonts w:ascii="Arial" w:hAnsi="Arial"/>
                <w:sz w:val="16"/>
              </w:rPr>
              <w:t xml:space="preserve"> or </w:t>
            </w:r>
            <w:r w:rsidRPr="00A52409">
              <w:rPr>
                <w:rFonts w:ascii="Arial" w:hAnsi="Arial"/>
                <w:sz w:val="16"/>
                <w:u w:val="single"/>
              </w:rPr>
              <w:t>building heights</w:t>
            </w:r>
            <w:r w:rsidRPr="00A52409">
              <w:rPr>
                <w:rFonts w:ascii="Arial" w:hAnsi="Arial"/>
                <w:sz w:val="16"/>
              </w:rPr>
              <w:t xml:space="preserve"> can place disproportionate pressure on the transport network, public space or </w:t>
            </w:r>
            <w:r w:rsidRPr="00A52409">
              <w:rPr>
                <w:rFonts w:ascii="Arial" w:hAnsi="Arial"/>
                <w:sz w:val="16"/>
                <w:u w:val="single"/>
              </w:rPr>
              <w:t>community facilities</w:t>
            </w:r>
            <w:r w:rsidRPr="00A52409">
              <w:rPr>
                <w:rFonts w:ascii="Arial" w:hAnsi="Arial"/>
                <w:sz w:val="16"/>
              </w:rPr>
              <w:t xml:space="preserve"> in particular.</w:t>
            </w:r>
          </w:p>
          <w:p w14:paraId="7DF2A883"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 xml:space="preserve">Note—Development that is over-scaled for its site can result in an undesirable dominance of vehicle access, parking and manoeuvring areas that significantly reduce streetscape character and </w:t>
            </w:r>
            <w:r w:rsidRPr="00A52409">
              <w:rPr>
                <w:rFonts w:ascii="Arial" w:hAnsi="Arial"/>
                <w:sz w:val="16"/>
                <w:u w:val="single"/>
              </w:rPr>
              <w:t>amenity</w:t>
            </w:r>
            <w:r w:rsidRPr="00A52409">
              <w:rPr>
                <w:rFonts w:ascii="Arial" w:hAnsi="Arial"/>
                <w:sz w:val="16"/>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137AD3D"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lang w:eastAsia="en-AU"/>
              </w:rPr>
              <w:lastRenderedPageBreak/>
              <w:t>AO1</w:t>
            </w:r>
          </w:p>
          <w:p w14:paraId="2FFDDC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complies with the number of </w:t>
            </w:r>
            <w:r w:rsidRPr="00A52409">
              <w:rPr>
                <w:rFonts w:ascii="Arial" w:hAnsi="Arial" w:cs="Arial"/>
                <w:color w:val="000000"/>
                <w:sz w:val="20"/>
                <w:szCs w:val="20"/>
                <w:u w:val="single"/>
                <w:shd w:val="clear" w:color="auto" w:fill="FFFFFF"/>
                <w:lang w:eastAsia="en-AU"/>
              </w:rPr>
              <w:t>storeys</w:t>
            </w:r>
            <w:r w:rsidRPr="00A52409">
              <w:rPr>
                <w:rFonts w:ascii="Arial" w:hAnsi="Arial" w:cs="Arial"/>
                <w:color w:val="000000"/>
                <w:sz w:val="20"/>
                <w:szCs w:val="20"/>
                <w:shd w:val="clear" w:color="auto" w:fill="FFFFFF"/>
                <w:lang w:eastAsia="en-AU"/>
              </w:rPr>
              <w:t xml:space="preserve"> and </w:t>
            </w:r>
            <w:r w:rsidRPr="00A52409">
              <w:rPr>
                <w:rFonts w:ascii="Arial" w:hAnsi="Arial" w:cs="Arial"/>
                <w:color w:val="000000"/>
                <w:sz w:val="20"/>
                <w:szCs w:val="20"/>
                <w:u w:val="single"/>
                <w:shd w:val="clear" w:color="auto" w:fill="FFFFFF"/>
                <w:lang w:eastAsia="en-AU"/>
              </w:rPr>
              <w:t>building height</w:t>
            </w:r>
            <w:r w:rsidRPr="00A52409">
              <w:rPr>
                <w:rFonts w:ascii="Arial" w:hAnsi="Arial" w:cs="Arial"/>
                <w:color w:val="000000"/>
                <w:sz w:val="20"/>
                <w:szCs w:val="20"/>
                <w:shd w:val="clear" w:color="auto" w:fill="FFFFFF"/>
                <w:lang w:eastAsia="en-AU"/>
              </w:rPr>
              <w:t xml:space="preserve"> in </w:t>
            </w:r>
            <w:r w:rsidRPr="00A52409">
              <w:rPr>
                <w:rFonts w:ascii="Arial" w:hAnsi="Arial" w:cs="Arial"/>
                <w:color w:val="000000"/>
                <w:sz w:val="20"/>
                <w:szCs w:val="20"/>
                <w:u w:val="single"/>
                <w:shd w:val="clear" w:color="auto" w:fill="FFFFFF"/>
                <w:lang w:eastAsia="en-AU"/>
              </w:rPr>
              <w:t>Table 7.2.18.4.3.B</w:t>
            </w:r>
            <w:r w:rsidRPr="00A52409">
              <w:rPr>
                <w:rFonts w:ascii="Arial" w:hAnsi="Arial" w:cs="Arial"/>
                <w:color w:val="000000"/>
                <w:sz w:val="20"/>
                <w:szCs w:val="20"/>
                <w:shd w:val="clear" w:color="auto" w:fill="FFFFFF"/>
                <w:lang w:eastAsia="en-AU"/>
              </w:rPr>
              <w:t xml:space="preserve">. </w:t>
            </w:r>
          </w:p>
          <w:p w14:paraId="3902A31A"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 xml:space="preserve">Note—Neighbourhood plans will mostly specify the maximum number of </w:t>
            </w:r>
            <w:r w:rsidRPr="00A52409">
              <w:rPr>
                <w:rFonts w:ascii="Arial" w:hAnsi="Arial"/>
                <w:sz w:val="16"/>
                <w:u w:val="single"/>
              </w:rPr>
              <w:t>storeys</w:t>
            </w:r>
            <w:r w:rsidRPr="00A52409">
              <w:rPr>
                <w:rFonts w:ascii="Arial" w:hAnsi="Arial"/>
                <w:sz w:val="16"/>
              </w:rPr>
              <w:t xml:space="preserve"> where zone outcomes have been varied in relation to</w:t>
            </w:r>
            <w:r w:rsidRPr="009F52BC">
              <w:rPr>
                <w:rFonts w:ascii="Arial" w:hAnsi="Arial"/>
                <w:color w:val="0000FF"/>
                <w:sz w:val="16"/>
                <w:u w:val="single"/>
              </w:rPr>
              <w:t xml:space="preserve"> </w:t>
            </w:r>
            <w:r w:rsidRPr="00A52409">
              <w:rPr>
                <w:rFonts w:ascii="Arial" w:hAnsi="Arial"/>
                <w:color w:val="000000" w:themeColor="text1"/>
                <w:sz w:val="16"/>
                <w:u w:val="single"/>
              </w:rPr>
              <w:t>building heights</w:t>
            </w:r>
            <w:r w:rsidRPr="00A52409">
              <w:rPr>
                <w:rFonts w:ascii="Arial" w:hAnsi="Arial"/>
                <w:sz w:val="16"/>
              </w:rPr>
              <w:t>. Some neighbourhood plans may also specify the height in metres. Development must comply with both parameters where maximum number of storeys and height in metres are specified.</w:t>
            </w:r>
          </w:p>
        </w:tc>
      </w:tr>
      <w:tr w:rsidR="00A52409" w:rsidRPr="00A52409" w14:paraId="51A3CCB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299D9B" w14:textId="77777777" w:rsidR="00A52409" w:rsidRPr="00A52409" w:rsidRDefault="00A52409" w:rsidP="00A52409">
            <w:pPr>
              <w:numPr>
                <w:ilvl w:val="0"/>
                <w:numId w:val="37"/>
              </w:numPr>
              <w:spacing w:after="0" w:line="240" w:lineRule="auto"/>
              <w:rPr>
                <w:rFonts w:ascii="Arial" w:hAnsi="Arial"/>
                <w:b/>
                <w:sz w:val="20"/>
              </w:rPr>
            </w:pPr>
          </w:p>
          <w:p w14:paraId="3A90170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significant existing vegetation</w:t>
            </w:r>
            <w:r w:rsidRPr="00A52409">
              <w:rPr>
                <w:rFonts w:ascii="Arial" w:hAnsi="Arial" w:cs="Arial"/>
                <w:color w:val="000000"/>
                <w:sz w:val="20"/>
                <w:szCs w:val="20"/>
                <w:shd w:val="clear" w:color="auto" w:fill="FFFFFF"/>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4CF5715"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lang w:eastAsia="en-AU"/>
              </w:rPr>
              <w:t>AO2</w:t>
            </w:r>
          </w:p>
          <w:p w14:paraId="614C92A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 acceptable outcome is prescribed.</w:t>
            </w:r>
          </w:p>
        </w:tc>
      </w:tr>
      <w:tr w:rsidR="00A52409" w:rsidRPr="00A52409" w14:paraId="49B98E0D"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3F16877" w14:textId="77777777" w:rsidR="00A52409" w:rsidRPr="00A52409" w:rsidRDefault="00A52409" w:rsidP="00A52409">
            <w:pPr>
              <w:numPr>
                <w:ilvl w:val="0"/>
                <w:numId w:val="37"/>
              </w:numPr>
              <w:spacing w:after="0" w:line="240" w:lineRule="auto"/>
              <w:rPr>
                <w:rFonts w:ascii="Arial" w:hAnsi="Arial"/>
                <w:b/>
                <w:sz w:val="20"/>
                <w:lang w:eastAsia="en-AU"/>
              </w:rPr>
            </w:pPr>
          </w:p>
          <w:p w14:paraId="2F416AD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avoids interim conflicts with nearby agricultural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BAD344A"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lang w:eastAsia="en-AU"/>
              </w:rPr>
              <w:t>AO3</w:t>
            </w:r>
          </w:p>
          <w:p w14:paraId="3EBBE7D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occur within 500m of poultry sheds until the operation ceases.</w:t>
            </w:r>
          </w:p>
        </w:tc>
      </w:tr>
      <w:tr w:rsidR="00A52409" w:rsidRPr="00A52409" w14:paraId="1FD73161"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E8B60FC" w14:textId="77777777" w:rsidR="00A52409" w:rsidRPr="00A52409" w:rsidRDefault="00A52409" w:rsidP="00A52409">
            <w:pPr>
              <w:numPr>
                <w:ilvl w:val="0"/>
                <w:numId w:val="37"/>
              </w:numPr>
              <w:spacing w:after="0" w:line="240" w:lineRule="auto"/>
              <w:rPr>
                <w:rFonts w:ascii="Arial" w:hAnsi="Arial"/>
                <w:b/>
                <w:sz w:val="20"/>
                <w:lang w:eastAsia="en-AU"/>
              </w:rPr>
            </w:pPr>
          </w:p>
          <w:p w14:paraId="7414A2B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koala habitat within the neighbourhood plan area.</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6B2904E"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rPr>
              <w:t>AO4.1</w:t>
            </w:r>
          </w:p>
          <w:p w14:paraId="1B56F41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including the </w:t>
            </w:r>
            <w:hyperlink r:id="rId31" w:anchor="DevtFootprint" w:tgtFrame="_self" w:history="1">
              <w:r w:rsidRPr="00A52409">
                <w:rPr>
                  <w:rFonts w:ascii="Arial" w:hAnsi="Arial" w:cs="Arial"/>
                  <w:color w:val="000000"/>
                  <w:sz w:val="20"/>
                  <w:szCs w:val="20"/>
                  <w:shd w:val="clear" w:color="auto" w:fill="FFFFFF"/>
                  <w:lang w:eastAsia="en-AU"/>
                </w:rPr>
                <w:t>development footprint</w:t>
              </w:r>
            </w:hyperlink>
            <w:r w:rsidRPr="00A52409">
              <w:rPr>
                <w:rFonts w:ascii="Arial" w:hAnsi="Arial" w:cs="Arial"/>
                <w:color w:val="000000"/>
                <w:sz w:val="20"/>
                <w:szCs w:val="20"/>
                <w:shd w:val="clear" w:color="auto" w:fill="FFFFFF"/>
                <w:lang w:eastAsia="en-AU"/>
              </w:rPr>
              <w:t xml:space="preserve"> and roads does not adversely impact on koalas or their habitat.</w:t>
            </w:r>
          </w:p>
          <w:p w14:paraId="71DF5545" w14:textId="77777777" w:rsidR="00A52409" w:rsidRPr="00A52409" w:rsidRDefault="00A52409" w:rsidP="00A52409">
            <w:pPr>
              <w:numPr>
                <w:ilvl w:val="0"/>
                <w:numId w:val="49"/>
              </w:numPr>
              <w:spacing w:before="200" w:after="0" w:line="240" w:lineRule="auto"/>
              <w:rPr>
                <w:rFonts w:ascii="Arial" w:hAnsi="Arial"/>
                <w:sz w:val="18"/>
                <w:szCs w:val="18"/>
              </w:rPr>
            </w:pPr>
            <w:r w:rsidRPr="00A52409">
              <w:rPr>
                <w:rFonts w:ascii="Arial" w:hAnsi="Arial"/>
                <w:sz w:val="16"/>
              </w:rPr>
              <w:t xml:space="preserve">Note—A tree survey plan can assist in demonstrating compliance. Guidance on koala habitat, completing a tree survey and designing development to protect koalas, is included in the </w:t>
            </w:r>
            <w:hyperlink r:id="rId32" w:tgtFrame="_self" w:history="1">
              <w:r w:rsidRPr="00A52409">
                <w:rPr>
                  <w:rFonts w:ascii="Arial" w:hAnsi="Arial"/>
                  <w:sz w:val="16"/>
                  <w:u w:val="single"/>
                </w:rPr>
                <w:t>Biodiversity areas planning scheme policy</w:t>
              </w:r>
            </w:hyperlink>
            <w:r w:rsidRPr="00A52409">
              <w:rPr>
                <w:rFonts w:ascii="Arial" w:hAnsi="Arial" w:cs="Arial"/>
                <w:color w:val="000000"/>
                <w:sz w:val="16"/>
              </w:rPr>
              <w:t>.</w:t>
            </w:r>
          </w:p>
        </w:tc>
      </w:tr>
      <w:tr w:rsidR="00A52409" w:rsidRPr="00A52409" w14:paraId="78BD08CD"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D8E0CB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8A7DFA" w14:textId="77777777" w:rsidR="00A52409" w:rsidRPr="00A52409" w:rsidRDefault="00A52409" w:rsidP="00A52409">
            <w:pPr>
              <w:spacing w:after="0" w:line="240" w:lineRule="auto"/>
              <w:rPr>
                <w:rFonts w:ascii="Arial" w:hAnsi="Arial"/>
                <w:b/>
                <w:sz w:val="20"/>
              </w:rPr>
            </w:pPr>
            <w:r w:rsidRPr="00A52409">
              <w:rPr>
                <w:rFonts w:ascii="Arial" w:hAnsi="Arial"/>
                <w:b/>
                <w:sz w:val="20"/>
              </w:rPr>
              <w:t>AO4.2</w:t>
            </w:r>
          </w:p>
          <w:p w14:paraId="750FD42E" w14:textId="77777777" w:rsidR="00A52409" w:rsidRPr="00A5240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the </w:t>
            </w:r>
            <w:hyperlink r:id="rId33" w:anchor="DevtFootprint" w:tgtFrame="_self" w:history="1">
              <w:r w:rsidRPr="00A52409">
                <w:rPr>
                  <w:rFonts w:ascii="Arial" w:hAnsi="Arial" w:cs="Arial"/>
                  <w:color w:val="000000"/>
                  <w:sz w:val="20"/>
                  <w:szCs w:val="20"/>
                  <w:shd w:val="clear" w:color="auto" w:fill="FFFFFF"/>
                  <w:lang w:eastAsia="en-AU"/>
                </w:rPr>
                <w:t>development footprint</w:t>
              </w:r>
            </w:hyperlink>
            <w:r w:rsidRPr="00A52409">
              <w:rPr>
                <w:rFonts w:ascii="Arial" w:hAnsi="Arial" w:cs="Arial"/>
                <w:color w:val="000000"/>
                <w:sz w:val="20"/>
                <w:szCs w:val="20"/>
                <w:shd w:val="clear" w:color="auto" w:fill="FFFFFF"/>
                <w:lang w:eastAsia="en-AU"/>
              </w:rPr>
              <w:t>, design and layout:</w:t>
            </w:r>
          </w:p>
          <w:p w14:paraId="5E20562D" w14:textId="77777777" w:rsidR="00A52409" w:rsidRDefault="00A52409" w:rsidP="00A52409">
            <w:pPr>
              <w:numPr>
                <w:ilvl w:val="1"/>
                <w:numId w:val="42"/>
              </w:numPr>
              <w:spacing w:after="0" w:line="240" w:lineRule="auto"/>
              <w:rPr>
                <w:rFonts w:ascii="Arial" w:hAnsi="Arial"/>
                <w:sz w:val="20"/>
              </w:rPr>
            </w:pPr>
            <w:r w:rsidRPr="00A52409">
              <w:rPr>
                <w:rFonts w:ascii="Arial" w:hAnsi="Arial"/>
                <w:sz w:val="20"/>
              </w:rPr>
              <w:t>protects non-juvenile koala habitat trees;</w:t>
            </w:r>
          </w:p>
          <w:p w14:paraId="7C444FF6" w14:textId="77777777" w:rsidR="00A52409" w:rsidRDefault="00A52409" w:rsidP="00A52409">
            <w:pPr>
              <w:numPr>
                <w:ilvl w:val="1"/>
                <w:numId w:val="42"/>
              </w:numPr>
              <w:spacing w:after="0" w:line="240" w:lineRule="auto"/>
              <w:rPr>
                <w:rFonts w:ascii="Arial" w:hAnsi="Arial"/>
                <w:sz w:val="20"/>
              </w:rPr>
            </w:pPr>
            <w:r w:rsidRPr="00A52409">
              <w:rPr>
                <w:rFonts w:ascii="Arial" w:hAnsi="Arial"/>
                <w:sz w:val="20"/>
              </w:rPr>
              <w:t>maximises the size and consolidates areas to be conserved as koala habitat on-site and in combination with adjoining sites;</w:t>
            </w:r>
          </w:p>
          <w:p w14:paraId="77E53F5F" w14:textId="77777777" w:rsidR="00A52409" w:rsidRDefault="00A52409" w:rsidP="00A52409">
            <w:pPr>
              <w:numPr>
                <w:ilvl w:val="1"/>
                <w:numId w:val="42"/>
              </w:numPr>
              <w:spacing w:after="0" w:line="240" w:lineRule="auto"/>
              <w:rPr>
                <w:rFonts w:ascii="Arial" w:hAnsi="Arial"/>
                <w:sz w:val="20"/>
              </w:rPr>
            </w:pPr>
            <w:r w:rsidRPr="00A52409">
              <w:rPr>
                <w:rFonts w:ascii="Arial" w:hAnsi="Arial"/>
                <w:sz w:val="20"/>
              </w:rPr>
              <w:t>maximises connectivity between non-juvenile koala habitat trees which will be conserved on site and with adjoining sites;</w:t>
            </w:r>
          </w:p>
          <w:p w14:paraId="037D4B43" w14:textId="5188605A" w:rsidR="00A52409" w:rsidRPr="00A52409" w:rsidRDefault="00A52409" w:rsidP="00A52409">
            <w:pPr>
              <w:numPr>
                <w:ilvl w:val="1"/>
                <w:numId w:val="42"/>
              </w:numPr>
              <w:spacing w:after="0" w:line="240" w:lineRule="auto"/>
              <w:rPr>
                <w:rFonts w:ascii="Arial" w:hAnsi="Arial"/>
                <w:sz w:val="20"/>
              </w:rPr>
            </w:pPr>
            <w:r w:rsidRPr="00A52409">
              <w:rPr>
                <w:rFonts w:ascii="Arial" w:hAnsi="Arial"/>
                <w:sz w:val="20"/>
              </w:rPr>
              <w:t>excludes filling or excavation from the tree protection zone of non-juvenile koala habitat trees.</w:t>
            </w:r>
          </w:p>
        </w:tc>
      </w:tr>
      <w:tr w:rsidR="00A52409" w:rsidRPr="00A52409" w14:paraId="1B8BEFEE"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7079AE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9CE88A1"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rPr>
              <w:t>AO4.3</w:t>
            </w:r>
          </w:p>
          <w:p w14:paraId="135C53D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koala habitat trees in landscaping and open space areas.</w:t>
            </w:r>
          </w:p>
          <w:p w14:paraId="580A3B25" w14:textId="77777777" w:rsidR="00A52409" w:rsidRPr="00A52409" w:rsidRDefault="00A52409" w:rsidP="00A52409">
            <w:pPr>
              <w:numPr>
                <w:ilvl w:val="0"/>
                <w:numId w:val="49"/>
              </w:numPr>
              <w:spacing w:before="200" w:after="0" w:line="240" w:lineRule="auto"/>
              <w:rPr>
                <w:rFonts w:ascii="Arial" w:hAnsi="Arial"/>
                <w:sz w:val="18"/>
                <w:szCs w:val="18"/>
              </w:rPr>
            </w:pPr>
            <w:r w:rsidRPr="00A52409">
              <w:rPr>
                <w:rFonts w:ascii="Arial" w:hAnsi="Arial"/>
                <w:sz w:val="16"/>
              </w:rPr>
              <w:t xml:space="preserve">Note—Guidance on koala habitat trees in Brisbane is provided in the </w:t>
            </w:r>
            <w:hyperlink r:id="rId34" w:tgtFrame="_self" w:history="1">
              <w:r w:rsidRPr="00A52409">
                <w:rPr>
                  <w:rFonts w:ascii="Arial" w:hAnsi="Arial"/>
                  <w:sz w:val="16"/>
                  <w:u w:val="single"/>
                </w:rPr>
                <w:t>Biodiversity areas planning scheme policy</w:t>
              </w:r>
            </w:hyperlink>
            <w:r w:rsidRPr="00A52409">
              <w:rPr>
                <w:rFonts w:ascii="Arial" w:hAnsi="Arial"/>
                <w:sz w:val="16"/>
              </w:rPr>
              <w:t>.</w:t>
            </w:r>
          </w:p>
        </w:tc>
      </w:tr>
      <w:tr w:rsidR="00A52409" w:rsidRPr="00A52409" w14:paraId="65AAF86B" w14:textId="77777777" w:rsidTr="00CE791A">
        <w:trPr>
          <w:trHeight w:val="1403"/>
        </w:trPr>
        <w:tc>
          <w:tcPr>
            <w:tcW w:w="4387" w:type="dxa"/>
            <w:tcBorders>
              <w:left w:val="outset" w:sz="6" w:space="0" w:color="808080"/>
              <w:right w:val="outset" w:sz="6" w:space="0" w:color="808080"/>
            </w:tcBorders>
            <w:tcMar>
              <w:top w:w="30" w:type="dxa"/>
              <w:left w:w="60" w:type="dxa"/>
              <w:bottom w:w="30" w:type="dxa"/>
              <w:right w:w="60" w:type="dxa"/>
            </w:tcMar>
          </w:tcPr>
          <w:p w14:paraId="6280501B" w14:textId="77777777" w:rsidR="00A52409" w:rsidRPr="00A52409" w:rsidRDefault="00A52409" w:rsidP="00A52409">
            <w:pPr>
              <w:numPr>
                <w:ilvl w:val="0"/>
                <w:numId w:val="37"/>
              </w:numPr>
              <w:spacing w:after="0" w:line="240" w:lineRule="auto"/>
              <w:rPr>
                <w:rFonts w:ascii="Arial" w:hAnsi="Arial"/>
                <w:b/>
                <w:sz w:val="20"/>
              </w:rPr>
            </w:pPr>
          </w:p>
          <w:p w14:paraId="6F8E030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design and layout facilitates the safe movement of koalas through the landscape.</w:t>
            </w:r>
          </w:p>
        </w:tc>
        <w:tc>
          <w:tcPr>
            <w:tcW w:w="4394" w:type="dxa"/>
            <w:tcBorders>
              <w:top w:val="outset" w:sz="6" w:space="0" w:color="808080"/>
              <w:left w:val="outset" w:sz="6" w:space="0" w:color="808080"/>
              <w:right w:val="outset" w:sz="6" w:space="0" w:color="808080"/>
            </w:tcBorders>
            <w:tcMar>
              <w:top w:w="30" w:type="dxa"/>
              <w:left w:w="60" w:type="dxa"/>
              <w:bottom w:w="30" w:type="dxa"/>
              <w:right w:w="60" w:type="dxa"/>
            </w:tcMar>
          </w:tcPr>
          <w:p w14:paraId="36183BD4"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rPr>
              <w:t>AO5</w:t>
            </w:r>
          </w:p>
          <w:p w14:paraId="5ABC04B6" w14:textId="77777777" w:rsidR="00A52409" w:rsidRPr="00A5240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if including fencing or other barriers (including during construction phase), is designed:</w:t>
            </w:r>
          </w:p>
          <w:p w14:paraId="42BC0F4F" w14:textId="77777777" w:rsidR="00A52409" w:rsidRDefault="00A52409" w:rsidP="00A52409">
            <w:pPr>
              <w:pStyle w:val="Tablebulletpoint1"/>
              <w:numPr>
                <w:ilvl w:val="1"/>
                <w:numId w:val="383"/>
              </w:numPr>
            </w:pPr>
            <w:r w:rsidRPr="00A52409">
              <w:t>to allow safe koala movement where there is direct threat of injury or death to koalas from incompatible land use activities;</w:t>
            </w:r>
          </w:p>
          <w:p w14:paraId="798CA629" w14:textId="54D677BA" w:rsidR="00A52409" w:rsidRPr="00A52409" w:rsidRDefault="00A52409" w:rsidP="00A52409">
            <w:pPr>
              <w:pStyle w:val="Tablebulletpoint1"/>
              <w:numPr>
                <w:ilvl w:val="1"/>
                <w:numId w:val="383"/>
              </w:numPr>
            </w:pPr>
            <w:r w:rsidRPr="00A52409">
              <w:t>to exclude koalas from areas containing domestic or security dogs.</w:t>
            </w:r>
          </w:p>
          <w:p w14:paraId="5B3D6F10" w14:textId="77777777" w:rsidR="00A52409" w:rsidRPr="00CE791A" w:rsidRDefault="00A52409" w:rsidP="00A52409">
            <w:pPr>
              <w:numPr>
                <w:ilvl w:val="0"/>
                <w:numId w:val="49"/>
              </w:numPr>
              <w:spacing w:before="200" w:after="0" w:line="240" w:lineRule="auto"/>
              <w:rPr>
                <w:rFonts w:ascii="Arial" w:hAnsi="Arial"/>
                <w:sz w:val="18"/>
                <w:szCs w:val="18"/>
              </w:rPr>
            </w:pPr>
            <w:r w:rsidRPr="00A52409">
              <w:rPr>
                <w:rFonts w:ascii="Arial" w:hAnsi="Arial"/>
                <w:sz w:val="16"/>
                <w:szCs w:val="16"/>
              </w:rPr>
              <w:t xml:space="preserve">Note—Refer to the </w:t>
            </w:r>
            <w:hyperlink r:id="rId35" w:tgtFrame="_blank" w:history="1">
              <w:r w:rsidRPr="00A52409">
                <w:rPr>
                  <w:rFonts w:ascii="Arial" w:hAnsi="Arial"/>
                  <w:sz w:val="16"/>
                  <w:u w:val="single"/>
                </w:rPr>
                <w:t>Queensland Government Koala Safety Fencing and Measures Guideline</w:t>
              </w:r>
            </w:hyperlink>
            <w:r w:rsidRPr="00A52409">
              <w:rPr>
                <w:rFonts w:ascii="Arial" w:hAnsi="Arial"/>
                <w:sz w:val="16"/>
                <w:u w:val="single"/>
              </w:rPr>
              <w:t> f</w:t>
            </w:r>
            <w:r w:rsidRPr="00A52409">
              <w:rPr>
                <w:rFonts w:ascii="Arial" w:hAnsi="Arial"/>
                <w:sz w:val="16"/>
                <w:szCs w:val="16"/>
              </w:rPr>
              <w:t>or further guidance.</w:t>
            </w:r>
          </w:p>
          <w:p w14:paraId="23CF6038" w14:textId="05925E6F" w:rsidR="005C00D0" w:rsidRPr="00A52409" w:rsidRDefault="005C00D0" w:rsidP="00A52409">
            <w:pPr>
              <w:numPr>
                <w:ilvl w:val="0"/>
                <w:numId w:val="49"/>
              </w:numPr>
              <w:spacing w:before="200" w:after="0" w:line="240" w:lineRule="auto"/>
              <w:rPr>
                <w:rFonts w:ascii="Arial" w:hAnsi="Arial"/>
                <w:sz w:val="18"/>
                <w:szCs w:val="18"/>
              </w:rPr>
            </w:pPr>
          </w:p>
        </w:tc>
      </w:tr>
      <w:tr w:rsidR="00A52409" w:rsidRPr="00A52409" w14:paraId="5D8E8E8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B0903ED" w14:textId="77777777" w:rsidR="00A52409" w:rsidRPr="00A52409" w:rsidRDefault="00A52409" w:rsidP="00A52409">
            <w:pPr>
              <w:numPr>
                <w:ilvl w:val="0"/>
                <w:numId w:val="37"/>
              </w:numPr>
              <w:spacing w:after="0" w:line="240" w:lineRule="auto"/>
              <w:rPr>
                <w:rFonts w:ascii="Arial" w:hAnsi="Arial"/>
                <w:b/>
                <w:sz w:val="20"/>
                <w:lang w:eastAsia="en-AU"/>
              </w:rPr>
            </w:pPr>
          </w:p>
          <w:p w14:paraId="53E879E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protects, restores and secures habitat areas and ecological corridors as shown in </w:t>
            </w:r>
            <w:hyperlink r:id="rId36" w:anchor="Figurea" w:history="1">
              <w:r w:rsidRPr="00A52409">
                <w:rPr>
                  <w:rFonts w:ascii="Arial" w:hAnsi="Arial" w:cs="Arial"/>
                  <w:color w:val="000000"/>
                  <w:sz w:val="20"/>
                  <w:szCs w:val="20"/>
                  <w:u w:val="single"/>
                  <w:shd w:val="clear" w:color="auto" w:fill="FFFFFF"/>
                  <w:lang w:eastAsia="en-AU"/>
                </w:rPr>
                <w:t>Figure a</w:t>
              </w:r>
            </w:hyperlink>
            <w:r w:rsidRPr="00A52409">
              <w:rPr>
                <w:rFonts w:ascii="Arial" w:hAnsi="Arial" w:cs="Arial"/>
                <w:color w:val="000000"/>
                <w:sz w:val="20"/>
                <w:szCs w:val="20"/>
                <w:shd w:val="clear" w:color="auto" w:fill="FFFFFF"/>
                <w:lang w:eastAsia="en-AU"/>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898A467" w14:textId="77777777" w:rsidR="00A52409" w:rsidRPr="00A52409" w:rsidRDefault="00A52409" w:rsidP="008F50CE">
            <w:pPr>
              <w:spacing w:after="0" w:line="240" w:lineRule="auto"/>
              <w:rPr>
                <w:rFonts w:ascii="Arial" w:hAnsi="Arial"/>
                <w:b/>
                <w:sz w:val="20"/>
              </w:rPr>
            </w:pPr>
            <w:r w:rsidRPr="00A52409">
              <w:rPr>
                <w:rFonts w:ascii="Arial" w:hAnsi="Arial"/>
                <w:b/>
                <w:sz w:val="20"/>
              </w:rPr>
              <w:t>AO6.1</w:t>
            </w:r>
          </w:p>
          <w:p w14:paraId="32E7B9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if including fencing:</w:t>
            </w:r>
          </w:p>
          <w:p w14:paraId="58813B8C" w14:textId="77777777" w:rsidR="00A52409" w:rsidRDefault="00A52409" w:rsidP="00A52409">
            <w:pPr>
              <w:pStyle w:val="Tablebulletpoint1"/>
              <w:numPr>
                <w:ilvl w:val="1"/>
                <w:numId w:val="384"/>
              </w:numPr>
            </w:pPr>
            <w:r w:rsidRPr="00A52409">
              <w:t>enables the unobstructed movement of fauna to outside the corridor;</w:t>
            </w:r>
          </w:p>
          <w:p w14:paraId="76EC2D30" w14:textId="16D084BE" w:rsidR="00A52409" w:rsidRPr="00A52409" w:rsidRDefault="00A52409" w:rsidP="00A52409">
            <w:pPr>
              <w:pStyle w:val="Tablebulletpoint1"/>
              <w:numPr>
                <w:ilvl w:val="1"/>
                <w:numId w:val="384"/>
              </w:numPr>
            </w:pPr>
            <w:r w:rsidRPr="00A52409">
              <w:t>enables the unobstructed movement of fauna within the corridor.</w:t>
            </w:r>
          </w:p>
        </w:tc>
      </w:tr>
      <w:tr w:rsidR="00A52409" w:rsidRPr="00A52409" w14:paraId="5417D546"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40FF009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1C6DDD4"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rPr>
              <w:t>AO6.2</w:t>
            </w:r>
          </w:p>
          <w:p w14:paraId="1538C53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if the site includes land within the Habitat areas and ecological corridors (public) shown in </w:t>
            </w:r>
            <w:hyperlink r:id="rId37" w:anchor="Figurea" w:history="1">
              <w:r w:rsidRPr="00A52409">
                <w:rPr>
                  <w:rFonts w:ascii="Arial" w:hAnsi="Arial" w:cs="Arial"/>
                  <w:color w:val="000000"/>
                  <w:sz w:val="20"/>
                  <w:szCs w:val="20"/>
                  <w:u w:val="single"/>
                  <w:shd w:val="clear" w:color="auto" w:fill="FFFFFF"/>
                  <w:lang w:eastAsia="en-AU"/>
                </w:rPr>
                <w:t>Figure a</w:t>
              </w:r>
            </w:hyperlink>
            <w:r w:rsidRPr="00A52409">
              <w:rPr>
                <w:rFonts w:ascii="Arial" w:hAnsi="Arial" w:cs="Arial"/>
                <w:color w:val="000000"/>
                <w:sz w:val="20"/>
                <w:szCs w:val="20"/>
                <w:shd w:val="clear" w:color="auto" w:fill="FFFFFF"/>
                <w:lang w:eastAsia="en-AU"/>
              </w:rPr>
              <w:t>:</w:t>
            </w:r>
          </w:p>
          <w:p w14:paraId="06DB57D5" w14:textId="77777777" w:rsidR="00A52409" w:rsidRDefault="00A52409" w:rsidP="00A52409">
            <w:pPr>
              <w:pStyle w:val="Tablebulletpoint1"/>
              <w:numPr>
                <w:ilvl w:val="1"/>
                <w:numId w:val="385"/>
              </w:numPr>
            </w:pPr>
            <w:r w:rsidRPr="00A52409">
              <w:t>the habitat area and ecological corridor is rehabilitated and stabilised in accordance with an approved rehabilitation plan;</w:t>
            </w:r>
          </w:p>
          <w:p w14:paraId="43012D56" w14:textId="35A144DB" w:rsidR="00A52409" w:rsidRPr="00A52409" w:rsidRDefault="00A52409" w:rsidP="00A52409">
            <w:pPr>
              <w:pStyle w:val="Tablebulletpoint1"/>
              <w:numPr>
                <w:ilvl w:val="1"/>
                <w:numId w:val="385"/>
              </w:numPr>
            </w:pPr>
            <w:r w:rsidRPr="00A52409">
              <w:t xml:space="preserve">at the completion of rehabilitation, the land is transferred to Council for public ownership and included in the </w:t>
            </w:r>
            <w:hyperlink r:id="rId38" w:tgtFrame="_blank" w:history="1">
              <w:r w:rsidRPr="00A52409">
                <w:rPr>
                  <w:u w:val="single"/>
                </w:rPr>
                <w:t>Conservation zone</w:t>
              </w:r>
            </w:hyperlink>
            <w:r w:rsidRPr="00A52409">
              <w:t>.</w:t>
            </w:r>
          </w:p>
          <w:p w14:paraId="1F351D34"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Note—Council will require the submission of a rehabilitation plan to demonstrate achievement of this outcome. Rehabilitation is to be:</w:t>
            </w:r>
          </w:p>
          <w:p w14:paraId="53AE0904" w14:textId="77777777" w:rsidR="00A52409" w:rsidRPr="00A52409" w:rsidRDefault="00A52409" w:rsidP="00A52409">
            <w:pPr>
              <w:numPr>
                <w:ilvl w:val="0"/>
                <w:numId w:val="267"/>
              </w:numPr>
              <w:spacing w:before="200" w:after="0" w:line="240" w:lineRule="auto"/>
              <w:rPr>
                <w:rFonts w:ascii="Arial" w:hAnsi="Arial"/>
                <w:sz w:val="18"/>
                <w:szCs w:val="18"/>
              </w:rPr>
            </w:pPr>
            <w:r w:rsidRPr="00A52409">
              <w:rPr>
                <w:rFonts w:ascii="Arial" w:hAnsi="Arial"/>
                <w:sz w:val="16"/>
              </w:rPr>
              <w:t>completed within 1 year of the operational works approval being granted;</w:t>
            </w:r>
          </w:p>
          <w:p w14:paraId="569CAFF9" w14:textId="77777777" w:rsidR="00A52409" w:rsidRPr="00A52409" w:rsidRDefault="00A52409" w:rsidP="00A52409">
            <w:pPr>
              <w:numPr>
                <w:ilvl w:val="0"/>
                <w:numId w:val="267"/>
              </w:numPr>
              <w:spacing w:before="200" w:after="0" w:line="240" w:lineRule="auto"/>
              <w:rPr>
                <w:rFonts w:ascii="Arial" w:hAnsi="Arial"/>
                <w:sz w:val="18"/>
                <w:szCs w:val="18"/>
              </w:rPr>
            </w:pPr>
            <w:r w:rsidRPr="00A52409">
              <w:rPr>
                <w:rFonts w:ascii="Arial" w:hAnsi="Arial"/>
                <w:sz w:val="16"/>
              </w:rPr>
              <w:t>maintained for a minimum of 3 years, removing rubbish and weeds, replacing damaged and dead vegetation and managing erosion.</w:t>
            </w:r>
          </w:p>
        </w:tc>
      </w:tr>
      <w:tr w:rsidR="00A52409" w:rsidRPr="00A52409" w14:paraId="301E7AEB"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315DB4E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2F1A68E"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rPr>
              <w:t>AO6.3</w:t>
            </w:r>
          </w:p>
          <w:p w14:paraId="3B8F8E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if the site includes land within the habitat areas and ecological corridors (private) shown in </w:t>
            </w:r>
            <w:r w:rsidRPr="00A52409">
              <w:rPr>
                <w:rFonts w:ascii="Arial" w:hAnsi="Arial" w:cs="Arial"/>
                <w:color w:val="000000"/>
                <w:sz w:val="20"/>
                <w:szCs w:val="20"/>
                <w:u w:val="single"/>
                <w:shd w:val="clear" w:color="auto" w:fill="FFFFFF"/>
                <w:lang w:eastAsia="en-AU"/>
              </w:rPr>
              <w:t>Figure a</w:t>
            </w:r>
            <w:r w:rsidRPr="00A52409">
              <w:rPr>
                <w:rFonts w:ascii="Arial" w:hAnsi="Arial" w:cs="Arial"/>
                <w:color w:val="000000"/>
                <w:sz w:val="20"/>
                <w:szCs w:val="20"/>
                <w:shd w:val="clear" w:color="auto" w:fill="FFFFFF"/>
                <w:lang w:eastAsia="en-AU"/>
              </w:rPr>
              <w:t xml:space="preserve">: </w:t>
            </w:r>
          </w:p>
          <w:p w14:paraId="17D44CB1" w14:textId="77777777" w:rsidR="00A52409" w:rsidRDefault="00A52409" w:rsidP="00A52409">
            <w:pPr>
              <w:pStyle w:val="Tablebulletpoint1"/>
              <w:numPr>
                <w:ilvl w:val="1"/>
                <w:numId w:val="387"/>
              </w:numPr>
            </w:pPr>
            <w:r w:rsidRPr="00A52409">
              <w:t>the habitat area and ecological corridor is rehabilitated and stabilised in accordance with an approved rehabilitation plan;</w:t>
            </w:r>
          </w:p>
          <w:p w14:paraId="1BD5A66D" w14:textId="38FE88D6" w:rsidR="00A52409" w:rsidRPr="00A52409" w:rsidRDefault="00A52409" w:rsidP="00A52409">
            <w:pPr>
              <w:pStyle w:val="Tablebulletpoint1"/>
              <w:numPr>
                <w:ilvl w:val="1"/>
                <w:numId w:val="387"/>
              </w:numPr>
            </w:pPr>
            <w:r w:rsidRPr="00A52409">
              <w:t>land is secured with covenants or other long-term management agreements as a condition of development approval to ensure the protection of vegetation within the corridor.</w:t>
            </w:r>
          </w:p>
          <w:p w14:paraId="6E5E7617" w14:textId="77777777" w:rsidR="00A52409" w:rsidRPr="00A52409" w:rsidRDefault="00A52409" w:rsidP="00A52409">
            <w:pPr>
              <w:numPr>
                <w:ilvl w:val="0"/>
                <w:numId w:val="49"/>
              </w:numPr>
              <w:spacing w:before="200" w:after="0" w:line="240" w:lineRule="auto"/>
              <w:rPr>
                <w:rFonts w:ascii="Arial" w:hAnsi="Arial"/>
                <w:sz w:val="18"/>
                <w:szCs w:val="18"/>
              </w:rPr>
            </w:pPr>
            <w:r w:rsidRPr="00A52409">
              <w:rPr>
                <w:rFonts w:ascii="Arial" w:hAnsi="Arial"/>
                <w:sz w:val="16"/>
              </w:rPr>
              <w:t>Note—Council will require the submission of a rehabilitation plan to demonstrate achievement of this outcome. Rehabilitation is to be:</w:t>
            </w:r>
          </w:p>
          <w:p w14:paraId="38E55009" w14:textId="77777777" w:rsidR="00A52409" w:rsidRPr="00A52409" w:rsidRDefault="00A52409" w:rsidP="00A52409">
            <w:pPr>
              <w:numPr>
                <w:ilvl w:val="0"/>
                <w:numId w:val="268"/>
              </w:numPr>
              <w:spacing w:before="200" w:after="0" w:line="240" w:lineRule="auto"/>
              <w:rPr>
                <w:rFonts w:ascii="Arial" w:hAnsi="Arial"/>
                <w:sz w:val="18"/>
                <w:szCs w:val="18"/>
              </w:rPr>
            </w:pPr>
            <w:r w:rsidRPr="00A52409">
              <w:rPr>
                <w:rFonts w:ascii="Arial" w:hAnsi="Arial"/>
                <w:sz w:val="16"/>
              </w:rPr>
              <w:t>completed within 1 year of the operational works approval being granted;</w:t>
            </w:r>
          </w:p>
          <w:p w14:paraId="503C3087" w14:textId="77777777" w:rsidR="00A52409" w:rsidRPr="00A52409" w:rsidRDefault="00A52409" w:rsidP="00A52409">
            <w:pPr>
              <w:numPr>
                <w:ilvl w:val="0"/>
                <w:numId w:val="268"/>
              </w:numPr>
              <w:spacing w:before="200" w:after="0" w:line="240" w:lineRule="auto"/>
              <w:rPr>
                <w:rFonts w:ascii="Arial" w:hAnsi="Arial"/>
                <w:sz w:val="18"/>
                <w:szCs w:val="18"/>
              </w:rPr>
            </w:pPr>
            <w:r w:rsidRPr="00A52409">
              <w:rPr>
                <w:rFonts w:ascii="Arial" w:hAnsi="Arial"/>
                <w:sz w:val="16"/>
              </w:rPr>
              <w:t>maintained for a minimum period of 3 years, removing rubbish and weeds, replacing damaged and dead vegetation and managing erosion.</w:t>
            </w:r>
          </w:p>
        </w:tc>
      </w:tr>
      <w:tr w:rsidR="00A52409" w:rsidRPr="00A52409" w14:paraId="69EEB8DC" w14:textId="77777777" w:rsidTr="00CE791A">
        <w:tc>
          <w:tcPr>
            <w:tcW w:w="8781" w:type="dxa"/>
            <w:gridSpan w:val="2"/>
            <w:tcBorders>
              <w:top w:val="outset" w:sz="6" w:space="0" w:color="808080"/>
              <w:left w:val="outset" w:sz="6" w:space="0" w:color="808080"/>
              <w:right w:val="outset" w:sz="6" w:space="0" w:color="808080"/>
            </w:tcBorders>
            <w:tcMar>
              <w:top w:w="30" w:type="dxa"/>
              <w:left w:w="60" w:type="dxa"/>
              <w:bottom w:w="30" w:type="dxa"/>
              <w:right w:w="60" w:type="dxa"/>
            </w:tcMar>
          </w:tcPr>
          <w:p w14:paraId="1C5E54FA" w14:textId="711C1FEB" w:rsidR="00A52409" w:rsidRPr="00A52409" w:rsidRDefault="00A52409" w:rsidP="00A52409">
            <w:pPr>
              <w:spacing w:after="0" w:line="240" w:lineRule="auto"/>
              <w:rPr>
                <w:rFonts w:ascii="Arial" w:hAnsi="Arial"/>
                <w:b/>
                <w:sz w:val="20"/>
              </w:rPr>
            </w:pPr>
            <w:r w:rsidRPr="00A52409">
              <w:rPr>
                <w:rFonts w:ascii="Arial" w:hAnsi="Arial"/>
                <w:b/>
                <w:sz w:val="20"/>
                <w:shd w:val="clear" w:color="auto" w:fill="FFFFFF"/>
              </w:rPr>
              <w:t>If in the Potential development area precinct (Rochedale urban community neighbourhood plan/NPP-005)</w:t>
            </w:r>
          </w:p>
        </w:tc>
      </w:tr>
      <w:tr w:rsidR="00A52409" w:rsidRPr="00A52409" w14:paraId="2E6DEB16"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0636B90D" w14:textId="77777777" w:rsidR="00A52409" w:rsidRPr="00A52409" w:rsidRDefault="00A52409" w:rsidP="00A52409">
            <w:pPr>
              <w:numPr>
                <w:ilvl w:val="0"/>
                <w:numId w:val="37"/>
              </w:numPr>
              <w:spacing w:after="0" w:line="240" w:lineRule="auto"/>
              <w:rPr>
                <w:rFonts w:ascii="Arial" w:hAnsi="Arial"/>
                <w:b/>
                <w:sz w:val="20"/>
              </w:rPr>
            </w:pPr>
          </w:p>
          <w:p w14:paraId="7C65D52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new lots demonstrates that they are suitable to accommodate a range of housing.</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AE2FAC"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rPr>
              <w:t>AO7.1</w:t>
            </w:r>
          </w:p>
          <w:p w14:paraId="5A67CDD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where house lots are smaller than 400m</w:t>
            </w:r>
            <w:r w:rsidRPr="0040767E">
              <w:rPr>
                <w:rFonts w:ascii="Arial" w:hAnsi="Arial" w:cs="Arial"/>
                <w:color w:val="000000"/>
                <w:sz w:val="20"/>
                <w:szCs w:val="20"/>
                <w:shd w:val="clear" w:color="auto" w:fill="FFFFFF"/>
                <w:vertAlign w:val="superscript"/>
                <w:lang w:eastAsia="en-AU"/>
              </w:rPr>
              <w:t xml:space="preserve">2 </w:t>
            </w:r>
            <w:r w:rsidRPr="00A52409">
              <w:rPr>
                <w:rFonts w:ascii="Arial" w:hAnsi="Arial" w:cs="Arial"/>
                <w:color w:val="000000"/>
                <w:sz w:val="20"/>
                <w:szCs w:val="20"/>
                <w:shd w:val="clear" w:color="auto" w:fill="FFFFFF"/>
                <w:lang w:eastAsia="en-AU"/>
              </w:rPr>
              <w:t>demonstrates that:</w:t>
            </w:r>
          </w:p>
          <w:p w14:paraId="2F6AA799" w14:textId="77777777" w:rsidR="00A52409" w:rsidRDefault="00A52409" w:rsidP="00A52409">
            <w:pPr>
              <w:pStyle w:val="Tablebulletpoint1"/>
              <w:numPr>
                <w:ilvl w:val="1"/>
                <w:numId w:val="388"/>
              </w:numPr>
            </w:pPr>
            <w:r w:rsidRPr="00A52409">
              <w:t xml:space="preserve">a 9m x 15m </w:t>
            </w:r>
            <w:hyperlink r:id="rId39" w:anchor="BuildingEnv" w:tgtFrame="_self" w:history="1">
              <w:r w:rsidRPr="00A52409">
                <w:t>building envelope</w:t>
              </w:r>
            </w:hyperlink>
            <w:r w:rsidRPr="00A52409">
              <w:t xml:space="preserve"> can be contained within the lot;</w:t>
            </w:r>
          </w:p>
          <w:p w14:paraId="24837455" w14:textId="77777777" w:rsidR="00A52409" w:rsidRDefault="00A52409" w:rsidP="00A52409">
            <w:pPr>
              <w:pStyle w:val="Tablebulletpoint1"/>
              <w:numPr>
                <w:ilvl w:val="1"/>
                <w:numId w:val="388"/>
              </w:numPr>
            </w:pPr>
            <w:r w:rsidRPr="00A52409">
              <w:lastRenderedPageBreak/>
              <w:t>not more than 10 lots smaller than 400m</w:t>
            </w:r>
            <w:r w:rsidRPr="00A52409">
              <w:rPr>
                <w:vertAlign w:val="superscript"/>
              </w:rPr>
              <w:t>2</w:t>
            </w:r>
            <w:r w:rsidRPr="00A52409">
              <w:t xml:space="preserve"> adjoin each other where fronting the same street;</w:t>
            </w:r>
          </w:p>
          <w:p w14:paraId="5F3C7C00" w14:textId="5B21388E" w:rsidR="00A52409" w:rsidRPr="00A52409" w:rsidRDefault="00A52409" w:rsidP="00A52409">
            <w:pPr>
              <w:pStyle w:val="Tablebulletpoint1"/>
              <w:numPr>
                <w:ilvl w:val="1"/>
                <w:numId w:val="388"/>
              </w:numPr>
            </w:pPr>
            <w:r w:rsidRPr="00A52409">
              <w:t>no lot is less than 300m</w:t>
            </w:r>
            <w:r w:rsidRPr="00A52409">
              <w:rPr>
                <w:vertAlign w:val="superscript"/>
              </w:rPr>
              <w:t>2</w:t>
            </w:r>
            <w:r w:rsidRPr="00A52409">
              <w:t>.</w:t>
            </w:r>
          </w:p>
        </w:tc>
      </w:tr>
      <w:tr w:rsidR="00A52409" w:rsidRPr="00A52409" w14:paraId="5DE1580E"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9E071B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277B207" w14:textId="77777777" w:rsidR="00A52409" w:rsidRPr="00A52409" w:rsidRDefault="00A52409" w:rsidP="00A52409">
            <w:pPr>
              <w:spacing w:after="0" w:line="240" w:lineRule="auto"/>
              <w:rPr>
                <w:rFonts w:ascii="Arial" w:hAnsi="Arial"/>
                <w:b/>
                <w:sz w:val="20"/>
              </w:rPr>
            </w:pPr>
            <w:r w:rsidRPr="00A52409">
              <w:rPr>
                <w:rFonts w:ascii="Arial" w:hAnsi="Arial"/>
                <w:b/>
                <w:sz w:val="20"/>
              </w:rPr>
              <w:t>AO7.2</w:t>
            </w:r>
          </w:p>
          <w:p w14:paraId="04F59EF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Low density residential sub-precinct (Rochedale urban community neighbourhood plan/NPP-005b) and the Low–medium density residential sub-precincts (Rochedale urban community neighbourhood plan/NPP-005c) achieves a mix of residential lot sizes to encourage different forms of housing choice.</w:t>
            </w:r>
          </w:p>
        </w:tc>
      </w:tr>
      <w:tr w:rsidR="00A52409" w:rsidRPr="00A52409" w14:paraId="08D62003"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8FBEC80" w14:textId="77777777" w:rsidR="00A52409" w:rsidRPr="00A52409" w:rsidRDefault="00A52409" w:rsidP="00A52409">
            <w:pPr>
              <w:numPr>
                <w:ilvl w:val="0"/>
                <w:numId w:val="37"/>
              </w:numPr>
              <w:spacing w:after="0" w:line="240" w:lineRule="auto"/>
              <w:rPr>
                <w:rFonts w:ascii="Arial" w:hAnsi="Arial"/>
                <w:b/>
                <w:sz w:val="20"/>
              </w:rPr>
            </w:pPr>
          </w:p>
          <w:p w14:paraId="63ACB50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infrastructure to encourage the rollout of high-speed broadband networks.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3AAA9A8"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rPr>
              <w:t>AO8</w:t>
            </w:r>
          </w:p>
          <w:p w14:paraId="753B8E7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all lots with high-speed telecommunications infrastructure in accordance with the </w:t>
            </w:r>
            <w:r w:rsidRPr="00A52409">
              <w:rPr>
                <w:rFonts w:ascii="Arial" w:hAnsi="Arial" w:cs="Arial"/>
                <w:color w:val="000000"/>
                <w:sz w:val="20"/>
                <w:szCs w:val="20"/>
                <w:u w:val="single"/>
                <w:shd w:val="clear" w:color="auto" w:fill="FFFFFF"/>
                <w:lang w:eastAsia="en-AU"/>
              </w:rPr>
              <w:t>Infrastructure design planning scheme policy</w:t>
            </w:r>
            <w:r w:rsidRPr="00A52409">
              <w:rPr>
                <w:rFonts w:ascii="Arial" w:hAnsi="Arial" w:cs="Arial"/>
                <w:color w:val="000000"/>
                <w:sz w:val="20"/>
                <w:szCs w:val="20"/>
                <w:shd w:val="clear" w:color="auto" w:fill="FFFFFF"/>
                <w:lang w:eastAsia="en-AU"/>
              </w:rPr>
              <w:t xml:space="preserve">. </w:t>
            </w:r>
          </w:p>
        </w:tc>
      </w:tr>
      <w:tr w:rsidR="00EA56F2" w:rsidRPr="00A52409" w14:paraId="674CBB20" w14:textId="77777777" w:rsidTr="00CE791A">
        <w:trPr>
          <w:trHeight w:val="1546"/>
        </w:trPr>
        <w:tc>
          <w:tcPr>
            <w:tcW w:w="4387" w:type="dxa"/>
            <w:tcBorders>
              <w:top w:val="outset" w:sz="6" w:space="0" w:color="808080"/>
              <w:left w:val="outset" w:sz="6" w:space="0" w:color="808080"/>
              <w:right w:val="outset" w:sz="6" w:space="0" w:color="808080"/>
            </w:tcBorders>
            <w:tcMar>
              <w:top w:w="30" w:type="dxa"/>
              <w:left w:w="60" w:type="dxa"/>
              <w:bottom w:w="30" w:type="dxa"/>
              <w:right w:w="60" w:type="dxa"/>
            </w:tcMar>
          </w:tcPr>
          <w:p w14:paraId="1996DB66" w14:textId="77777777" w:rsidR="00EA56F2" w:rsidRPr="00A52409" w:rsidRDefault="00EA56F2" w:rsidP="00A52409">
            <w:pPr>
              <w:numPr>
                <w:ilvl w:val="0"/>
                <w:numId w:val="37"/>
              </w:numPr>
              <w:spacing w:after="0" w:line="240" w:lineRule="auto"/>
              <w:rPr>
                <w:rFonts w:ascii="Arial" w:hAnsi="Arial"/>
                <w:b/>
                <w:sz w:val="20"/>
                <w:lang w:eastAsia="en-AU"/>
              </w:rPr>
            </w:pPr>
          </w:p>
          <w:p w14:paraId="4B6B9665" w14:textId="77777777" w:rsidR="00EA56F2" w:rsidRPr="00A52409" w:rsidRDefault="00EA56F2"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for a </w:t>
            </w:r>
            <w:r w:rsidRPr="00A52409">
              <w:rPr>
                <w:rFonts w:ascii="Arial" w:hAnsi="Arial" w:cs="Arial"/>
                <w:color w:val="000000"/>
                <w:sz w:val="20"/>
                <w:szCs w:val="20"/>
                <w:u w:val="single"/>
                <w:shd w:val="clear" w:color="auto" w:fill="FFFFFF"/>
                <w:lang w:eastAsia="en-AU"/>
              </w:rPr>
              <w:t>sensitive use</w:t>
            </w:r>
            <w:r w:rsidRPr="00A52409">
              <w:rPr>
                <w:rFonts w:ascii="Arial" w:hAnsi="Arial" w:cs="Arial"/>
                <w:color w:val="000000"/>
                <w:sz w:val="20"/>
                <w:szCs w:val="20"/>
                <w:shd w:val="clear" w:color="auto" w:fill="FFFFFF"/>
                <w:lang w:eastAsia="en-AU"/>
              </w:rPr>
              <w:t xml:space="preserve"> or in a </w:t>
            </w:r>
            <w:r w:rsidRPr="00A52409">
              <w:rPr>
                <w:rFonts w:ascii="Arial" w:hAnsi="Arial" w:cs="Arial"/>
                <w:color w:val="000000"/>
                <w:sz w:val="20"/>
                <w:szCs w:val="20"/>
                <w:u w:val="single"/>
                <w:shd w:val="clear" w:color="auto" w:fill="FFFFFF"/>
                <w:lang w:eastAsia="en-AU"/>
              </w:rPr>
              <w:t>sensitive zone</w:t>
            </w:r>
            <w:r w:rsidRPr="00A52409">
              <w:rPr>
                <w:rFonts w:ascii="Arial" w:hAnsi="Arial" w:cs="Arial"/>
                <w:color w:val="000000"/>
                <w:sz w:val="20"/>
                <w:szCs w:val="20"/>
                <w:shd w:val="clear" w:color="auto" w:fill="FFFFFF"/>
                <w:lang w:eastAsia="en-AU"/>
              </w:rPr>
              <w:t xml:space="preserve"> or zone precinct is protected from noise from </w:t>
            </w:r>
            <w:hyperlink r:id="rId40" w:anchor="MajorR" w:tgtFrame="_self" w:history="1">
              <w:r w:rsidRPr="00A52409">
                <w:rPr>
                  <w:rFonts w:ascii="Arial" w:hAnsi="Arial" w:cs="Arial"/>
                  <w:color w:val="000000"/>
                  <w:sz w:val="20"/>
                  <w:szCs w:val="20"/>
                  <w:u w:val="single"/>
                  <w:shd w:val="clear" w:color="auto" w:fill="FFFFFF"/>
                  <w:lang w:eastAsia="en-AU"/>
                </w:rPr>
                <w:t>major roads</w:t>
              </w:r>
            </w:hyperlink>
            <w:r w:rsidRPr="00A52409">
              <w:rPr>
                <w:rFonts w:ascii="Arial" w:hAnsi="Arial" w:cs="Arial"/>
                <w:color w:val="000000"/>
                <w:sz w:val="20"/>
                <w:szCs w:val="20"/>
                <w:shd w:val="clear" w:color="auto" w:fill="FFFFFF"/>
                <w:lang w:eastAsia="en-AU"/>
              </w:rPr>
              <w:t xml:space="preserve"> in a manner that does not compromise streetscape </w:t>
            </w:r>
            <w:hyperlink r:id="rId41" w:anchor="Amenity" w:tgtFrame="_self" w:history="1">
              <w:r w:rsidRPr="00A52409">
                <w:rPr>
                  <w:rFonts w:ascii="Arial" w:hAnsi="Arial" w:cs="Arial"/>
                  <w:color w:val="000000"/>
                  <w:sz w:val="20"/>
                  <w:szCs w:val="20"/>
                  <w:u w:val="single"/>
                  <w:shd w:val="clear" w:color="auto" w:fill="FFFFFF"/>
                  <w:lang w:eastAsia="en-AU"/>
                </w:rPr>
                <w:t>amenity</w:t>
              </w:r>
            </w:hyperlink>
            <w:r w:rsidRPr="00A52409">
              <w:rPr>
                <w:rFonts w:ascii="Arial" w:hAnsi="Arial" w:cs="Arial"/>
                <w:color w:val="000000"/>
                <w:sz w:val="20"/>
                <w:szCs w:val="20"/>
                <w:shd w:val="clear" w:color="auto" w:fill="FFFFFF"/>
                <w:lang w:eastAsia="en-AU"/>
              </w:rPr>
              <w:t xml:space="preserve"> and vitality.</w:t>
            </w:r>
          </w:p>
        </w:tc>
        <w:tc>
          <w:tcPr>
            <w:tcW w:w="4394" w:type="dxa"/>
            <w:tcBorders>
              <w:top w:val="outset" w:sz="6" w:space="0" w:color="808080"/>
              <w:left w:val="outset" w:sz="6" w:space="0" w:color="808080"/>
              <w:right w:val="outset" w:sz="6" w:space="0" w:color="808080"/>
            </w:tcBorders>
            <w:tcMar>
              <w:top w:w="30" w:type="dxa"/>
              <w:left w:w="60" w:type="dxa"/>
              <w:bottom w:w="30" w:type="dxa"/>
              <w:right w:w="60" w:type="dxa"/>
            </w:tcMar>
          </w:tcPr>
          <w:p w14:paraId="75F63A46" w14:textId="0F8BBE2D" w:rsidR="00EA56F2" w:rsidRPr="00A52409" w:rsidRDefault="00EA56F2" w:rsidP="00A52409">
            <w:pPr>
              <w:spacing w:after="0" w:line="240" w:lineRule="auto"/>
              <w:rPr>
                <w:rFonts w:ascii="Arial" w:hAnsi="Arial"/>
                <w:b/>
                <w:sz w:val="20"/>
              </w:rPr>
            </w:pPr>
            <w:r>
              <w:rPr>
                <w:rFonts w:ascii="Arial" w:hAnsi="Arial"/>
                <w:b/>
                <w:sz w:val="20"/>
              </w:rPr>
              <w:t>AO9</w:t>
            </w:r>
          </w:p>
          <w:p w14:paraId="02267E1A" w14:textId="77777777" w:rsidR="00EA56F2" w:rsidRPr="00A52409" w:rsidRDefault="00EA56F2"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residential uses along suburban routes incorporates suitable facade treatment to mitigate adverse noise impacts.</w:t>
            </w:r>
          </w:p>
          <w:p w14:paraId="2E64ACFA" w14:textId="19C069DD" w:rsidR="00EA56F2" w:rsidRPr="00A52409" w:rsidRDefault="00EA56F2" w:rsidP="00A52409">
            <w:pPr>
              <w:numPr>
                <w:ilvl w:val="0"/>
                <w:numId w:val="49"/>
              </w:numPr>
              <w:spacing w:before="200" w:after="0" w:line="240" w:lineRule="auto"/>
              <w:rPr>
                <w:rFonts w:ascii="Arial" w:hAnsi="Arial"/>
                <w:sz w:val="16"/>
              </w:rPr>
            </w:pPr>
            <w:r w:rsidRPr="00A52409">
              <w:rPr>
                <w:rFonts w:ascii="Arial" w:hAnsi="Arial"/>
                <w:sz w:val="16"/>
              </w:rPr>
              <w:t xml:space="preserve">Note—Council will not support </w:t>
            </w:r>
            <w:r w:rsidRPr="00A52409">
              <w:rPr>
                <w:rFonts w:ascii="Arial" w:hAnsi="Arial"/>
                <w:sz w:val="16"/>
                <w:u w:val="single"/>
              </w:rPr>
              <w:t>acoustic fencing</w:t>
            </w:r>
            <w:r w:rsidRPr="00A52409">
              <w:rPr>
                <w:rFonts w:ascii="Arial" w:hAnsi="Arial"/>
                <w:sz w:val="16"/>
              </w:rPr>
              <w:t xml:space="preserve"> along suburban routes.</w:t>
            </w:r>
          </w:p>
        </w:tc>
      </w:tr>
      <w:tr w:rsidR="00A52409" w:rsidRPr="00A52409" w14:paraId="3BC7875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774907B" w14:textId="77777777" w:rsidR="00A52409" w:rsidRPr="00A52409" w:rsidRDefault="00A52409" w:rsidP="00A52409">
            <w:pPr>
              <w:numPr>
                <w:ilvl w:val="0"/>
                <w:numId w:val="37"/>
              </w:numPr>
              <w:spacing w:after="0" w:line="240" w:lineRule="auto"/>
              <w:rPr>
                <w:rFonts w:ascii="Arial" w:hAnsi="Arial"/>
                <w:b/>
                <w:sz w:val="20"/>
                <w:lang w:eastAsia="en-AU"/>
              </w:rPr>
            </w:pPr>
          </w:p>
          <w:p w14:paraId="3DD7782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public parkland on a site or a number of sites that:</w:t>
            </w:r>
          </w:p>
          <w:p w14:paraId="2FE15F3D" w14:textId="77777777" w:rsidR="00A52409" w:rsidRDefault="00A52409" w:rsidP="00A52409">
            <w:pPr>
              <w:pStyle w:val="Tablebulletpoint1"/>
              <w:numPr>
                <w:ilvl w:val="1"/>
                <w:numId w:val="389"/>
              </w:numPr>
            </w:pPr>
            <w:r w:rsidRPr="00A52409">
              <w:t>is of a sufficient cumulative area to adequately cater for the recreation needs of the development and the Rochedale community;</w:t>
            </w:r>
          </w:p>
          <w:p w14:paraId="74751C13" w14:textId="77777777" w:rsidR="00A52409" w:rsidRDefault="00A52409" w:rsidP="00A52409">
            <w:pPr>
              <w:pStyle w:val="Tablebulletpoint1"/>
              <w:numPr>
                <w:ilvl w:val="1"/>
                <w:numId w:val="389"/>
              </w:numPr>
            </w:pPr>
            <w:r w:rsidRPr="00A52409">
              <w:t>is of a sufficient area and dimensions to cater for a broad range of passive and active recreation activities;</w:t>
            </w:r>
          </w:p>
          <w:p w14:paraId="6D7DC1AA" w14:textId="77777777" w:rsidR="00A52409" w:rsidRPr="00A52409" w:rsidRDefault="00A52409" w:rsidP="00A52409">
            <w:pPr>
              <w:pStyle w:val="Tablebulletpoint1"/>
              <w:numPr>
                <w:ilvl w:val="1"/>
                <w:numId w:val="389"/>
              </w:numPr>
            </w:pPr>
            <w:r w:rsidRPr="00A52409">
              <w:rPr>
                <w:sz w:val="18"/>
                <w:szCs w:val="18"/>
              </w:rPr>
              <w:t xml:space="preserve">is </w:t>
            </w:r>
            <w:r w:rsidRPr="00A52409">
              <w:rPr>
                <w:szCs w:val="20"/>
              </w:rPr>
              <w:t xml:space="preserve">distributed to be within a comfortable </w:t>
            </w:r>
            <w:r w:rsidRPr="00A52409">
              <w:rPr>
                <w:szCs w:val="20"/>
                <w:u w:val="single"/>
              </w:rPr>
              <w:t>walking distance</w:t>
            </w:r>
            <w:r w:rsidRPr="00A52409">
              <w:rPr>
                <w:szCs w:val="20"/>
              </w:rPr>
              <w:t xml:space="preserve"> of the majority of </w:t>
            </w:r>
            <w:r w:rsidRPr="00A52409">
              <w:rPr>
                <w:szCs w:val="20"/>
                <w:u w:val="single"/>
              </w:rPr>
              <w:t>dwellings</w:t>
            </w:r>
            <w:r w:rsidRPr="00A52409">
              <w:rPr>
                <w:szCs w:val="20"/>
              </w:rPr>
              <w:t>;</w:t>
            </w:r>
          </w:p>
          <w:p w14:paraId="6D290D64" w14:textId="77777777" w:rsidR="00A52409" w:rsidRDefault="00A52409" w:rsidP="00A52409">
            <w:pPr>
              <w:pStyle w:val="Tablebulletpoint1"/>
              <w:numPr>
                <w:ilvl w:val="1"/>
                <w:numId w:val="389"/>
              </w:numPr>
            </w:pPr>
            <w:r w:rsidRPr="00A52409">
              <w:rPr>
                <w:szCs w:val="20"/>
              </w:rPr>
              <w:t>is located to protect and optimise v</w:t>
            </w:r>
            <w:r w:rsidRPr="00A52409">
              <w:t xml:space="preserve">aluable landscape features, including the features identified in </w:t>
            </w:r>
            <w:r w:rsidRPr="00A52409">
              <w:rPr>
                <w:u w:val="single"/>
              </w:rPr>
              <w:t>Table 7.2.18.4.3.C</w:t>
            </w:r>
            <w:r w:rsidRPr="00A52409">
              <w:t xml:space="preserve"> and view corridors;</w:t>
            </w:r>
          </w:p>
          <w:p w14:paraId="7679A979" w14:textId="4D165789" w:rsidR="00A52409" w:rsidRPr="00A52409" w:rsidRDefault="00A52409" w:rsidP="00A52409">
            <w:pPr>
              <w:pStyle w:val="Tablebulletpoint1"/>
              <w:numPr>
                <w:ilvl w:val="1"/>
                <w:numId w:val="389"/>
              </w:numPr>
            </w:pPr>
            <w:r w:rsidRPr="00A52409">
              <w:t xml:space="preserve">has a minimum road frontage of approximately </w:t>
            </w:r>
            <w:proofErr w:type="gramStart"/>
            <w:r w:rsidRPr="00A52409">
              <w:t>50%.</w:t>
            </w:r>
            <w:proofErr w:type="gramEnd"/>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4678A9B" w14:textId="77777777" w:rsidR="00A52409" w:rsidRPr="00A52409" w:rsidRDefault="00A52409" w:rsidP="00A52409">
            <w:pPr>
              <w:spacing w:after="0" w:line="240" w:lineRule="auto"/>
              <w:rPr>
                <w:rFonts w:ascii="Arial" w:hAnsi="Arial"/>
                <w:b/>
                <w:sz w:val="20"/>
                <w:lang w:eastAsia="en-AU"/>
              </w:rPr>
            </w:pPr>
            <w:r w:rsidRPr="00A52409">
              <w:rPr>
                <w:rFonts w:ascii="Arial" w:hAnsi="Arial"/>
                <w:b/>
                <w:sz w:val="20"/>
              </w:rPr>
              <w:t>AO10.1</w:t>
            </w:r>
          </w:p>
          <w:p w14:paraId="033D3BB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district sports </w:t>
            </w:r>
            <w:hyperlink r:id="rId42"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5F27D7E8"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3"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1692BAA0"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incorporates sporting facilities such as playing fields as well as ancillary buildings, including club houses, changing facilities and meeting rooms;</w:t>
            </w:r>
          </w:p>
          <w:p w14:paraId="160E405A"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44"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16175CFF"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709F51B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B0DEBA3" w14:textId="77777777" w:rsidR="00A52409" w:rsidRPr="00A52409" w:rsidRDefault="00A52409" w:rsidP="00A52409">
            <w:pPr>
              <w:spacing w:after="0" w:line="240" w:lineRule="auto"/>
              <w:rPr>
                <w:rFonts w:ascii="Arial" w:hAnsi="Arial"/>
                <w:b/>
                <w:sz w:val="20"/>
              </w:rPr>
            </w:pPr>
            <w:r w:rsidRPr="00A52409">
              <w:rPr>
                <w:rFonts w:ascii="Arial" w:hAnsi="Arial"/>
                <w:b/>
                <w:sz w:val="20"/>
              </w:rPr>
              <w:t>AO10.2</w:t>
            </w:r>
          </w:p>
          <w:p w14:paraId="50159B4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district recreation </w:t>
            </w:r>
            <w:hyperlink r:id="rId45"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67F24B61"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6"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5542B39C"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provides opportunities for recreation activities;</w:t>
            </w:r>
          </w:p>
          <w:p w14:paraId="7AF14CAC"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47"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1BBCFFD8"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957558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678693E" w14:textId="77777777" w:rsidR="00A52409" w:rsidRPr="00A52409" w:rsidRDefault="00A52409" w:rsidP="00A52409">
            <w:pPr>
              <w:spacing w:after="0" w:line="240" w:lineRule="auto"/>
              <w:rPr>
                <w:rFonts w:ascii="Arial" w:hAnsi="Arial"/>
                <w:b/>
                <w:sz w:val="20"/>
              </w:rPr>
            </w:pPr>
            <w:r w:rsidRPr="00A52409">
              <w:rPr>
                <w:rFonts w:ascii="Arial" w:hAnsi="Arial"/>
                <w:b/>
                <w:sz w:val="20"/>
              </w:rPr>
              <w:t>AO10.3</w:t>
            </w:r>
          </w:p>
          <w:p w14:paraId="146A438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local recreation </w:t>
            </w:r>
            <w:hyperlink r:id="rId48"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4BAD108B"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9"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49608C6C"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provides opportunities for recreation activities;</w:t>
            </w:r>
          </w:p>
          <w:p w14:paraId="17F7E29B"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50"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5D5DA21F"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CAFC967" w14:textId="77777777" w:rsidR="00A52409" w:rsidRPr="00A52409" w:rsidRDefault="00A52409" w:rsidP="00A52409">
            <w:pPr>
              <w:numPr>
                <w:ilvl w:val="0"/>
                <w:numId w:val="37"/>
              </w:numPr>
              <w:spacing w:after="0" w:line="240" w:lineRule="auto"/>
              <w:rPr>
                <w:rFonts w:ascii="Arial" w:hAnsi="Arial"/>
                <w:b/>
                <w:sz w:val="20"/>
              </w:rPr>
            </w:pPr>
          </w:p>
          <w:p w14:paraId="3ECE364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stormwater management infrastructure that is:</w:t>
            </w:r>
          </w:p>
          <w:p w14:paraId="08053509" w14:textId="77777777" w:rsidR="00A52409" w:rsidRPr="00A52409" w:rsidRDefault="00A52409" w:rsidP="00A52409">
            <w:pPr>
              <w:numPr>
                <w:ilvl w:val="0"/>
                <w:numId w:val="316"/>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integrated with other urban infrastructure or located on privately owned open space; or</w:t>
            </w:r>
          </w:p>
          <w:p w14:paraId="4AD05BAE" w14:textId="77777777" w:rsidR="00A52409" w:rsidRPr="00A52409" w:rsidRDefault="00A52409" w:rsidP="00A52409">
            <w:pPr>
              <w:numPr>
                <w:ilvl w:val="0"/>
                <w:numId w:val="316"/>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located in a suitable public </w:t>
            </w:r>
            <w:hyperlink r:id="rId51"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xml:space="preserve"> or fringe waterway corridor and does not reduce the utility, </w:t>
            </w:r>
            <w:hyperlink r:id="rId52" w:anchor="Amenity" w:tgtFrame="_self" w:history="1">
              <w:r w:rsidRPr="00A52409">
                <w:rPr>
                  <w:rFonts w:ascii="Arial" w:hAnsi="Arial" w:cs="Arial"/>
                  <w:color w:val="000000"/>
                  <w:sz w:val="20"/>
                  <w:szCs w:val="20"/>
                  <w:u w:val="single"/>
                  <w:shd w:val="clear" w:color="auto" w:fill="FFFFFF"/>
                  <w:lang w:eastAsia="en-AU"/>
                </w:rPr>
                <w:t>amenity</w:t>
              </w:r>
            </w:hyperlink>
            <w:r w:rsidRPr="00A52409">
              <w:rPr>
                <w:rFonts w:ascii="Arial" w:hAnsi="Arial" w:cs="Arial"/>
                <w:color w:val="000000"/>
                <w:sz w:val="20"/>
                <w:szCs w:val="20"/>
                <w:shd w:val="clear" w:color="auto" w:fill="FFFFFF"/>
                <w:lang w:eastAsia="en-AU"/>
              </w:rPr>
              <w:t xml:space="preserve"> or function of public parkland.</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65A1201" w14:textId="77777777" w:rsidR="00A52409" w:rsidRPr="00A52409" w:rsidRDefault="00A52409" w:rsidP="00A52409">
            <w:pPr>
              <w:spacing w:after="0" w:line="240" w:lineRule="auto"/>
              <w:rPr>
                <w:rFonts w:ascii="Arial" w:hAnsi="Arial"/>
                <w:b/>
                <w:sz w:val="20"/>
              </w:rPr>
            </w:pPr>
            <w:r w:rsidRPr="00A52409">
              <w:rPr>
                <w:rFonts w:ascii="Arial" w:hAnsi="Arial"/>
                <w:b/>
                <w:sz w:val="20"/>
              </w:rPr>
              <w:t>AO11</w:t>
            </w:r>
          </w:p>
          <w:p w14:paraId="38718A8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stormwater management infrastructure that is:</w:t>
            </w:r>
          </w:p>
          <w:p w14:paraId="76DB3E0B"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provided in privately owned land; or</w:t>
            </w:r>
          </w:p>
          <w:p w14:paraId="53E81B44"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located in fringe waterway corridor; or</w:t>
            </w:r>
          </w:p>
          <w:p w14:paraId="0A6ACF81"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located in public parkland only where:</w:t>
            </w:r>
          </w:p>
          <w:p w14:paraId="3EA74C7F"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the </w:t>
            </w:r>
            <w:hyperlink r:id="rId53"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xml:space="preserve"> comprises an area of at least 1 hectare;</w:t>
            </w:r>
          </w:p>
          <w:p w14:paraId="332E8CAA"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it does not result in the removal or interference with the valuable features identified in </w:t>
            </w:r>
            <w:hyperlink r:id="rId54"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p w14:paraId="1BD71826"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does not occupy more than 5% of the total land surface;</w:t>
            </w:r>
          </w:p>
          <w:p w14:paraId="25C61ABC"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does not reduce the range of quality of recreational opportunities available in the park;</w:t>
            </w:r>
          </w:p>
          <w:p w14:paraId="3BFC693A"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incorporates landscaping consistent with the character of the public park.</w:t>
            </w:r>
          </w:p>
        </w:tc>
      </w:tr>
      <w:tr w:rsidR="00A52409" w:rsidRPr="00A52409" w14:paraId="4F0EA6FC"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C21671C" w14:textId="77777777" w:rsidR="00A52409" w:rsidRPr="00A52409" w:rsidRDefault="00A52409" w:rsidP="00A52409">
            <w:pPr>
              <w:numPr>
                <w:ilvl w:val="0"/>
                <w:numId w:val="37"/>
              </w:numPr>
              <w:spacing w:after="0" w:line="240" w:lineRule="auto"/>
              <w:rPr>
                <w:rFonts w:ascii="Arial" w:hAnsi="Arial"/>
                <w:b/>
                <w:sz w:val="20"/>
              </w:rPr>
            </w:pPr>
          </w:p>
          <w:p w14:paraId="587D93E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the public road network:</w:t>
            </w:r>
          </w:p>
          <w:p w14:paraId="27A91594" w14:textId="77777777" w:rsidR="00A52409" w:rsidRDefault="00A52409" w:rsidP="00A52409">
            <w:pPr>
              <w:pStyle w:val="Tablebulletpoint1"/>
              <w:numPr>
                <w:ilvl w:val="1"/>
                <w:numId w:val="390"/>
              </w:numPr>
            </w:pPr>
            <w:r w:rsidRPr="00A52409">
              <w:t>is of sufficient capacity to cater for anticipated travel demand;</w:t>
            </w:r>
          </w:p>
          <w:p w14:paraId="795C4671" w14:textId="77777777" w:rsidR="00A52409" w:rsidRDefault="00A52409" w:rsidP="00A52409">
            <w:pPr>
              <w:pStyle w:val="Tablebulletpoint1"/>
              <w:numPr>
                <w:ilvl w:val="1"/>
                <w:numId w:val="390"/>
              </w:numPr>
            </w:pPr>
            <w:r w:rsidRPr="00A52409">
              <w:t>is highly interconnected;</w:t>
            </w:r>
          </w:p>
          <w:p w14:paraId="092030AD" w14:textId="77777777" w:rsidR="00A52409" w:rsidRDefault="00A52409" w:rsidP="00A52409">
            <w:pPr>
              <w:pStyle w:val="Tablebulletpoint1"/>
              <w:numPr>
                <w:ilvl w:val="1"/>
                <w:numId w:val="390"/>
              </w:numPr>
            </w:pPr>
            <w:r w:rsidRPr="00A52409">
              <w:t>maintains the integrity of the traditional main road grid formed by Rochedale Road, Gardner Road, Miles Platting Road, Underwood Road and Priestdale Road;</w:t>
            </w:r>
          </w:p>
          <w:p w14:paraId="4E70609C" w14:textId="77777777" w:rsidR="00A52409" w:rsidRDefault="00A52409" w:rsidP="00A52409">
            <w:pPr>
              <w:pStyle w:val="Tablebulletpoint1"/>
              <w:numPr>
                <w:ilvl w:val="1"/>
                <w:numId w:val="390"/>
              </w:numPr>
            </w:pPr>
            <w:r w:rsidRPr="00A52409">
              <w:t>respects local landscape features such as topography and waterways;</w:t>
            </w:r>
          </w:p>
          <w:p w14:paraId="09DBA772" w14:textId="77777777" w:rsidR="00A52409" w:rsidRDefault="00A52409" w:rsidP="00A52409">
            <w:pPr>
              <w:pStyle w:val="Tablebulletpoint1"/>
              <w:numPr>
                <w:ilvl w:val="1"/>
                <w:numId w:val="390"/>
              </w:numPr>
            </w:pPr>
            <w:r w:rsidRPr="00A52409">
              <w:t>is of a sufficient width to incorporate water sensitive urban design, pedestrian and cyclist paths, on-road car parking and street tree planting;</w:t>
            </w:r>
          </w:p>
          <w:p w14:paraId="40CF631C" w14:textId="77777777" w:rsidR="00A52409" w:rsidRDefault="00A52409" w:rsidP="00A52409">
            <w:pPr>
              <w:pStyle w:val="Tablebulletpoint1"/>
              <w:numPr>
                <w:ilvl w:val="1"/>
                <w:numId w:val="390"/>
              </w:numPr>
            </w:pPr>
            <w:r w:rsidRPr="00A52409">
              <w:t>caters for and integrates pedestrian and cyclist facilities;</w:t>
            </w:r>
          </w:p>
          <w:p w14:paraId="6E795334" w14:textId="77777777" w:rsidR="00A52409" w:rsidRDefault="00A52409" w:rsidP="00A52409">
            <w:pPr>
              <w:pStyle w:val="Tablebulletpoint1"/>
              <w:numPr>
                <w:ilvl w:val="1"/>
                <w:numId w:val="390"/>
              </w:numPr>
            </w:pPr>
            <w:r w:rsidRPr="00A52409">
              <w:t>is designed and constructed so as not to adversely affect permeability of efficient transport services including both active and passenger transport considerations;</w:t>
            </w:r>
          </w:p>
          <w:p w14:paraId="154C7622" w14:textId="77777777" w:rsidR="00A52409" w:rsidRDefault="00A52409" w:rsidP="00A52409">
            <w:pPr>
              <w:pStyle w:val="Tablebulletpoint1"/>
              <w:numPr>
                <w:ilvl w:val="1"/>
                <w:numId w:val="390"/>
              </w:numPr>
            </w:pPr>
            <w:r w:rsidRPr="00A52409">
              <w:t>promotes the efficient provision of bus and other public transport infrastructure;</w:t>
            </w:r>
          </w:p>
          <w:p w14:paraId="0B84FFCD" w14:textId="77777777" w:rsidR="00A52409" w:rsidRDefault="00A52409" w:rsidP="00A52409">
            <w:pPr>
              <w:pStyle w:val="Tablebulletpoint1"/>
              <w:numPr>
                <w:ilvl w:val="1"/>
                <w:numId w:val="390"/>
              </w:numPr>
            </w:pPr>
            <w:r w:rsidRPr="00A52409">
              <w:t>directs through traffic away from ecologically sensitive areas to the east of Rochedale;</w:t>
            </w:r>
          </w:p>
          <w:p w14:paraId="4E26B4A7" w14:textId="33602C01" w:rsidR="00A52409" w:rsidRPr="00A52409" w:rsidRDefault="00A52409" w:rsidP="00A52409">
            <w:pPr>
              <w:pStyle w:val="Tablebulletpoint1"/>
              <w:numPr>
                <w:ilvl w:val="1"/>
                <w:numId w:val="390"/>
              </w:numPr>
            </w:pPr>
            <w:r w:rsidRPr="00A52409">
              <w:t xml:space="preserve">facilitates active streetscapes and casual surveillance of public </w:t>
            </w:r>
            <w:hyperlink r:id="rId55" w:anchor="Park" w:tgtFrame="_self" w:history="1">
              <w:r w:rsidRPr="00A52409">
                <w:t>parks</w:t>
              </w:r>
            </w:hyperlink>
            <w:r w:rsidRPr="00A52409">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DED590A" w14:textId="77777777" w:rsidR="00A52409" w:rsidRPr="00A52409" w:rsidRDefault="00A52409" w:rsidP="00A52409">
            <w:pPr>
              <w:spacing w:after="0" w:line="240" w:lineRule="auto"/>
              <w:rPr>
                <w:rFonts w:ascii="Arial" w:hAnsi="Arial"/>
                <w:b/>
                <w:sz w:val="20"/>
              </w:rPr>
            </w:pPr>
            <w:r w:rsidRPr="00A52409">
              <w:rPr>
                <w:rFonts w:ascii="Arial" w:hAnsi="Arial"/>
                <w:b/>
                <w:sz w:val="20"/>
              </w:rPr>
              <w:t>AO12.1</w:t>
            </w:r>
          </w:p>
          <w:p w14:paraId="557D9D7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ensures that roads border at least 75% of the perimeter of local recreation </w:t>
            </w:r>
            <w:hyperlink r:id="rId56" w:anchor="Park" w:tgtFrame="_self" w:history="1">
              <w:r w:rsidRPr="00A52409">
                <w:rPr>
                  <w:rFonts w:ascii="Arial" w:hAnsi="Arial" w:cs="Arial"/>
                  <w:color w:val="000000"/>
                  <w:sz w:val="20"/>
                  <w:szCs w:val="20"/>
                  <w:u w:val="single"/>
                  <w:shd w:val="clear" w:color="auto" w:fill="FFFFFF"/>
                  <w:lang w:eastAsia="en-AU"/>
                </w:rPr>
                <w:t>parks</w:t>
              </w:r>
            </w:hyperlink>
            <w:r w:rsidRPr="00A52409">
              <w:rPr>
                <w:rFonts w:ascii="Arial" w:hAnsi="Arial" w:cs="Arial"/>
                <w:color w:val="000000"/>
                <w:sz w:val="20"/>
                <w:szCs w:val="20"/>
                <w:shd w:val="clear" w:color="auto" w:fill="FFFFFF"/>
                <w:lang w:eastAsia="en-AU"/>
              </w:rPr>
              <w:t>.</w:t>
            </w:r>
          </w:p>
        </w:tc>
      </w:tr>
      <w:tr w:rsidR="00A52409" w:rsidRPr="00A52409" w14:paraId="697FF82E"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0028F9B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000DF0" w14:textId="77777777" w:rsidR="00A52409" w:rsidRPr="00A52409" w:rsidRDefault="00A52409" w:rsidP="00A52409">
            <w:pPr>
              <w:spacing w:after="0" w:line="240" w:lineRule="auto"/>
              <w:rPr>
                <w:rFonts w:ascii="Arial" w:hAnsi="Arial"/>
                <w:b/>
                <w:sz w:val="20"/>
              </w:rPr>
            </w:pPr>
            <w:r w:rsidRPr="00A52409">
              <w:rPr>
                <w:rFonts w:ascii="Arial" w:hAnsi="Arial"/>
                <w:b/>
                <w:sz w:val="20"/>
              </w:rPr>
              <w:t>AO12.2</w:t>
            </w:r>
          </w:p>
          <w:p w14:paraId="002375B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along suburban routes ensures that:</w:t>
            </w:r>
          </w:p>
          <w:p w14:paraId="6B6811A5" w14:textId="77777777" w:rsidR="00A52409" w:rsidRPr="00A52409" w:rsidRDefault="00A52409" w:rsidP="00A52409">
            <w:pPr>
              <w:numPr>
                <w:ilvl w:val="0"/>
                <w:numId w:val="317"/>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direct lot access is not provided;</w:t>
            </w:r>
          </w:p>
          <w:p w14:paraId="1279E62D" w14:textId="77777777" w:rsidR="00A52409" w:rsidRPr="00A52409" w:rsidRDefault="00A52409" w:rsidP="00A52409">
            <w:pPr>
              <w:numPr>
                <w:ilvl w:val="0"/>
                <w:numId w:val="317"/>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rear access lanes are provided behind allotments.</w:t>
            </w:r>
          </w:p>
        </w:tc>
      </w:tr>
      <w:tr w:rsidR="00A52409" w:rsidRPr="00A52409" w14:paraId="498F1F31"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6D60E08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891FFB2" w14:textId="77777777" w:rsidR="00A52409" w:rsidRPr="00A52409" w:rsidRDefault="00A52409" w:rsidP="00A52409">
            <w:pPr>
              <w:spacing w:after="0" w:line="240" w:lineRule="auto"/>
              <w:rPr>
                <w:rFonts w:ascii="Arial" w:hAnsi="Arial"/>
                <w:b/>
                <w:sz w:val="20"/>
              </w:rPr>
            </w:pPr>
            <w:r w:rsidRPr="00A52409">
              <w:rPr>
                <w:rFonts w:ascii="Arial" w:hAnsi="Arial"/>
                <w:b/>
                <w:sz w:val="20"/>
              </w:rPr>
              <w:t>AO12.3</w:t>
            </w:r>
          </w:p>
          <w:p w14:paraId="540B1E1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allows for road construction within the fringe waterway corridor only where the waterway corridor adjoins a potential development area.</w:t>
            </w:r>
          </w:p>
        </w:tc>
      </w:tr>
      <w:tr w:rsidR="00A52409" w:rsidRPr="00A52409" w14:paraId="582263BA"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2AC80C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ED5344C" w14:textId="77777777" w:rsidR="00A52409" w:rsidRPr="00A52409" w:rsidRDefault="00A52409" w:rsidP="00A52409">
            <w:pPr>
              <w:spacing w:after="0" w:line="240" w:lineRule="auto"/>
              <w:rPr>
                <w:rFonts w:ascii="Arial" w:hAnsi="Arial"/>
                <w:b/>
                <w:sz w:val="20"/>
              </w:rPr>
            </w:pPr>
            <w:r w:rsidRPr="00A52409">
              <w:rPr>
                <w:rFonts w:ascii="Arial" w:hAnsi="Arial"/>
                <w:b/>
                <w:sz w:val="20"/>
              </w:rPr>
              <w:t>AO12.4</w:t>
            </w:r>
          </w:p>
          <w:p w14:paraId="544437E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roads does not occupy more than 80% of the fringe waterway corridor.</w:t>
            </w:r>
          </w:p>
        </w:tc>
      </w:tr>
      <w:tr w:rsidR="00A52409" w:rsidRPr="00A52409" w14:paraId="4B1E2DB8"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3A58AE3D" w14:textId="77777777" w:rsidR="00A52409" w:rsidRPr="00A52409" w:rsidRDefault="00A52409" w:rsidP="00061A16">
            <w:pPr>
              <w:keepNext/>
              <w:numPr>
                <w:ilvl w:val="0"/>
                <w:numId w:val="37"/>
              </w:numPr>
              <w:spacing w:after="0" w:line="240" w:lineRule="auto"/>
              <w:rPr>
                <w:rFonts w:ascii="Arial" w:hAnsi="Arial"/>
                <w:b/>
                <w:sz w:val="20"/>
              </w:rPr>
            </w:pPr>
          </w:p>
          <w:p w14:paraId="77212190" w14:textId="77777777" w:rsidR="00A52409" w:rsidRPr="00A52409" w:rsidRDefault="00A52409" w:rsidP="00061A16">
            <w:pPr>
              <w:keepNext/>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and enhances the function, water conveyance and water quality of the fringe waterway corridors.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D11957C" w14:textId="77777777" w:rsidR="00A52409" w:rsidRPr="00A52409" w:rsidRDefault="00A52409" w:rsidP="00061A16">
            <w:pPr>
              <w:keepNext/>
              <w:spacing w:after="0" w:line="240" w:lineRule="auto"/>
              <w:rPr>
                <w:rFonts w:ascii="Arial" w:hAnsi="Arial"/>
                <w:b/>
                <w:sz w:val="20"/>
              </w:rPr>
            </w:pPr>
            <w:r w:rsidRPr="00A52409">
              <w:rPr>
                <w:rFonts w:ascii="Arial" w:hAnsi="Arial"/>
                <w:b/>
                <w:sz w:val="20"/>
              </w:rPr>
              <w:t>AO13.1</w:t>
            </w:r>
          </w:p>
          <w:p w14:paraId="36A09FC6" w14:textId="77777777" w:rsidR="00A52409" w:rsidRPr="00A52409" w:rsidRDefault="00A52409" w:rsidP="00061A16">
            <w:pPr>
              <w:keepNext/>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fringe corridors 10m wide as shown in </w:t>
            </w:r>
            <w:hyperlink r:id="rId57" w:anchor="Figureb" w:history="1">
              <w:r w:rsidRPr="00A52409">
                <w:rPr>
                  <w:rFonts w:ascii="Arial" w:hAnsi="Arial" w:cs="Arial"/>
                  <w:color w:val="000000"/>
                  <w:sz w:val="20"/>
                  <w:szCs w:val="20"/>
                  <w:u w:val="single"/>
                  <w:shd w:val="clear" w:color="auto" w:fill="FFFFFF"/>
                  <w:lang w:eastAsia="en-AU"/>
                </w:rPr>
                <w:t>Figure b</w:t>
              </w:r>
            </w:hyperlink>
            <w:r w:rsidRPr="00A52409">
              <w:rPr>
                <w:rFonts w:ascii="Arial" w:hAnsi="Arial" w:cs="Arial"/>
                <w:color w:val="000000"/>
                <w:sz w:val="20"/>
                <w:szCs w:val="20"/>
                <w:shd w:val="clear" w:color="auto" w:fill="FFFFFF"/>
                <w:lang w:eastAsia="en-AU"/>
              </w:rPr>
              <w:t xml:space="preserve"> (the fringe corridor is located on one or both sides of the waterway corridor as indicated on the Waterway corridors overlay).</w:t>
            </w:r>
          </w:p>
        </w:tc>
      </w:tr>
      <w:tr w:rsidR="00A52409" w:rsidRPr="00A52409" w14:paraId="3DA54653"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FCCCDE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F04CE05" w14:textId="77777777" w:rsidR="00A52409" w:rsidRPr="00A52409" w:rsidRDefault="00A52409" w:rsidP="00A52409">
            <w:pPr>
              <w:spacing w:after="0" w:line="240" w:lineRule="auto"/>
              <w:rPr>
                <w:rFonts w:ascii="Arial" w:hAnsi="Arial"/>
                <w:b/>
                <w:sz w:val="20"/>
              </w:rPr>
            </w:pPr>
            <w:r w:rsidRPr="00A52409">
              <w:rPr>
                <w:rFonts w:ascii="Arial" w:hAnsi="Arial"/>
                <w:b/>
                <w:sz w:val="20"/>
              </w:rPr>
              <w:t>AO13.2</w:t>
            </w:r>
          </w:p>
          <w:p w14:paraId="0660764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on a site containing a private waterway corridor, as shown in </w:t>
            </w:r>
            <w:hyperlink r:id="rId58" w:anchor="Figureb" w:history="1">
              <w:r w:rsidRPr="00A52409">
                <w:rPr>
                  <w:rFonts w:ascii="Arial" w:hAnsi="Arial" w:cs="Arial"/>
                  <w:color w:val="000000"/>
                  <w:sz w:val="20"/>
                  <w:szCs w:val="20"/>
                  <w:u w:val="single"/>
                  <w:shd w:val="clear" w:color="auto" w:fill="FFFFFF"/>
                  <w:lang w:eastAsia="en-AU"/>
                </w:rPr>
                <w:t>Figure b</w:t>
              </w:r>
            </w:hyperlink>
            <w:r w:rsidRPr="00A52409">
              <w:rPr>
                <w:rFonts w:ascii="Arial" w:hAnsi="Arial" w:cs="Arial"/>
                <w:color w:val="000000"/>
                <w:sz w:val="20"/>
                <w:szCs w:val="20"/>
                <w:shd w:val="clear" w:color="auto" w:fill="FFFFFF"/>
                <w:lang w:eastAsia="en-AU"/>
              </w:rPr>
              <w:t>, retains the waterway corridor in private ownership and uses easements and covenants to accommodate stormwater flows.</w:t>
            </w:r>
          </w:p>
        </w:tc>
      </w:tr>
      <w:tr w:rsidR="00A52409" w:rsidRPr="00A52409" w14:paraId="3BE2C1AC"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0887A62A" w14:textId="77777777" w:rsidR="00A52409" w:rsidRPr="00A52409" w:rsidRDefault="00A52409" w:rsidP="00A52409">
            <w:pPr>
              <w:numPr>
                <w:ilvl w:val="0"/>
                <w:numId w:val="37"/>
              </w:numPr>
              <w:spacing w:after="0" w:line="240" w:lineRule="auto"/>
              <w:rPr>
                <w:rFonts w:ascii="Arial" w:hAnsi="Arial"/>
                <w:b/>
                <w:sz w:val="20"/>
              </w:rPr>
            </w:pPr>
          </w:p>
          <w:p w14:paraId="56FE3BB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must integrate water supply, waterway corridor, wastewater and stormwater management to ensure protection of the water cycle by:</w:t>
            </w:r>
          </w:p>
          <w:p w14:paraId="6EBB4DA1" w14:textId="77777777" w:rsidR="00634F51" w:rsidRDefault="00A52409" w:rsidP="00634F51">
            <w:pPr>
              <w:pStyle w:val="Tablebulletpoint1"/>
              <w:numPr>
                <w:ilvl w:val="1"/>
                <w:numId w:val="391"/>
              </w:numPr>
            </w:pPr>
            <w:r w:rsidRPr="00A52409">
              <w:t>minimising water demand;</w:t>
            </w:r>
          </w:p>
          <w:p w14:paraId="69DD4813" w14:textId="77777777" w:rsidR="00634F51" w:rsidRDefault="00A52409" w:rsidP="00634F51">
            <w:pPr>
              <w:pStyle w:val="Tablebulletpoint1"/>
              <w:numPr>
                <w:ilvl w:val="1"/>
                <w:numId w:val="391"/>
              </w:numPr>
            </w:pPr>
            <w:r w:rsidRPr="00634F51">
              <w:t>minimising discharge and infiltration to public sewerage infrastructure;</w:t>
            </w:r>
          </w:p>
          <w:p w14:paraId="2C5FE4E5" w14:textId="77777777" w:rsidR="00634F51" w:rsidRDefault="00A52409" w:rsidP="00634F51">
            <w:pPr>
              <w:pStyle w:val="Tablebulletpoint1"/>
              <w:numPr>
                <w:ilvl w:val="1"/>
                <w:numId w:val="391"/>
              </w:numPr>
            </w:pPr>
            <w:r w:rsidRPr="00634F51">
              <w:t>slowing the movement of water through the landscape;</w:t>
            </w:r>
          </w:p>
          <w:p w14:paraId="5ADDEFD2" w14:textId="77777777" w:rsidR="00634F51" w:rsidRDefault="00A52409" w:rsidP="00634F51">
            <w:pPr>
              <w:pStyle w:val="Tablebulletpoint1"/>
              <w:numPr>
                <w:ilvl w:val="1"/>
                <w:numId w:val="391"/>
              </w:numPr>
            </w:pPr>
            <w:r w:rsidRPr="00634F51">
              <w:t>maximising surface water infiltration;</w:t>
            </w:r>
          </w:p>
          <w:p w14:paraId="56DD70C7" w14:textId="77777777" w:rsidR="00634F51" w:rsidRDefault="00A52409" w:rsidP="00634F51">
            <w:pPr>
              <w:pStyle w:val="Tablebulletpoint1"/>
              <w:numPr>
                <w:ilvl w:val="1"/>
                <w:numId w:val="391"/>
              </w:numPr>
            </w:pPr>
            <w:r w:rsidRPr="00634F51">
              <w:t>minimising wastewater production;</w:t>
            </w:r>
          </w:p>
          <w:p w14:paraId="72BAAB69" w14:textId="77777777" w:rsidR="00634F51" w:rsidRDefault="00A52409" w:rsidP="00634F51">
            <w:pPr>
              <w:pStyle w:val="Tablebulletpoint1"/>
              <w:numPr>
                <w:ilvl w:val="1"/>
                <w:numId w:val="391"/>
              </w:numPr>
            </w:pPr>
            <w:r w:rsidRPr="00634F51">
              <w:t>minimising impacts on the water cycle;</w:t>
            </w:r>
          </w:p>
          <w:p w14:paraId="427BC54E" w14:textId="77777777" w:rsidR="00634F51" w:rsidRDefault="00A52409" w:rsidP="00634F51">
            <w:pPr>
              <w:pStyle w:val="Tablebulletpoint1"/>
              <w:numPr>
                <w:ilvl w:val="1"/>
                <w:numId w:val="391"/>
              </w:numPr>
            </w:pPr>
            <w:r w:rsidRPr="00634F51">
              <w:t>minimising flooding impacts including no adverse impact on the flood immunity of the Gateway and Pacific motorways;</w:t>
            </w:r>
          </w:p>
          <w:p w14:paraId="0E307B2C" w14:textId="77777777" w:rsidR="00634F51" w:rsidRDefault="00A52409" w:rsidP="00634F51">
            <w:pPr>
              <w:pStyle w:val="Tablebulletpoint1"/>
              <w:numPr>
                <w:ilvl w:val="1"/>
                <w:numId w:val="391"/>
              </w:numPr>
            </w:pPr>
            <w:r w:rsidRPr="00634F51">
              <w:t>protecting waterway health by improving stormwater quality and reducing site run-off;</w:t>
            </w:r>
          </w:p>
          <w:p w14:paraId="030E73A2" w14:textId="77777777" w:rsidR="00634F51" w:rsidRDefault="00A52409" w:rsidP="00634F51">
            <w:pPr>
              <w:pStyle w:val="Tablebulletpoint1"/>
              <w:numPr>
                <w:ilvl w:val="1"/>
                <w:numId w:val="391"/>
              </w:numPr>
            </w:pPr>
            <w:r w:rsidRPr="00634F51">
              <w:t>incorporating water re-use infrastructure to maximise recycling opportunities;</w:t>
            </w:r>
          </w:p>
          <w:p w14:paraId="445ABB41" w14:textId="77777777" w:rsidR="00634F51" w:rsidRDefault="00A52409" w:rsidP="00634F51">
            <w:pPr>
              <w:pStyle w:val="Tablebulletpoint1"/>
              <w:numPr>
                <w:ilvl w:val="1"/>
                <w:numId w:val="391"/>
              </w:numPr>
            </w:pPr>
            <w:r w:rsidRPr="00634F51">
              <w:t>minimising the extent of continuous impervious surfaces;</w:t>
            </w:r>
          </w:p>
          <w:p w14:paraId="04A8E2E2" w14:textId="7D0B4AB5" w:rsidR="00A52409" w:rsidRPr="00634F51" w:rsidRDefault="00A52409" w:rsidP="00634F51">
            <w:pPr>
              <w:pStyle w:val="Tablebulletpoint1"/>
              <w:numPr>
                <w:ilvl w:val="1"/>
                <w:numId w:val="391"/>
              </w:numPr>
            </w:pPr>
            <w:r w:rsidRPr="00634F51">
              <w:t>using alternative water sources via the construction of a reticulated non</w:t>
            </w:r>
            <w:r w:rsidR="009F52BC">
              <w:t xml:space="preserve"> </w:t>
            </w:r>
            <w:r w:rsidRPr="00634F51">
              <w:t>drinking water network.</w:t>
            </w:r>
          </w:p>
          <w:p w14:paraId="5E14B28B" w14:textId="77777777" w:rsidR="00A52409" w:rsidRPr="00A52409" w:rsidRDefault="00A52409" w:rsidP="00A52409">
            <w:pPr>
              <w:numPr>
                <w:ilvl w:val="0"/>
                <w:numId w:val="49"/>
              </w:numPr>
              <w:spacing w:before="200" w:after="0" w:line="240" w:lineRule="auto"/>
              <w:rPr>
                <w:rFonts w:ascii="Arial" w:hAnsi="Arial"/>
                <w:color w:val="000000" w:themeColor="text1"/>
                <w:sz w:val="16"/>
              </w:rPr>
            </w:pPr>
            <w:r w:rsidRPr="00A52409">
              <w:rPr>
                <w:rFonts w:ascii="Arial" w:hAnsi="Arial"/>
                <w:color w:val="000000" w:themeColor="text1"/>
                <w:sz w:val="16"/>
                <w:szCs w:val="16"/>
              </w:rPr>
              <w:t xml:space="preserve">Note—Refer to </w:t>
            </w:r>
            <w:hyperlink r:id="rId59" w:anchor="Figurei" w:history="1">
              <w:r w:rsidRPr="00A52409">
                <w:rPr>
                  <w:rFonts w:ascii="Arial" w:hAnsi="Arial"/>
                  <w:color w:val="000000" w:themeColor="text1"/>
                  <w:sz w:val="16"/>
                  <w:szCs w:val="16"/>
                  <w:u w:val="single"/>
                </w:rPr>
                <w:t xml:space="preserve">Figure </w:t>
              </w:r>
              <w:proofErr w:type="spellStart"/>
              <w:r w:rsidRPr="00A52409">
                <w:rPr>
                  <w:rFonts w:ascii="Arial" w:hAnsi="Arial"/>
                  <w:color w:val="000000" w:themeColor="text1"/>
                  <w:sz w:val="16"/>
                  <w:szCs w:val="16"/>
                  <w:u w:val="single"/>
                </w:rPr>
                <w:t>i</w:t>
              </w:r>
              <w:proofErr w:type="spellEnd"/>
            </w:hyperlink>
            <w:r w:rsidRPr="00A52409">
              <w:rPr>
                <w:rFonts w:ascii="Arial" w:hAnsi="Arial"/>
                <w:color w:val="000000" w:themeColor="text1"/>
                <w:sz w:val="16"/>
                <w:szCs w:val="16"/>
              </w:rPr>
              <w:t xml:space="preserve">, </w:t>
            </w:r>
            <w:hyperlink r:id="rId60" w:anchor="Figurej" w:history="1">
              <w:r w:rsidRPr="00A52409">
                <w:rPr>
                  <w:rFonts w:ascii="Arial" w:hAnsi="Arial"/>
                  <w:color w:val="000000" w:themeColor="text1"/>
                  <w:sz w:val="16"/>
                  <w:szCs w:val="16"/>
                  <w:u w:val="single"/>
                </w:rPr>
                <w:t>Figure j</w:t>
              </w:r>
            </w:hyperlink>
            <w:r w:rsidRPr="00A52409">
              <w:rPr>
                <w:rFonts w:ascii="Arial" w:hAnsi="Arial"/>
                <w:color w:val="000000" w:themeColor="text1"/>
                <w:sz w:val="16"/>
                <w:szCs w:val="16"/>
              </w:rPr>
              <w:t xml:space="preserve"> and </w:t>
            </w:r>
            <w:hyperlink r:id="rId61" w:anchor="Figurek" w:history="1">
              <w:r w:rsidRPr="00A52409">
                <w:rPr>
                  <w:rFonts w:ascii="Arial" w:hAnsi="Arial"/>
                  <w:color w:val="000000" w:themeColor="text1"/>
                  <w:sz w:val="16"/>
                  <w:szCs w:val="16"/>
                  <w:u w:val="single"/>
                </w:rPr>
                <w:t>Figure k</w:t>
              </w:r>
            </w:hyperlink>
            <w:r w:rsidRPr="00A52409">
              <w:rPr>
                <w:rFonts w:ascii="Arial" w:hAnsi="Arial"/>
                <w:color w:val="000000" w:themeColor="text1"/>
                <w:sz w:val="16"/>
                <w:szCs w:val="16"/>
              </w:rPr>
              <w:t xml:space="preserve"> which are examples of how water sensitive design principles can be incorporated into road reserves, commercial and residential developments and waterways.</w:t>
            </w:r>
          </w:p>
          <w:p w14:paraId="5B127269"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color w:val="000000" w:themeColor="text1"/>
                <w:sz w:val="16"/>
              </w:rPr>
              <w:t>Note—The designated rainwater tank area is the area shown within the neighbourhood plan boundary in </w:t>
            </w:r>
            <w:hyperlink r:id="rId62" w:anchor="Figurea" w:history="1">
              <w:r w:rsidRPr="00A52409">
                <w:rPr>
                  <w:rFonts w:ascii="Arial" w:hAnsi="Arial"/>
                  <w:color w:val="000000" w:themeColor="text1"/>
                  <w:sz w:val="16"/>
                  <w:u w:val="single"/>
                </w:rPr>
                <w:t>Figure a</w:t>
              </w:r>
            </w:hyperlink>
            <w:r w:rsidRPr="00A52409">
              <w:rPr>
                <w:rFonts w:ascii="Arial" w:hAnsi="Arial"/>
                <w:color w:val="000000" w:themeColor="text1"/>
                <w:sz w:val="16"/>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BBFFE8" w14:textId="77777777" w:rsidR="00A52409" w:rsidRPr="00A52409" w:rsidRDefault="00A52409" w:rsidP="00A52409">
            <w:pPr>
              <w:spacing w:after="0" w:line="240" w:lineRule="auto"/>
              <w:rPr>
                <w:rFonts w:ascii="Arial" w:hAnsi="Arial"/>
                <w:b/>
                <w:sz w:val="20"/>
              </w:rPr>
            </w:pPr>
            <w:r w:rsidRPr="00A52409">
              <w:rPr>
                <w:rFonts w:ascii="Arial" w:hAnsi="Arial"/>
                <w:b/>
                <w:sz w:val="20"/>
              </w:rPr>
              <w:t>AO14.1</w:t>
            </w:r>
          </w:p>
          <w:p w14:paraId="6055585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demonstrates effective management of the water cycle by submitting for approval, at the development application stage, a site-based integrated water management plan that includes provisions for the following water sensitive urban design measures:</w:t>
            </w:r>
          </w:p>
          <w:p w14:paraId="452B2BEB" w14:textId="77777777" w:rsidR="00A52409" w:rsidRPr="00A52409" w:rsidRDefault="00A52409" w:rsidP="00A52409">
            <w:pPr>
              <w:numPr>
                <w:ilvl w:val="1"/>
                <w:numId w:val="320"/>
              </w:numPr>
              <w:spacing w:after="0" w:line="240" w:lineRule="auto"/>
              <w:rPr>
                <w:rFonts w:ascii="Arial" w:hAnsi="Arial"/>
                <w:sz w:val="20"/>
              </w:rPr>
            </w:pPr>
            <w:proofErr w:type="spellStart"/>
            <w:r w:rsidRPr="00A52409">
              <w:rPr>
                <w:rFonts w:ascii="Arial" w:hAnsi="Arial"/>
                <w:sz w:val="20"/>
              </w:rPr>
              <w:t>NuSewer</w:t>
            </w:r>
            <w:proofErr w:type="spellEnd"/>
            <w:r w:rsidRPr="00A52409">
              <w:rPr>
                <w:rFonts w:ascii="Arial" w:hAnsi="Arial"/>
                <w:sz w:val="20"/>
              </w:rPr>
              <w:t xml:space="preserve"> welded PE sewers;</w:t>
            </w:r>
          </w:p>
          <w:p w14:paraId="2440AB31"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sz w:val="20"/>
              </w:rPr>
              <w:t>reticulated non-drinking water system with a connection to the western corridor recycled water pipeline is supplied to each lot;</w:t>
            </w:r>
          </w:p>
          <w:p w14:paraId="5FF441F4"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sz w:val="20"/>
              </w:rPr>
              <w:t>biofiltration pods;</w:t>
            </w:r>
          </w:p>
          <w:p w14:paraId="38930E99"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sz w:val="20"/>
              </w:rPr>
              <w:t>bioretention systems;</w:t>
            </w:r>
          </w:p>
          <w:p w14:paraId="7CA3DF11"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sz w:val="20"/>
              </w:rPr>
              <w:t>on-site infiltration/porous pavements;</w:t>
            </w:r>
          </w:p>
          <w:p w14:paraId="35B18710"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sz w:val="20"/>
              </w:rPr>
              <w:t>conveyance and non-conveyance bioretention systems;</w:t>
            </w:r>
          </w:p>
          <w:p w14:paraId="76973C43"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sz w:val="20"/>
              </w:rPr>
              <w:t>filter/buffer strips;</w:t>
            </w:r>
          </w:p>
          <w:p w14:paraId="22EFD32C"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sz w:val="20"/>
              </w:rPr>
              <w:t>water-efficient landscaping.</w:t>
            </w:r>
          </w:p>
          <w:p w14:paraId="65850A23"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Note—The integrated water management plan is to include details of the proposed measures, when they are to be in place, how they are to be implemented (such as conditions on development, covenants) and who will implement and maintain them.</w:t>
            </w:r>
          </w:p>
        </w:tc>
      </w:tr>
      <w:tr w:rsidR="00A52409" w:rsidRPr="00A52409" w14:paraId="645B0AB3"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052CBEF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0A727FB" w14:textId="77777777" w:rsidR="00A52409" w:rsidRPr="00A52409" w:rsidRDefault="00A52409" w:rsidP="00A52409">
            <w:pPr>
              <w:spacing w:after="0" w:line="240" w:lineRule="auto"/>
              <w:rPr>
                <w:rFonts w:ascii="Arial" w:hAnsi="Arial"/>
                <w:b/>
                <w:sz w:val="20"/>
              </w:rPr>
            </w:pPr>
            <w:r w:rsidRPr="00A52409">
              <w:rPr>
                <w:rFonts w:ascii="Arial" w:hAnsi="Arial"/>
                <w:b/>
                <w:sz w:val="20"/>
              </w:rPr>
              <w:t>AO14.2</w:t>
            </w:r>
          </w:p>
          <w:p w14:paraId="47B593A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occurring in a potential development area provides and connects to a reticulated non-drinking water network supplied by purified recycled water from the western corridor recycled water pipeline that is then connected to:</w:t>
            </w:r>
          </w:p>
          <w:p w14:paraId="1BEDAAAF" w14:textId="77777777" w:rsidR="00A52409" w:rsidRPr="00A52409" w:rsidRDefault="00A52409" w:rsidP="00A52409">
            <w:pPr>
              <w:numPr>
                <w:ilvl w:val="1"/>
                <w:numId w:val="321"/>
              </w:numPr>
              <w:spacing w:after="0" w:line="240" w:lineRule="auto"/>
              <w:rPr>
                <w:rFonts w:ascii="Arial" w:hAnsi="Arial"/>
                <w:sz w:val="20"/>
              </w:rPr>
            </w:pPr>
            <w:r w:rsidRPr="00A52409">
              <w:rPr>
                <w:rFonts w:ascii="Arial" w:hAnsi="Arial"/>
                <w:sz w:val="20"/>
              </w:rPr>
              <w:t>fire hydrants and fire service;</w:t>
            </w:r>
          </w:p>
          <w:p w14:paraId="07B9C695"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sz w:val="20"/>
              </w:rPr>
              <w:t>outdoor hose connections via below-ground quick-coupling valves for use on:</w:t>
            </w:r>
          </w:p>
          <w:p w14:paraId="7D03EEC8" w14:textId="77777777" w:rsidR="00A52409" w:rsidRPr="00A52409" w:rsidRDefault="00A52409" w:rsidP="00A52409">
            <w:pPr>
              <w:numPr>
                <w:ilvl w:val="2"/>
                <w:numId w:val="272"/>
              </w:numPr>
              <w:spacing w:after="0" w:line="240" w:lineRule="auto"/>
              <w:ind w:left="697"/>
              <w:rPr>
                <w:rFonts w:ascii="Arial" w:hAnsi="Arial"/>
                <w:sz w:val="20"/>
              </w:rPr>
            </w:pPr>
            <w:r w:rsidRPr="00A52409">
              <w:rPr>
                <w:rFonts w:ascii="Arial" w:hAnsi="Arial"/>
                <w:sz w:val="20"/>
              </w:rPr>
              <w:t>landscaped areas;</w:t>
            </w:r>
          </w:p>
          <w:p w14:paraId="1AEC78C0" w14:textId="77777777" w:rsidR="00A52409" w:rsidRPr="00A52409" w:rsidRDefault="00A52409" w:rsidP="00A52409">
            <w:pPr>
              <w:numPr>
                <w:ilvl w:val="2"/>
                <w:numId w:val="272"/>
              </w:numPr>
              <w:spacing w:after="0" w:line="240" w:lineRule="auto"/>
              <w:ind w:left="697"/>
              <w:rPr>
                <w:rFonts w:ascii="Arial" w:hAnsi="Arial"/>
                <w:sz w:val="20"/>
              </w:rPr>
            </w:pPr>
            <w:r w:rsidRPr="00A52409">
              <w:rPr>
                <w:rFonts w:ascii="Arial" w:hAnsi="Arial"/>
                <w:sz w:val="20"/>
              </w:rPr>
              <w:t>public and private </w:t>
            </w:r>
            <w:hyperlink r:id="rId63" w:anchor="Park" w:tgtFrame="_self" w:history="1">
              <w:r w:rsidRPr="00A52409">
                <w:rPr>
                  <w:rFonts w:ascii="Arial" w:hAnsi="Arial"/>
                  <w:sz w:val="20"/>
                </w:rPr>
                <w:t>parks</w:t>
              </w:r>
            </w:hyperlink>
            <w:r w:rsidRPr="00A52409">
              <w:rPr>
                <w:rFonts w:ascii="Arial" w:hAnsi="Arial"/>
                <w:sz w:val="20"/>
              </w:rPr>
              <w:t>, gardens, landscaped areas and recreation areas;</w:t>
            </w:r>
          </w:p>
          <w:p w14:paraId="7CE12E98" w14:textId="77777777" w:rsidR="00A52409" w:rsidRPr="00A52409" w:rsidRDefault="00A52409" w:rsidP="00A52409">
            <w:pPr>
              <w:numPr>
                <w:ilvl w:val="2"/>
                <w:numId w:val="272"/>
              </w:numPr>
              <w:spacing w:after="0" w:line="240" w:lineRule="auto"/>
              <w:ind w:left="697"/>
              <w:rPr>
                <w:rFonts w:ascii="Arial" w:hAnsi="Arial"/>
                <w:sz w:val="20"/>
              </w:rPr>
            </w:pPr>
            <w:r w:rsidRPr="00A52409">
              <w:rPr>
                <w:rFonts w:ascii="Arial" w:hAnsi="Arial"/>
                <w:sz w:val="20"/>
              </w:rPr>
              <w:t>wash-down areas;</w:t>
            </w:r>
          </w:p>
          <w:p w14:paraId="65C57D0B" w14:textId="77777777" w:rsidR="00A52409" w:rsidRPr="00A52409" w:rsidRDefault="00A52409" w:rsidP="00A52409">
            <w:pPr>
              <w:numPr>
                <w:ilvl w:val="2"/>
                <w:numId w:val="272"/>
              </w:numPr>
              <w:spacing w:after="0" w:line="240" w:lineRule="auto"/>
              <w:ind w:left="697"/>
              <w:rPr>
                <w:rFonts w:ascii="Arial" w:hAnsi="Arial"/>
                <w:sz w:val="20"/>
              </w:rPr>
            </w:pPr>
            <w:r w:rsidRPr="00A52409">
              <w:rPr>
                <w:rFonts w:ascii="Arial" w:hAnsi="Arial"/>
                <w:sz w:val="20"/>
              </w:rPr>
              <w:t>other uses where appropriate in preference to potable water.</w:t>
            </w:r>
          </w:p>
        </w:tc>
      </w:tr>
      <w:tr w:rsidR="00A52409" w:rsidRPr="00A52409" w14:paraId="6BF6C231"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3B670F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918517A" w14:textId="77777777" w:rsidR="00A52409" w:rsidRPr="00A52409" w:rsidRDefault="00A52409" w:rsidP="00A52409">
            <w:pPr>
              <w:spacing w:after="0" w:line="240" w:lineRule="auto"/>
              <w:rPr>
                <w:rFonts w:ascii="Arial" w:hAnsi="Arial"/>
                <w:b/>
                <w:sz w:val="20"/>
              </w:rPr>
            </w:pPr>
            <w:r w:rsidRPr="00A52409">
              <w:rPr>
                <w:rFonts w:ascii="Arial" w:hAnsi="Arial"/>
                <w:b/>
                <w:sz w:val="20"/>
              </w:rPr>
              <w:t>AO14.3</w:t>
            </w:r>
          </w:p>
          <w:p w14:paraId="14FA936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 xml:space="preserve">Development provides a site-based stormwater management plan demonstrating compliance with the </w:t>
            </w:r>
            <w:hyperlink r:id="rId64" w:tgtFrame="_self" w:history="1">
              <w:r w:rsidRPr="00A52409">
                <w:rPr>
                  <w:rFonts w:ascii="Arial" w:hAnsi="Arial" w:cs="Arial"/>
                  <w:color w:val="000000"/>
                  <w:sz w:val="20"/>
                  <w:szCs w:val="20"/>
                  <w:u w:val="single"/>
                  <w:shd w:val="clear" w:color="auto" w:fill="FFFFFF"/>
                  <w:lang w:eastAsia="en-AU"/>
                </w:rPr>
                <w:t>Stormwater code</w:t>
              </w:r>
            </w:hyperlink>
            <w:r w:rsidRPr="00A52409">
              <w:rPr>
                <w:rFonts w:ascii="Arial" w:hAnsi="Arial" w:cs="Arial"/>
                <w:color w:val="000000"/>
                <w:sz w:val="20"/>
                <w:szCs w:val="20"/>
                <w:shd w:val="clear" w:color="auto" w:fill="FFFFFF"/>
                <w:lang w:eastAsia="en-AU"/>
              </w:rPr>
              <w:t xml:space="preserve"> and the provisions in the </w:t>
            </w:r>
            <w:hyperlink r:id="rId65" w:tgtFrame="_self" w:history="1">
              <w:r w:rsidRPr="00A52409">
                <w:rPr>
                  <w:rFonts w:ascii="Arial" w:hAnsi="Arial" w:cs="Arial"/>
                  <w:color w:val="000000"/>
                  <w:sz w:val="20"/>
                  <w:szCs w:val="20"/>
                  <w:u w:val="single"/>
                  <w:shd w:val="clear" w:color="auto" w:fill="FFFFFF"/>
                  <w:lang w:eastAsia="en-AU"/>
                </w:rPr>
                <w:t>Infrastructure design planning scheme policy</w:t>
              </w:r>
            </w:hyperlink>
            <w:r w:rsidRPr="00A52409">
              <w:rPr>
                <w:rFonts w:ascii="Arial" w:hAnsi="Arial" w:cs="Arial"/>
                <w:color w:val="000000"/>
                <w:sz w:val="20"/>
                <w:szCs w:val="20"/>
                <w:shd w:val="clear" w:color="auto" w:fill="FFFFFF"/>
                <w:lang w:eastAsia="en-AU"/>
              </w:rPr>
              <w:t>.</w:t>
            </w:r>
          </w:p>
        </w:tc>
      </w:tr>
      <w:tr w:rsidR="00A52409" w:rsidRPr="00A52409" w14:paraId="7CA73347"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7484CCD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5B2EB1C" w14:textId="77777777" w:rsidR="00A52409" w:rsidRPr="00A52409" w:rsidRDefault="00A52409" w:rsidP="00A52409">
            <w:pPr>
              <w:spacing w:after="0" w:line="240" w:lineRule="auto"/>
              <w:rPr>
                <w:rFonts w:ascii="Arial" w:hAnsi="Arial"/>
                <w:b/>
                <w:sz w:val="20"/>
              </w:rPr>
            </w:pPr>
            <w:r w:rsidRPr="00A52409">
              <w:rPr>
                <w:rFonts w:ascii="Arial" w:hAnsi="Arial"/>
                <w:b/>
                <w:sz w:val="20"/>
              </w:rPr>
              <w:t>AO14.4</w:t>
            </w:r>
          </w:p>
          <w:p w14:paraId="5BF2620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demonstrates compliance with regards to stormwater impacts and measures on the Gateway Motorway and Pacific Motorway in accordance with the </w:t>
            </w:r>
            <w:hyperlink r:id="rId66" w:tgtFrame="_self" w:history="1">
              <w:r w:rsidRPr="00A52409">
                <w:rPr>
                  <w:rFonts w:ascii="Arial" w:hAnsi="Arial" w:cs="Arial"/>
                  <w:color w:val="000000"/>
                  <w:sz w:val="20"/>
                  <w:szCs w:val="20"/>
                  <w:u w:val="single"/>
                  <w:shd w:val="clear" w:color="auto" w:fill="FFFFFF"/>
                  <w:lang w:eastAsia="en-AU"/>
                </w:rPr>
                <w:t>Infrastructure design planning scheme policy</w:t>
              </w:r>
            </w:hyperlink>
            <w:r w:rsidRPr="00A52409">
              <w:rPr>
                <w:rFonts w:ascii="Arial" w:hAnsi="Arial" w:cs="Arial"/>
                <w:color w:val="000000"/>
                <w:sz w:val="20"/>
                <w:szCs w:val="20"/>
                <w:shd w:val="clear" w:color="auto" w:fill="FFFFFF"/>
                <w:lang w:eastAsia="en-AU"/>
              </w:rPr>
              <w:t xml:space="preserve"> and the </w:t>
            </w:r>
            <w:hyperlink r:id="rId67" w:tgtFrame="_blank" w:history="1">
              <w:r w:rsidRPr="00A52409">
                <w:rPr>
                  <w:rFonts w:ascii="Arial" w:hAnsi="Arial" w:cs="Arial"/>
                  <w:color w:val="000000"/>
                  <w:sz w:val="20"/>
                  <w:szCs w:val="20"/>
                  <w:u w:val="single"/>
                  <w:shd w:val="clear" w:color="auto" w:fill="FFFFFF"/>
                  <w:lang w:eastAsia="en-AU"/>
                </w:rPr>
                <w:t>Main Roads Road Drainage Manual</w:t>
              </w:r>
            </w:hyperlink>
            <w:r w:rsidRPr="00A52409">
              <w:rPr>
                <w:rFonts w:ascii="Arial" w:hAnsi="Arial" w:cs="Arial"/>
                <w:color w:val="000000"/>
                <w:sz w:val="20"/>
                <w:szCs w:val="20"/>
                <w:shd w:val="clear" w:color="auto" w:fill="FFFFFF"/>
                <w:lang w:eastAsia="en-AU"/>
              </w:rPr>
              <w:t>.</w:t>
            </w:r>
          </w:p>
        </w:tc>
      </w:tr>
      <w:tr w:rsidR="00A52409" w:rsidRPr="00A52409" w14:paraId="4A90AAF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567265A" w14:textId="77777777" w:rsidR="00A52409" w:rsidRPr="00A52409" w:rsidRDefault="00A52409" w:rsidP="00A52409">
            <w:pPr>
              <w:numPr>
                <w:ilvl w:val="0"/>
                <w:numId w:val="37"/>
              </w:numPr>
              <w:spacing w:after="0" w:line="240" w:lineRule="auto"/>
              <w:rPr>
                <w:rFonts w:ascii="Arial" w:hAnsi="Arial"/>
                <w:b/>
                <w:sz w:val="20"/>
              </w:rPr>
            </w:pPr>
          </w:p>
          <w:p w14:paraId="5137126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consistent, formalised street planting along roads by:</w:t>
            </w:r>
          </w:p>
          <w:p w14:paraId="48C9CCBD" w14:textId="77777777" w:rsidR="00A52409" w:rsidRPr="00A52409" w:rsidRDefault="00A52409" w:rsidP="00A52409">
            <w:pPr>
              <w:numPr>
                <w:ilvl w:val="1"/>
                <w:numId w:val="322"/>
              </w:numPr>
              <w:spacing w:after="0" w:line="240" w:lineRule="auto"/>
              <w:rPr>
                <w:rFonts w:ascii="Arial" w:hAnsi="Arial"/>
                <w:color w:val="000000" w:themeColor="text1"/>
                <w:sz w:val="20"/>
              </w:rPr>
            </w:pPr>
            <w:r w:rsidRPr="00A52409">
              <w:rPr>
                <w:rFonts w:ascii="Arial" w:hAnsi="Arial"/>
                <w:color w:val="000000" w:themeColor="text1"/>
                <w:sz w:val="20"/>
              </w:rPr>
              <w:t>defining and enclosing public space;</w:t>
            </w:r>
          </w:p>
          <w:p w14:paraId="00C047E7" w14:textId="77777777" w:rsidR="00A52409" w:rsidRPr="00A52409" w:rsidRDefault="00A52409" w:rsidP="00A52409">
            <w:pPr>
              <w:numPr>
                <w:ilvl w:val="1"/>
                <w:numId w:val="272"/>
              </w:numPr>
              <w:spacing w:after="0" w:line="240" w:lineRule="auto"/>
              <w:rPr>
                <w:rFonts w:ascii="Arial" w:hAnsi="Arial"/>
                <w:color w:val="000000" w:themeColor="text1"/>
                <w:sz w:val="20"/>
              </w:rPr>
            </w:pPr>
            <w:r w:rsidRPr="00A52409">
              <w:rPr>
                <w:rFonts w:ascii="Arial" w:hAnsi="Arial"/>
                <w:color w:val="000000" w:themeColor="text1"/>
                <w:sz w:val="20"/>
              </w:rPr>
              <w:t xml:space="preserve">enhancing landscape </w:t>
            </w:r>
            <w:hyperlink r:id="rId68" w:anchor="Amenity" w:tgtFrame="_self" w:history="1">
              <w:r w:rsidRPr="00A52409">
                <w:rPr>
                  <w:rFonts w:ascii="Arial" w:hAnsi="Arial"/>
                  <w:color w:val="000000" w:themeColor="text1"/>
                  <w:sz w:val="20"/>
                  <w:u w:val="single"/>
                </w:rPr>
                <w:t>amenity</w:t>
              </w:r>
            </w:hyperlink>
            <w:r w:rsidRPr="00A52409">
              <w:rPr>
                <w:rFonts w:ascii="Arial" w:hAnsi="Arial"/>
                <w:color w:val="000000" w:themeColor="text1"/>
                <w:sz w:val="20"/>
              </w:rPr>
              <w:t>;</w:t>
            </w:r>
          </w:p>
          <w:p w14:paraId="6B932934" w14:textId="77777777" w:rsidR="00A52409" w:rsidRPr="00A52409" w:rsidRDefault="00A52409" w:rsidP="00A52409">
            <w:pPr>
              <w:numPr>
                <w:ilvl w:val="1"/>
                <w:numId w:val="272"/>
              </w:numPr>
              <w:spacing w:after="0" w:line="240" w:lineRule="auto"/>
              <w:rPr>
                <w:rFonts w:ascii="Arial" w:hAnsi="Arial"/>
                <w:color w:val="000000" w:themeColor="text1"/>
                <w:sz w:val="20"/>
              </w:rPr>
            </w:pPr>
            <w:r w:rsidRPr="00A52409">
              <w:rPr>
                <w:rFonts w:ascii="Arial" w:hAnsi="Arial"/>
                <w:color w:val="000000" w:themeColor="text1"/>
                <w:sz w:val="20"/>
              </w:rPr>
              <w:t>promoting a sense of place for Rochedale;</w:t>
            </w:r>
          </w:p>
          <w:p w14:paraId="07A0AA41"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color w:val="000000" w:themeColor="text1"/>
                <w:sz w:val="20"/>
              </w:rPr>
              <w:t>providing shade for pedestrian and parked vehicles.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9B03018" w14:textId="77777777" w:rsidR="00A52409" w:rsidRPr="00A52409" w:rsidRDefault="00A52409" w:rsidP="00A52409">
            <w:pPr>
              <w:spacing w:after="0" w:line="240" w:lineRule="auto"/>
              <w:rPr>
                <w:rFonts w:ascii="Arial" w:hAnsi="Arial"/>
                <w:b/>
                <w:sz w:val="20"/>
              </w:rPr>
            </w:pPr>
            <w:r w:rsidRPr="00A52409">
              <w:rPr>
                <w:rFonts w:ascii="Arial" w:hAnsi="Arial"/>
                <w:b/>
                <w:sz w:val="20"/>
              </w:rPr>
              <w:t>AO15</w:t>
            </w:r>
          </w:p>
          <w:p w14:paraId="3731D03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incorporates consistent, regularly spaced street tree plantings of species, along all roads and are selected from the </w:t>
            </w:r>
            <w:hyperlink r:id="rId69" w:tgtFrame="_self" w:history="1">
              <w:r w:rsidRPr="00A52409">
                <w:rPr>
                  <w:rFonts w:ascii="Arial" w:hAnsi="Arial" w:cs="Arial"/>
                  <w:color w:val="000000"/>
                  <w:sz w:val="20"/>
                  <w:szCs w:val="20"/>
                  <w:u w:val="single"/>
                  <w:shd w:val="clear" w:color="auto" w:fill="FFFFFF"/>
                  <w:lang w:eastAsia="en-AU"/>
                </w:rPr>
                <w:t>Planting species planning scheme policy</w:t>
              </w:r>
            </w:hyperlink>
            <w:r w:rsidRPr="00A52409">
              <w:rPr>
                <w:rFonts w:ascii="Arial" w:hAnsi="Arial" w:cs="Arial"/>
                <w:color w:val="000000"/>
                <w:sz w:val="20"/>
                <w:szCs w:val="20"/>
                <w:shd w:val="clear" w:color="auto" w:fill="FFFFFF"/>
                <w:lang w:eastAsia="en-AU"/>
              </w:rPr>
              <w:t xml:space="preserve"> list.</w:t>
            </w:r>
          </w:p>
          <w:p w14:paraId="0D0D194F"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Note—For an application for reconfiguring a lot, the Council will require the submission of a street tree planting plan and schedule that demonstrates compliance.</w:t>
            </w:r>
          </w:p>
        </w:tc>
      </w:tr>
      <w:tr w:rsidR="00A52409" w:rsidRPr="00A52409" w14:paraId="6BA7B10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AFA9EB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reconfiguring a lot in the Potential development area precinct (Rochedale urban community neighbourhood plan/NPP-005), where in the Very low density residential sub-precinct (Rochedale urban community neighbourhood plan/NPP-005a)</w:t>
            </w:r>
          </w:p>
        </w:tc>
      </w:tr>
      <w:tr w:rsidR="00A52409" w:rsidRPr="00A52409" w14:paraId="79262F0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1B3FAF51" w14:textId="77777777" w:rsidR="00A52409" w:rsidRPr="00A52409" w:rsidRDefault="00A52409" w:rsidP="00A52409">
            <w:pPr>
              <w:numPr>
                <w:ilvl w:val="0"/>
                <w:numId w:val="37"/>
              </w:numPr>
              <w:spacing w:after="0" w:line="240" w:lineRule="auto"/>
              <w:rPr>
                <w:rFonts w:ascii="Arial" w:hAnsi="Arial"/>
                <w:b/>
                <w:sz w:val="20"/>
              </w:rPr>
            </w:pPr>
          </w:p>
          <w:p w14:paraId="7535727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and strengthens the ecological values of the precinct while maintaining a semi-rural character.</w:t>
            </w:r>
          </w:p>
          <w:p w14:paraId="1E7445D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A865C7" w14:textId="77777777" w:rsidR="00A52409" w:rsidRPr="00A52409" w:rsidRDefault="00A52409" w:rsidP="00A52409">
            <w:pPr>
              <w:spacing w:after="0" w:line="240" w:lineRule="auto"/>
              <w:rPr>
                <w:rFonts w:ascii="Arial" w:hAnsi="Arial"/>
                <w:b/>
                <w:sz w:val="20"/>
              </w:rPr>
            </w:pPr>
            <w:r w:rsidRPr="00A52409">
              <w:rPr>
                <w:rFonts w:ascii="Arial" w:hAnsi="Arial"/>
                <w:b/>
                <w:sz w:val="20"/>
              </w:rPr>
              <w:t>AO16.1</w:t>
            </w:r>
          </w:p>
          <w:p w14:paraId="70557C3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a minimum lot size of 2,000m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1A8B9D81"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Note—Smaller lot sizes may be supported for ecologically sensitive development that retains a semi-rural character and protects and strengthens the ecological values of the precinct.</w:t>
            </w:r>
          </w:p>
        </w:tc>
      </w:tr>
      <w:tr w:rsidR="00A52409" w:rsidRPr="00A52409" w14:paraId="751C71A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8E6551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75A3209" w14:textId="77777777" w:rsidR="00A52409" w:rsidRPr="00A52409" w:rsidRDefault="00A52409" w:rsidP="00A52409">
            <w:pPr>
              <w:spacing w:after="0" w:line="240" w:lineRule="auto"/>
              <w:rPr>
                <w:rFonts w:ascii="Arial" w:hAnsi="Arial"/>
                <w:b/>
                <w:sz w:val="20"/>
              </w:rPr>
            </w:pPr>
            <w:r w:rsidRPr="00A52409">
              <w:rPr>
                <w:rFonts w:ascii="Arial" w:hAnsi="Arial"/>
                <w:b/>
                <w:sz w:val="20"/>
              </w:rPr>
              <w:t>AO16.2</w:t>
            </w:r>
          </w:p>
          <w:p w14:paraId="6A3E5A5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and subdivision layouts are designed to protect and strengthen significant vegetation and koala habitat linkages.</w:t>
            </w:r>
          </w:p>
        </w:tc>
      </w:tr>
      <w:tr w:rsidR="00A52409" w:rsidRPr="00A52409" w14:paraId="362F55A5"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F4005E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for a multiple dwelling, where not in the Low density residential zone</w:t>
            </w:r>
          </w:p>
        </w:tc>
      </w:tr>
      <w:tr w:rsidR="00A52409" w:rsidRPr="00A52409" w14:paraId="65038B3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50F575E7" w14:textId="77777777" w:rsidR="00A52409" w:rsidRPr="00A52409" w:rsidRDefault="00A52409" w:rsidP="00A52409">
            <w:pPr>
              <w:numPr>
                <w:ilvl w:val="0"/>
                <w:numId w:val="37"/>
              </w:numPr>
              <w:spacing w:after="0" w:line="240" w:lineRule="auto"/>
              <w:rPr>
                <w:rFonts w:ascii="Arial" w:hAnsi="Arial"/>
                <w:b/>
                <w:sz w:val="20"/>
              </w:rPr>
            </w:pPr>
          </w:p>
          <w:p w14:paraId="73B90C6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landscaping that facilitates sustainable subtropical design by providing:</w:t>
            </w:r>
          </w:p>
          <w:p w14:paraId="1D1D1A44" w14:textId="551C5504" w:rsidR="00A52409" w:rsidRPr="00A52409" w:rsidRDefault="00A52409" w:rsidP="00A52409">
            <w:pPr>
              <w:numPr>
                <w:ilvl w:val="1"/>
                <w:numId w:val="323"/>
              </w:numPr>
              <w:spacing w:after="0" w:line="240" w:lineRule="auto"/>
              <w:rPr>
                <w:rFonts w:ascii="Arial" w:hAnsi="Arial"/>
                <w:color w:val="000000" w:themeColor="text1"/>
                <w:sz w:val="20"/>
              </w:rPr>
            </w:pPr>
            <w:r w:rsidRPr="00A52409">
              <w:rPr>
                <w:rFonts w:ascii="Arial" w:hAnsi="Arial"/>
                <w:color w:val="000000" w:themeColor="text1"/>
                <w:sz w:val="20"/>
              </w:rPr>
              <w:t>sufficient space for the retention and/</w:t>
            </w:r>
            <w:r w:rsidR="005C245A">
              <w:rPr>
                <w:rFonts w:ascii="Arial" w:hAnsi="Arial"/>
                <w:color w:val="000000" w:themeColor="text1"/>
                <w:sz w:val="20"/>
              </w:rPr>
              <w:t xml:space="preserve"> </w:t>
            </w:r>
            <w:r w:rsidRPr="00A52409">
              <w:rPr>
                <w:rFonts w:ascii="Arial" w:hAnsi="Arial"/>
                <w:color w:val="000000" w:themeColor="text1"/>
                <w:sz w:val="20"/>
              </w:rPr>
              <w:t>or establishment of significant substantial vegetation;</w:t>
            </w:r>
          </w:p>
          <w:p w14:paraId="0085768D" w14:textId="7CD55CA5" w:rsidR="00A52409" w:rsidRPr="00A52409" w:rsidRDefault="00A52409" w:rsidP="00A52409">
            <w:pPr>
              <w:numPr>
                <w:ilvl w:val="1"/>
                <w:numId w:val="272"/>
              </w:numPr>
              <w:spacing w:after="0" w:line="240" w:lineRule="auto"/>
              <w:rPr>
                <w:rFonts w:ascii="Arial" w:hAnsi="Arial"/>
                <w:color w:val="000000" w:themeColor="text1"/>
                <w:sz w:val="20"/>
              </w:rPr>
            </w:pPr>
            <w:r w:rsidRPr="00A52409">
              <w:rPr>
                <w:rFonts w:ascii="Arial" w:hAnsi="Arial"/>
                <w:color w:val="000000" w:themeColor="text1"/>
                <w:sz w:val="20"/>
              </w:rPr>
              <w:t>locally appropriate plant species in accordance with the</w:t>
            </w:r>
            <w:r w:rsidR="005561EC">
              <w:rPr>
                <w:rFonts w:ascii="Arial" w:hAnsi="Arial"/>
                <w:color w:val="000000" w:themeColor="text1"/>
                <w:sz w:val="20"/>
              </w:rPr>
              <w:t xml:space="preserve"> </w:t>
            </w:r>
            <w:hyperlink r:id="rId70" w:tgtFrame="_self" w:history="1">
              <w:r w:rsidRPr="00A52409">
                <w:rPr>
                  <w:rFonts w:ascii="Arial" w:hAnsi="Arial"/>
                  <w:color w:val="000000" w:themeColor="text1"/>
                  <w:sz w:val="20"/>
                  <w:u w:val="single"/>
                </w:rPr>
                <w:t>Planting species planning scheme policy</w:t>
              </w:r>
            </w:hyperlink>
            <w:r w:rsidRPr="00A52409">
              <w:rPr>
                <w:rFonts w:ascii="Arial" w:hAnsi="Arial"/>
                <w:color w:val="000000" w:themeColor="text1"/>
                <w:sz w:val="20"/>
              </w:rPr>
              <w:t>;</w:t>
            </w:r>
          </w:p>
          <w:p w14:paraId="1B21BC84" w14:textId="77777777" w:rsidR="00A52409" w:rsidRPr="00A52409" w:rsidRDefault="00A52409" w:rsidP="00A52409">
            <w:pPr>
              <w:numPr>
                <w:ilvl w:val="1"/>
                <w:numId w:val="272"/>
              </w:numPr>
              <w:spacing w:after="0" w:line="240" w:lineRule="auto"/>
              <w:rPr>
                <w:rFonts w:ascii="Arial" w:hAnsi="Arial"/>
                <w:color w:val="000000" w:themeColor="text1"/>
                <w:sz w:val="20"/>
              </w:rPr>
            </w:pPr>
            <w:r w:rsidRPr="00A52409">
              <w:rPr>
                <w:rFonts w:ascii="Arial" w:hAnsi="Arial"/>
                <w:color w:val="000000" w:themeColor="text1"/>
                <w:sz w:val="20"/>
              </w:rPr>
              <w:t>hard-scape/paving design and materials that minimise heat reflection and site run-off;</w:t>
            </w:r>
          </w:p>
          <w:p w14:paraId="7849DDC1" w14:textId="77777777" w:rsidR="00A52409" w:rsidRPr="00A52409" w:rsidRDefault="00A52409" w:rsidP="00A52409">
            <w:pPr>
              <w:numPr>
                <w:ilvl w:val="1"/>
                <w:numId w:val="272"/>
              </w:numPr>
              <w:spacing w:after="0" w:line="240" w:lineRule="auto"/>
              <w:rPr>
                <w:rFonts w:ascii="Arial" w:hAnsi="Arial"/>
                <w:color w:val="000000" w:themeColor="text1"/>
                <w:sz w:val="20"/>
              </w:rPr>
            </w:pPr>
            <w:r w:rsidRPr="00A52409">
              <w:rPr>
                <w:rFonts w:ascii="Arial" w:hAnsi="Arial"/>
                <w:color w:val="000000" w:themeColor="text1"/>
                <w:sz w:val="20"/>
              </w:rPr>
              <w:t>appropriate seasonal shade and passive cooling/heating of outdoor spaces throughout the year;</w:t>
            </w:r>
          </w:p>
          <w:p w14:paraId="44CD3D98" w14:textId="77777777" w:rsidR="00A52409" w:rsidRPr="00A52409" w:rsidRDefault="00A52409" w:rsidP="00A52409">
            <w:pPr>
              <w:numPr>
                <w:ilvl w:val="1"/>
                <w:numId w:val="272"/>
              </w:numPr>
              <w:spacing w:after="0" w:line="240" w:lineRule="auto"/>
              <w:rPr>
                <w:rFonts w:ascii="Arial" w:hAnsi="Arial"/>
                <w:color w:val="000000" w:themeColor="text1"/>
                <w:sz w:val="20"/>
              </w:rPr>
            </w:pPr>
            <w:r w:rsidRPr="00A52409">
              <w:rPr>
                <w:rFonts w:ascii="Arial" w:hAnsi="Arial"/>
                <w:color w:val="000000" w:themeColor="text1"/>
                <w:sz w:val="20"/>
              </w:rPr>
              <w:lastRenderedPageBreak/>
              <w:t>private open space located to maximise indoor/outdoor connections;</w:t>
            </w:r>
          </w:p>
          <w:p w14:paraId="10C0D7D9" w14:textId="77777777" w:rsidR="00A52409" w:rsidRPr="00A52409" w:rsidRDefault="00A52409" w:rsidP="00A52409">
            <w:pPr>
              <w:numPr>
                <w:ilvl w:val="1"/>
                <w:numId w:val="272"/>
              </w:numPr>
              <w:spacing w:after="0" w:line="240" w:lineRule="auto"/>
              <w:rPr>
                <w:rFonts w:ascii="Arial" w:hAnsi="Arial"/>
                <w:sz w:val="20"/>
              </w:rPr>
            </w:pPr>
            <w:r w:rsidRPr="00A52409">
              <w:rPr>
                <w:rFonts w:ascii="Arial" w:hAnsi="Arial"/>
                <w:color w:val="000000" w:themeColor="text1"/>
                <w:sz w:val="20"/>
              </w:rPr>
              <w:t>design and plant selection to minimise water use and contribute to stormwater management.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1255B53" w14:textId="77777777" w:rsidR="00A52409" w:rsidRPr="00A52409" w:rsidRDefault="00A52409" w:rsidP="00A52409">
            <w:pPr>
              <w:spacing w:after="0" w:line="240" w:lineRule="auto"/>
              <w:rPr>
                <w:rFonts w:ascii="Arial" w:hAnsi="Arial"/>
                <w:b/>
                <w:sz w:val="20"/>
              </w:rPr>
            </w:pPr>
            <w:r w:rsidRPr="00A52409">
              <w:rPr>
                <w:rFonts w:ascii="Arial" w:hAnsi="Arial"/>
                <w:b/>
                <w:sz w:val="20"/>
              </w:rPr>
              <w:lastRenderedPageBreak/>
              <w:t>AO17.1</w:t>
            </w:r>
          </w:p>
          <w:p w14:paraId="212D61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minimum 40% of the site area as open space with a minimum dimension of 3m, with half of the open space dedicated to deep planting with a minimum dimension of 6m.</w:t>
            </w:r>
          </w:p>
        </w:tc>
      </w:tr>
      <w:tr w:rsidR="00A52409" w:rsidRPr="00A52409" w14:paraId="34C2AAA9"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40019D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2EC1FAE" w14:textId="77777777" w:rsidR="00A52409" w:rsidRPr="00A52409" w:rsidRDefault="00A52409" w:rsidP="00A52409">
            <w:pPr>
              <w:spacing w:after="0" w:line="240" w:lineRule="auto"/>
              <w:rPr>
                <w:rFonts w:ascii="Arial" w:hAnsi="Arial"/>
                <w:b/>
                <w:sz w:val="20"/>
              </w:rPr>
            </w:pPr>
            <w:r w:rsidRPr="00A52409">
              <w:rPr>
                <w:rFonts w:ascii="Arial" w:hAnsi="Arial"/>
                <w:b/>
                <w:sz w:val="20"/>
              </w:rPr>
              <w:t>AO17.2</w:t>
            </w:r>
          </w:p>
          <w:p w14:paraId="19DFAB7D" w14:textId="67CE7E35"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includes plant species in accordance with the </w:t>
            </w:r>
            <w:hyperlink r:id="rId71" w:tgtFrame="_self" w:history="1">
              <w:r w:rsidRPr="00A52409">
                <w:rPr>
                  <w:rFonts w:ascii="Arial" w:hAnsi="Arial" w:cs="Arial"/>
                  <w:color w:val="000000"/>
                  <w:sz w:val="20"/>
                  <w:szCs w:val="20"/>
                  <w:u w:val="single"/>
                  <w:shd w:val="clear" w:color="auto" w:fill="FFFFFF"/>
                  <w:lang w:eastAsia="en-AU"/>
                </w:rPr>
                <w:t>Planting species planning scheme policy</w:t>
              </w:r>
            </w:hyperlink>
            <w:r w:rsidRPr="00A52409">
              <w:rPr>
                <w:rFonts w:ascii="Arial" w:hAnsi="Arial" w:cs="Arial"/>
                <w:color w:val="000000"/>
                <w:sz w:val="20"/>
                <w:szCs w:val="20"/>
                <w:shd w:val="clear" w:color="auto" w:fill="FFFFFF"/>
                <w:lang w:eastAsia="en-AU"/>
              </w:rPr>
              <w:t>.</w:t>
            </w:r>
          </w:p>
        </w:tc>
      </w:tr>
      <w:tr w:rsidR="00A52409" w:rsidRPr="00A52409" w14:paraId="202A8EBA"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B19DD7A" w14:textId="77777777" w:rsidR="00A52409" w:rsidRPr="00A52409" w:rsidRDefault="00A52409" w:rsidP="00A52409">
            <w:pPr>
              <w:numPr>
                <w:ilvl w:val="0"/>
                <w:numId w:val="37"/>
              </w:numPr>
              <w:spacing w:after="0" w:line="240" w:lineRule="auto"/>
              <w:rPr>
                <w:rFonts w:ascii="Arial" w:hAnsi="Arial"/>
                <w:b/>
                <w:sz w:val="20"/>
              </w:rPr>
            </w:pPr>
          </w:p>
          <w:p w14:paraId="6564A6E5" w14:textId="77CCB009"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involving </w:t>
            </w:r>
            <w:hyperlink r:id="rId72" w:anchor="DualOcc" w:tgtFrame="_self" w:history="1">
              <w:r w:rsidRPr="00A52409">
                <w:rPr>
                  <w:rFonts w:ascii="Arial" w:hAnsi="Arial" w:cs="Arial"/>
                  <w:color w:val="000000"/>
                  <w:sz w:val="20"/>
                  <w:szCs w:val="20"/>
                  <w:u w:val="single"/>
                  <w:shd w:val="clear" w:color="auto" w:fill="FFFFFF"/>
                  <w:lang w:eastAsia="en-AU"/>
                </w:rPr>
                <w:t>dual occupancy</w:t>
              </w:r>
            </w:hyperlink>
            <w:r w:rsidRPr="00A52409">
              <w:rPr>
                <w:rFonts w:ascii="Arial" w:hAnsi="Arial" w:cs="Arial"/>
                <w:color w:val="000000"/>
                <w:sz w:val="20"/>
                <w:szCs w:val="20"/>
                <w:shd w:val="clear" w:color="auto" w:fill="FFFFFF"/>
                <w:lang w:eastAsia="en-AU"/>
              </w:rPr>
              <w:t> buildings has the appearance of a single detached house.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16387B7" w14:textId="77777777" w:rsidR="00A52409" w:rsidRPr="00A52409" w:rsidRDefault="00A52409" w:rsidP="00A52409">
            <w:pPr>
              <w:spacing w:after="0" w:line="240" w:lineRule="auto"/>
              <w:rPr>
                <w:rFonts w:ascii="Arial" w:hAnsi="Arial"/>
                <w:b/>
                <w:sz w:val="20"/>
              </w:rPr>
            </w:pPr>
            <w:r w:rsidRPr="00A52409">
              <w:rPr>
                <w:rFonts w:ascii="Arial" w:hAnsi="Arial"/>
                <w:b/>
                <w:sz w:val="20"/>
              </w:rPr>
              <w:t>AO18.1</w:t>
            </w:r>
          </w:p>
          <w:p w14:paraId="425A603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located on a lot with a minimum total site area of 800m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tc>
      </w:tr>
      <w:tr w:rsidR="00A52409" w:rsidRPr="00A52409" w14:paraId="7DEB784C"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BB2408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0613A8E" w14:textId="77777777" w:rsidR="00A52409" w:rsidRPr="00A52409" w:rsidRDefault="00A52409" w:rsidP="00A52409">
            <w:pPr>
              <w:spacing w:after="0" w:line="240" w:lineRule="auto"/>
              <w:rPr>
                <w:rFonts w:ascii="Arial" w:hAnsi="Arial"/>
                <w:b/>
                <w:sz w:val="20"/>
              </w:rPr>
            </w:pPr>
            <w:r w:rsidRPr="00A52409">
              <w:rPr>
                <w:rFonts w:ascii="Arial" w:hAnsi="Arial"/>
                <w:b/>
                <w:sz w:val="20"/>
              </w:rPr>
              <w:t>AO18.2</w:t>
            </w:r>
          </w:p>
          <w:p w14:paraId="4D101B1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located on a lot with a minimum average lot width of 20m.</w:t>
            </w:r>
          </w:p>
        </w:tc>
      </w:tr>
      <w:tr w:rsidR="00A52409" w:rsidRPr="00A52409" w14:paraId="0CBC8BCE"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4D72F7F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EA092D4" w14:textId="77777777" w:rsidR="00A52409" w:rsidRPr="00A52409" w:rsidRDefault="00A52409" w:rsidP="00634F51">
            <w:pPr>
              <w:spacing w:after="0" w:line="240" w:lineRule="auto"/>
              <w:rPr>
                <w:rFonts w:ascii="Arial" w:hAnsi="Arial"/>
                <w:b/>
                <w:sz w:val="20"/>
              </w:rPr>
            </w:pPr>
            <w:r w:rsidRPr="00A52409">
              <w:rPr>
                <w:rFonts w:ascii="Arial" w:hAnsi="Arial"/>
                <w:b/>
                <w:sz w:val="20"/>
              </w:rPr>
              <w:t>AO18.3</w:t>
            </w:r>
          </w:p>
          <w:p w14:paraId="012DBAC4" w14:textId="77777777" w:rsidR="00A52409" w:rsidRPr="00A52409" w:rsidRDefault="00A52409" w:rsidP="00A52409">
            <w:pPr>
              <w:spacing w:after="0" w:line="240" w:lineRule="auto"/>
              <w:ind w:left="357" w:hanging="357"/>
              <w:rPr>
                <w:rFonts w:ascii="Arial" w:hAnsi="Arial"/>
                <w:sz w:val="20"/>
              </w:rPr>
            </w:pPr>
            <w:r w:rsidRPr="00A52409">
              <w:rPr>
                <w:rFonts w:ascii="Arial" w:hAnsi="Arial"/>
                <w:sz w:val="20"/>
              </w:rPr>
              <w:t>Development has a maximum </w:t>
            </w:r>
            <w:hyperlink r:id="rId73" w:anchor="SiteCover" w:tgtFrame="_self" w:history="1">
              <w:r w:rsidRPr="00A52409">
                <w:rPr>
                  <w:rFonts w:ascii="Arial" w:hAnsi="Arial"/>
                  <w:sz w:val="20"/>
                  <w:u w:val="single"/>
                </w:rPr>
                <w:t>site cover</w:t>
              </w:r>
            </w:hyperlink>
            <w:r w:rsidRPr="00A52409">
              <w:rPr>
                <w:rFonts w:ascii="Arial" w:hAnsi="Arial"/>
                <w:sz w:val="20"/>
              </w:rPr>
              <w:t> of:</w:t>
            </w:r>
          </w:p>
          <w:p w14:paraId="5262AC52" w14:textId="77777777" w:rsidR="00A52409" w:rsidRPr="00A52409" w:rsidRDefault="00A52409" w:rsidP="00A52409">
            <w:pPr>
              <w:numPr>
                <w:ilvl w:val="1"/>
                <w:numId w:val="324"/>
              </w:numPr>
              <w:spacing w:after="0" w:line="240" w:lineRule="auto"/>
              <w:rPr>
                <w:rFonts w:ascii="Arial" w:hAnsi="Arial"/>
                <w:sz w:val="20"/>
              </w:rPr>
            </w:pPr>
            <w:r w:rsidRPr="00A52409">
              <w:rPr>
                <w:rFonts w:ascii="Arial" w:hAnsi="Arial"/>
                <w:sz w:val="20"/>
              </w:rPr>
              <w:t>60% for a site with a site area of less than 1,000m</w:t>
            </w:r>
            <w:r w:rsidRPr="00A52409">
              <w:rPr>
                <w:rFonts w:ascii="Arial" w:hAnsi="Arial"/>
                <w:sz w:val="20"/>
                <w:vertAlign w:val="superscript"/>
              </w:rPr>
              <w:t>2</w:t>
            </w:r>
            <w:r w:rsidRPr="00A52409">
              <w:rPr>
                <w:rFonts w:ascii="Arial" w:hAnsi="Arial"/>
                <w:sz w:val="20"/>
              </w:rPr>
              <w:t>;</w:t>
            </w:r>
          </w:p>
          <w:p w14:paraId="2E79ABB2" w14:textId="77777777" w:rsidR="00A52409" w:rsidRPr="00A52409" w:rsidRDefault="00A52409" w:rsidP="00A52409">
            <w:pPr>
              <w:numPr>
                <w:ilvl w:val="1"/>
                <w:numId w:val="324"/>
              </w:numPr>
              <w:spacing w:after="0" w:line="240" w:lineRule="auto"/>
              <w:rPr>
                <w:rFonts w:ascii="Arial" w:hAnsi="Arial"/>
                <w:sz w:val="20"/>
              </w:rPr>
            </w:pPr>
            <w:r w:rsidRPr="00A52409">
              <w:rPr>
                <w:rFonts w:ascii="Arial" w:hAnsi="Arial"/>
                <w:sz w:val="20"/>
              </w:rPr>
              <w:t>50% for a site with a site area of 1,000m</w:t>
            </w:r>
            <w:r w:rsidRPr="00A52409">
              <w:rPr>
                <w:rFonts w:ascii="Arial" w:hAnsi="Arial"/>
                <w:sz w:val="20"/>
                <w:vertAlign w:val="superscript"/>
              </w:rPr>
              <w:t>2</w:t>
            </w:r>
            <w:r w:rsidRPr="00A52409">
              <w:rPr>
                <w:rFonts w:ascii="Arial" w:hAnsi="Arial"/>
                <w:sz w:val="20"/>
              </w:rPr>
              <w:t> or greater.</w:t>
            </w:r>
          </w:p>
        </w:tc>
      </w:tr>
      <w:tr w:rsidR="00A52409" w:rsidRPr="00A52409" w14:paraId="140DC474"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384C23E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C09DBA9" w14:textId="77777777" w:rsidR="00A52409" w:rsidRPr="00A52409" w:rsidRDefault="00A52409" w:rsidP="00A52409">
            <w:pPr>
              <w:spacing w:after="0" w:line="240" w:lineRule="auto"/>
              <w:rPr>
                <w:rFonts w:ascii="Arial" w:hAnsi="Arial"/>
                <w:b/>
                <w:sz w:val="20"/>
              </w:rPr>
            </w:pPr>
            <w:r w:rsidRPr="00A52409">
              <w:rPr>
                <w:rFonts w:ascii="Arial" w:hAnsi="Arial"/>
                <w:b/>
                <w:sz w:val="20"/>
              </w:rPr>
              <w:t>AO18.4</w:t>
            </w:r>
          </w:p>
          <w:p w14:paraId="013CC99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dual occupancy dwellings, where provided side by side, share a wall for at least 50% of the total building length.</w:t>
            </w:r>
          </w:p>
        </w:tc>
      </w:tr>
      <w:tr w:rsidR="00A52409" w:rsidRPr="00A52409" w14:paraId="57FFA9E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F364485" w14:textId="77777777" w:rsidR="00A52409" w:rsidRPr="00A52409" w:rsidRDefault="00A52409" w:rsidP="00A52409">
            <w:pPr>
              <w:numPr>
                <w:ilvl w:val="0"/>
                <w:numId w:val="37"/>
              </w:numPr>
              <w:spacing w:after="0" w:line="240" w:lineRule="auto"/>
              <w:rPr>
                <w:rFonts w:ascii="Arial" w:hAnsi="Arial"/>
                <w:b/>
                <w:sz w:val="20"/>
              </w:rPr>
            </w:pPr>
          </w:p>
          <w:p w14:paraId="0FEF985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distributes </w:t>
            </w:r>
            <w:hyperlink r:id="rId74" w:anchor="DualOcc" w:tgtFrame="_self" w:history="1">
              <w:r w:rsidRPr="00A52409">
                <w:rPr>
                  <w:rFonts w:ascii="Arial" w:hAnsi="Arial" w:cs="Arial"/>
                  <w:color w:val="000000"/>
                  <w:sz w:val="20"/>
                  <w:szCs w:val="20"/>
                  <w:u w:val="single"/>
                  <w:shd w:val="clear" w:color="auto" w:fill="FFFFFF"/>
                  <w:lang w:eastAsia="en-AU"/>
                </w:rPr>
                <w:t>dual occupancies</w:t>
              </w:r>
            </w:hyperlink>
            <w:r w:rsidRPr="00A52409">
              <w:rPr>
                <w:rFonts w:ascii="Arial" w:hAnsi="Arial" w:cs="Arial"/>
                <w:color w:val="000000"/>
                <w:sz w:val="20"/>
                <w:szCs w:val="20"/>
                <w:shd w:val="clear" w:color="auto" w:fill="FFFFFF"/>
                <w:lang w:eastAsia="en-AU"/>
              </w:rPr>
              <w:t> to be subordinate to single, detached houses within the landscape.</w:t>
            </w:r>
          </w:p>
          <w:p w14:paraId="75B51B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EEBC0D" w14:textId="77777777" w:rsidR="00A52409" w:rsidRPr="00A52409" w:rsidRDefault="00A52409" w:rsidP="00A52409">
            <w:pPr>
              <w:spacing w:after="0" w:line="240" w:lineRule="auto"/>
              <w:rPr>
                <w:rFonts w:ascii="Arial" w:hAnsi="Arial"/>
                <w:b/>
                <w:sz w:val="20"/>
              </w:rPr>
            </w:pPr>
            <w:r w:rsidRPr="00A52409">
              <w:rPr>
                <w:rFonts w:ascii="Arial" w:hAnsi="Arial"/>
                <w:b/>
                <w:sz w:val="20"/>
              </w:rPr>
              <w:t>AO19.1</w:t>
            </w:r>
          </w:p>
          <w:p w14:paraId="44B111A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include more than 10% of sites for </w:t>
            </w:r>
            <w:hyperlink r:id="rId75" w:anchor="DualOcc" w:tgtFrame="_self" w:history="1">
              <w:r w:rsidRPr="00A52409">
                <w:rPr>
                  <w:rFonts w:ascii="Arial" w:hAnsi="Arial" w:cs="Arial"/>
                  <w:color w:val="000000"/>
                  <w:sz w:val="20"/>
                  <w:szCs w:val="20"/>
                  <w:u w:val="single"/>
                  <w:shd w:val="clear" w:color="auto" w:fill="FFFFFF"/>
                  <w:lang w:eastAsia="en-AU"/>
                </w:rPr>
                <w:t>dual occupancy</w:t>
              </w:r>
            </w:hyperlink>
            <w:r w:rsidRPr="00A52409">
              <w:rPr>
                <w:rFonts w:ascii="Arial" w:hAnsi="Arial" w:cs="Arial"/>
                <w:color w:val="000000"/>
                <w:sz w:val="20"/>
                <w:szCs w:val="20"/>
                <w:shd w:val="clear" w:color="auto" w:fill="FFFFFF"/>
                <w:lang w:eastAsia="en-AU"/>
              </w:rPr>
              <w:t> development.</w:t>
            </w:r>
          </w:p>
        </w:tc>
      </w:tr>
      <w:tr w:rsidR="00A52409" w:rsidRPr="00A52409" w14:paraId="407966ED"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625180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81663C2" w14:textId="77777777" w:rsidR="00A52409" w:rsidRPr="00A52409" w:rsidRDefault="00A52409" w:rsidP="00A52409">
            <w:pPr>
              <w:spacing w:after="0" w:line="240" w:lineRule="auto"/>
              <w:rPr>
                <w:rFonts w:ascii="Arial" w:hAnsi="Arial"/>
                <w:b/>
                <w:sz w:val="20"/>
              </w:rPr>
            </w:pPr>
            <w:r w:rsidRPr="00A52409">
              <w:rPr>
                <w:rFonts w:ascii="Arial" w:hAnsi="Arial"/>
                <w:b/>
                <w:sz w:val="20"/>
              </w:rPr>
              <w:t>AO19.2</w:t>
            </w:r>
          </w:p>
          <w:p w14:paraId="6DFDE64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include </w:t>
            </w:r>
            <w:hyperlink r:id="rId76" w:anchor="DualOcc" w:tgtFrame="_self" w:history="1">
              <w:r w:rsidRPr="00A52409">
                <w:rPr>
                  <w:rFonts w:ascii="Arial" w:hAnsi="Arial" w:cs="Arial"/>
                  <w:color w:val="000000"/>
                  <w:sz w:val="20"/>
                  <w:szCs w:val="20"/>
                  <w:u w:val="single"/>
                  <w:shd w:val="clear" w:color="auto" w:fill="FFFFFF"/>
                  <w:lang w:eastAsia="en-AU"/>
                </w:rPr>
                <w:t>dual occupancies</w:t>
              </w:r>
            </w:hyperlink>
            <w:r w:rsidRPr="00A52409">
              <w:rPr>
                <w:rFonts w:ascii="Arial" w:hAnsi="Arial" w:cs="Arial"/>
                <w:color w:val="000000"/>
                <w:sz w:val="20"/>
                <w:szCs w:val="20"/>
                <w:shd w:val="clear" w:color="auto" w:fill="FFFFFF"/>
                <w:lang w:eastAsia="en-AU"/>
              </w:rPr>
              <w:t> that border another site occupied or subject to a current approval for a dual occupancy except where 2 corner sites share a boundary, provided that the number of dual occupancies fronting a single intersection does not exceed 2.</w:t>
            </w:r>
          </w:p>
        </w:tc>
      </w:tr>
      <w:tr w:rsidR="00A52409" w:rsidRPr="00A52409" w14:paraId="016F3C0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C6E604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for a multiple dwelling in the Potential development area precinct (Rochedale urban community neighbourhood plan/NPP-005), where in the Low density residential sub-precinct (Rochedale urban community neighbourhood plan/NPP-005b) and where not in the Low density residential zone</w:t>
            </w:r>
          </w:p>
        </w:tc>
      </w:tr>
      <w:tr w:rsidR="00A52409" w:rsidRPr="00A52409" w14:paraId="7CA84096"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35EF55F" w14:textId="77777777" w:rsidR="00A52409" w:rsidRPr="00A52409" w:rsidRDefault="00A52409" w:rsidP="00A52409">
            <w:pPr>
              <w:numPr>
                <w:ilvl w:val="0"/>
                <w:numId w:val="37"/>
              </w:numPr>
              <w:spacing w:after="0" w:line="240" w:lineRule="auto"/>
              <w:rPr>
                <w:rFonts w:ascii="Arial" w:hAnsi="Arial"/>
                <w:b/>
                <w:sz w:val="20"/>
              </w:rPr>
            </w:pPr>
          </w:p>
          <w:p w14:paraId="0CF7F7A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w:t>
            </w:r>
            <w:hyperlink r:id="rId77" w:anchor="Multiple" w:tgtFrame="_self" w:history="1">
              <w:r w:rsidRPr="00A52409">
                <w:rPr>
                  <w:rFonts w:ascii="Arial" w:hAnsi="Arial" w:cs="Arial"/>
                  <w:color w:val="000000"/>
                  <w:sz w:val="20"/>
                  <w:szCs w:val="20"/>
                  <w:u w:val="single"/>
                  <w:shd w:val="clear" w:color="auto" w:fill="FFFFFF"/>
                  <w:lang w:eastAsia="en-AU"/>
                </w:rPr>
                <w:t>multiple dwellings</w:t>
              </w:r>
            </w:hyperlink>
            <w:r w:rsidRPr="00A52409">
              <w:rPr>
                <w:rFonts w:ascii="Arial" w:hAnsi="Arial" w:cs="Arial"/>
                <w:color w:val="000000"/>
                <w:sz w:val="20"/>
                <w:szCs w:val="20"/>
                <w:shd w:val="clear" w:color="auto" w:fill="FFFFFF"/>
                <w:lang w:eastAsia="en-AU"/>
              </w:rPr>
              <w:t> is:</w:t>
            </w:r>
          </w:p>
          <w:p w14:paraId="1FE4CB93" w14:textId="77777777" w:rsidR="00A52409" w:rsidRPr="00A52409" w:rsidRDefault="00A52409" w:rsidP="00A52409">
            <w:pPr>
              <w:numPr>
                <w:ilvl w:val="1"/>
                <w:numId w:val="325"/>
              </w:numPr>
              <w:spacing w:after="0" w:line="240" w:lineRule="auto"/>
              <w:rPr>
                <w:rFonts w:ascii="Arial" w:hAnsi="Arial"/>
                <w:sz w:val="20"/>
              </w:rPr>
            </w:pPr>
            <w:r w:rsidRPr="00A52409">
              <w:rPr>
                <w:rFonts w:ascii="Arial" w:hAnsi="Arial"/>
                <w:sz w:val="20"/>
              </w:rPr>
              <w:t>co-located with land designated for increased residential densities; or</w:t>
            </w:r>
          </w:p>
          <w:p w14:paraId="276298F0" w14:textId="77777777" w:rsidR="00A52409" w:rsidRPr="00A52409" w:rsidRDefault="00A52409" w:rsidP="00A52409">
            <w:pPr>
              <w:numPr>
                <w:ilvl w:val="1"/>
                <w:numId w:val="325"/>
              </w:numPr>
              <w:spacing w:after="0" w:line="240" w:lineRule="auto"/>
              <w:rPr>
                <w:rFonts w:ascii="Arial" w:hAnsi="Arial"/>
                <w:sz w:val="20"/>
              </w:rPr>
            </w:pPr>
            <w:r w:rsidRPr="00A52409">
              <w:rPr>
                <w:rFonts w:ascii="Arial" w:hAnsi="Arial"/>
                <w:sz w:val="20"/>
              </w:rPr>
              <w:t>located within a comfortable </w:t>
            </w:r>
            <w:hyperlink r:id="rId78" w:anchor="WalkingDistance" w:tgtFrame="_self" w:history="1">
              <w:r w:rsidRPr="00A52409">
                <w:rPr>
                  <w:rFonts w:ascii="Arial" w:hAnsi="Arial"/>
                  <w:sz w:val="20"/>
                  <w:u w:val="single"/>
                </w:rPr>
                <w:t>walking distance</w:t>
              </w:r>
            </w:hyperlink>
            <w:r w:rsidRPr="00A52409">
              <w:rPr>
                <w:rFonts w:ascii="Arial" w:hAnsi="Arial"/>
                <w:sz w:val="20"/>
              </w:rPr>
              <w:t> of a centre; or</w:t>
            </w:r>
          </w:p>
          <w:p w14:paraId="0C91F8CF" w14:textId="77777777" w:rsidR="00A52409" w:rsidRPr="00A52409" w:rsidRDefault="00A52409" w:rsidP="00A52409">
            <w:pPr>
              <w:numPr>
                <w:ilvl w:val="1"/>
                <w:numId w:val="325"/>
              </w:numPr>
              <w:spacing w:after="0" w:line="240" w:lineRule="auto"/>
              <w:rPr>
                <w:rFonts w:ascii="Arial" w:hAnsi="Arial"/>
                <w:sz w:val="20"/>
              </w:rPr>
            </w:pPr>
            <w:r w:rsidRPr="00A52409">
              <w:rPr>
                <w:rFonts w:ascii="Arial" w:hAnsi="Arial"/>
                <w:sz w:val="20"/>
              </w:rPr>
              <w:t>integrated with a local </w:t>
            </w:r>
            <w:hyperlink r:id="rId79" w:anchor="Park" w:tgtFrame="_self" w:history="1">
              <w:r w:rsidRPr="00A52409">
                <w:rPr>
                  <w:rFonts w:ascii="Arial" w:hAnsi="Arial"/>
                  <w:sz w:val="20"/>
                  <w:u w:val="single"/>
                </w:rPr>
                <w:t>park</w:t>
              </w:r>
            </w:hyperlink>
            <w:r w:rsidRPr="00A52409">
              <w:rPr>
                <w:rFonts w:ascii="Arial" w:hAnsi="Arial"/>
                <w:sz w:val="20"/>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702CF36" w14:textId="77777777" w:rsidR="00A52409" w:rsidRPr="00A52409" w:rsidRDefault="00A52409" w:rsidP="00A52409">
            <w:pPr>
              <w:spacing w:after="0" w:line="240" w:lineRule="auto"/>
              <w:rPr>
                <w:rFonts w:ascii="Arial" w:hAnsi="Arial"/>
                <w:b/>
                <w:sz w:val="20"/>
              </w:rPr>
            </w:pPr>
            <w:r w:rsidRPr="00A52409">
              <w:rPr>
                <w:rFonts w:ascii="Arial" w:hAnsi="Arial"/>
                <w:b/>
                <w:sz w:val="20"/>
              </w:rPr>
              <w:t>AO20</w:t>
            </w:r>
          </w:p>
          <w:p w14:paraId="21D4410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w:t>
            </w:r>
            <w:hyperlink r:id="rId80" w:anchor="Multiple" w:tgtFrame="_self" w:history="1">
              <w:r w:rsidRPr="00A52409">
                <w:rPr>
                  <w:rFonts w:ascii="Arial" w:hAnsi="Arial" w:cs="Arial"/>
                  <w:color w:val="000000"/>
                  <w:sz w:val="20"/>
                  <w:szCs w:val="20"/>
                  <w:u w:val="single"/>
                  <w:shd w:val="clear" w:color="auto" w:fill="FFFFFF"/>
                  <w:lang w:eastAsia="en-AU"/>
                </w:rPr>
                <w:t>multiple dwellings</w:t>
              </w:r>
            </w:hyperlink>
            <w:r w:rsidRPr="00A52409">
              <w:rPr>
                <w:rFonts w:ascii="Arial" w:hAnsi="Arial" w:cs="Arial"/>
                <w:color w:val="000000"/>
                <w:sz w:val="20"/>
                <w:szCs w:val="20"/>
                <w:shd w:val="clear" w:color="auto" w:fill="FFFFFF"/>
                <w:lang w:eastAsia="en-AU"/>
              </w:rPr>
              <w:t> is located:</w:t>
            </w:r>
          </w:p>
          <w:p w14:paraId="66D00CE0" w14:textId="77777777" w:rsidR="00A52409" w:rsidRPr="00A52409" w:rsidRDefault="00A52409" w:rsidP="00A52409">
            <w:pPr>
              <w:numPr>
                <w:ilvl w:val="1"/>
                <w:numId w:val="326"/>
              </w:numPr>
              <w:spacing w:after="0" w:line="240" w:lineRule="auto"/>
              <w:rPr>
                <w:rFonts w:ascii="Arial" w:hAnsi="Arial"/>
                <w:sz w:val="20"/>
              </w:rPr>
            </w:pPr>
            <w:r w:rsidRPr="00A52409">
              <w:rPr>
                <w:rFonts w:ascii="Arial" w:hAnsi="Arial"/>
                <w:sz w:val="20"/>
              </w:rPr>
              <w:t>adjoining land in the Low-medium density residential sub-precinct (Rochedale urban community neighbourhood plan/NPP-005c); or</w:t>
            </w:r>
          </w:p>
          <w:p w14:paraId="568ACAF6" w14:textId="77777777" w:rsidR="00A52409" w:rsidRPr="00A52409" w:rsidRDefault="00A52409" w:rsidP="00A52409">
            <w:pPr>
              <w:numPr>
                <w:ilvl w:val="1"/>
                <w:numId w:val="326"/>
              </w:numPr>
              <w:spacing w:after="0" w:line="240" w:lineRule="auto"/>
              <w:rPr>
                <w:rFonts w:ascii="Arial" w:hAnsi="Arial"/>
                <w:sz w:val="20"/>
              </w:rPr>
            </w:pPr>
            <w:r w:rsidRPr="00A52409">
              <w:rPr>
                <w:rFonts w:ascii="Arial" w:hAnsi="Arial"/>
                <w:sz w:val="20"/>
              </w:rPr>
              <w:t>within 400m of a neighbourhood centre lot boundary; or</w:t>
            </w:r>
          </w:p>
          <w:p w14:paraId="25991430" w14:textId="77777777" w:rsidR="00A52409" w:rsidRPr="00A52409" w:rsidRDefault="00A52409" w:rsidP="00A52409">
            <w:pPr>
              <w:numPr>
                <w:ilvl w:val="1"/>
                <w:numId w:val="326"/>
              </w:numPr>
              <w:spacing w:after="0" w:line="240" w:lineRule="auto"/>
              <w:rPr>
                <w:rFonts w:ascii="Arial" w:hAnsi="Arial"/>
                <w:sz w:val="20"/>
              </w:rPr>
            </w:pPr>
            <w:r w:rsidRPr="00A52409">
              <w:rPr>
                <w:rFonts w:ascii="Arial" w:hAnsi="Arial"/>
                <w:sz w:val="20"/>
              </w:rPr>
              <w:t>directly overlooking a district recreation or local recreation </w:t>
            </w:r>
            <w:hyperlink r:id="rId81" w:anchor="Park" w:tgtFrame="_self" w:history="1">
              <w:r w:rsidRPr="00A52409">
                <w:rPr>
                  <w:rFonts w:ascii="Arial" w:hAnsi="Arial"/>
                  <w:sz w:val="20"/>
                  <w:u w:val="single"/>
                </w:rPr>
                <w:t>park</w:t>
              </w:r>
            </w:hyperlink>
            <w:r w:rsidRPr="00A52409">
              <w:rPr>
                <w:rFonts w:ascii="Arial" w:hAnsi="Arial"/>
                <w:sz w:val="20"/>
              </w:rPr>
              <w:t>.</w:t>
            </w:r>
          </w:p>
        </w:tc>
      </w:tr>
      <w:tr w:rsidR="00A52409" w:rsidRPr="00A52409" w14:paraId="13922434"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DC2C1D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Potential development area precinct (Rochedale urban community neighbourhood plan/NPP-005), where in the Mixed use sub-precinct (Rochedale urban community neighbourhood plan/NPP-005d)</w:t>
            </w:r>
          </w:p>
        </w:tc>
      </w:tr>
      <w:tr w:rsidR="00A52409" w:rsidRPr="00A52409" w14:paraId="4E811803"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88397FC" w14:textId="77777777" w:rsidR="00A52409" w:rsidRPr="00A52409" w:rsidRDefault="00A52409" w:rsidP="00A52409">
            <w:pPr>
              <w:numPr>
                <w:ilvl w:val="0"/>
                <w:numId w:val="37"/>
              </w:numPr>
              <w:spacing w:after="0" w:line="240" w:lineRule="auto"/>
              <w:rPr>
                <w:rFonts w:ascii="Arial" w:hAnsi="Arial"/>
                <w:b/>
                <w:sz w:val="20"/>
              </w:rPr>
            </w:pPr>
          </w:p>
          <w:p w14:paraId="60F4E47A" w14:textId="028A41F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is primarily for residential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DEE06A5" w14:textId="77777777" w:rsidR="00A52409" w:rsidRPr="00A52409" w:rsidRDefault="00A52409" w:rsidP="00A52409">
            <w:pPr>
              <w:spacing w:after="0" w:line="240" w:lineRule="auto"/>
              <w:rPr>
                <w:rFonts w:ascii="Arial" w:hAnsi="Arial"/>
                <w:b/>
                <w:sz w:val="20"/>
              </w:rPr>
            </w:pPr>
            <w:r w:rsidRPr="00A52409">
              <w:rPr>
                <w:rFonts w:ascii="Arial" w:hAnsi="Arial"/>
                <w:b/>
                <w:sz w:val="20"/>
              </w:rPr>
              <w:lastRenderedPageBreak/>
              <w:t>AO21</w:t>
            </w:r>
          </w:p>
          <w:p w14:paraId="1F81B81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of residential uses comprises a minimum of 70% of the </w:t>
            </w:r>
            <w:hyperlink r:id="rId8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of the overall development for all buildings on a site.</w:t>
            </w:r>
          </w:p>
        </w:tc>
      </w:tr>
      <w:tr w:rsidR="00A52409" w:rsidRPr="00A52409" w14:paraId="3B5EAA01"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4982FF02" w14:textId="77777777" w:rsidR="00A52409" w:rsidRPr="00A52409" w:rsidRDefault="00A52409" w:rsidP="00A52409">
            <w:pPr>
              <w:numPr>
                <w:ilvl w:val="0"/>
                <w:numId w:val="37"/>
              </w:numPr>
              <w:spacing w:after="0" w:line="240" w:lineRule="auto"/>
              <w:rPr>
                <w:rFonts w:ascii="Arial" w:hAnsi="Arial"/>
                <w:b/>
                <w:sz w:val="20"/>
              </w:rPr>
            </w:pPr>
          </w:p>
          <w:p w14:paraId="417DDA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limits conflict between residential and non-residential activity.</w:t>
            </w:r>
          </w:p>
          <w:p w14:paraId="142E746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533843B" w14:textId="77777777" w:rsidR="00A52409" w:rsidRPr="00A52409" w:rsidRDefault="00A52409" w:rsidP="00A52409">
            <w:pPr>
              <w:spacing w:after="0" w:line="240" w:lineRule="auto"/>
              <w:rPr>
                <w:rFonts w:ascii="Arial" w:hAnsi="Arial"/>
                <w:b/>
                <w:sz w:val="20"/>
              </w:rPr>
            </w:pPr>
            <w:r w:rsidRPr="00A52409">
              <w:rPr>
                <w:rFonts w:ascii="Arial" w:hAnsi="Arial"/>
                <w:b/>
                <w:sz w:val="20"/>
              </w:rPr>
              <w:t>AO22.1</w:t>
            </w:r>
          </w:p>
          <w:p w14:paraId="3464A0D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minimum lot sizes of:</w:t>
            </w:r>
          </w:p>
          <w:p w14:paraId="137BA7BC" w14:textId="77777777" w:rsidR="00A52409" w:rsidRPr="00A52409" w:rsidRDefault="00A52409" w:rsidP="00A52409">
            <w:pPr>
              <w:numPr>
                <w:ilvl w:val="1"/>
                <w:numId w:val="327"/>
              </w:numPr>
              <w:spacing w:after="0" w:line="240" w:lineRule="auto"/>
              <w:rPr>
                <w:rFonts w:ascii="Arial" w:hAnsi="Arial"/>
                <w:sz w:val="20"/>
              </w:rPr>
            </w:pPr>
            <w:r w:rsidRPr="00A52409">
              <w:rPr>
                <w:rFonts w:ascii="Arial" w:hAnsi="Arial"/>
                <w:sz w:val="20"/>
              </w:rPr>
              <w:t>1,600m</w:t>
            </w:r>
            <w:r w:rsidRPr="00A52409">
              <w:rPr>
                <w:rFonts w:ascii="Arial" w:hAnsi="Arial"/>
                <w:sz w:val="20"/>
                <w:vertAlign w:val="superscript"/>
              </w:rPr>
              <w:t>2</w:t>
            </w:r>
            <w:r w:rsidRPr="00A52409">
              <w:rPr>
                <w:rFonts w:ascii="Arial" w:hAnsi="Arial"/>
                <w:sz w:val="20"/>
              </w:rPr>
              <w:t> for mixed use buildings; or</w:t>
            </w:r>
          </w:p>
          <w:p w14:paraId="09DE974A" w14:textId="77777777" w:rsidR="00A52409" w:rsidRPr="00A52409" w:rsidRDefault="00A52409" w:rsidP="00A52409">
            <w:pPr>
              <w:numPr>
                <w:ilvl w:val="1"/>
                <w:numId w:val="327"/>
              </w:numPr>
              <w:spacing w:after="0" w:line="240" w:lineRule="auto"/>
              <w:rPr>
                <w:rFonts w:ascii="Arial" w:hAnsi="Arial"/>
                <w:sz w:val="20"/>
              </w:rPr>
            </w:pPr>
            <w:r w:rsidRPr="00A52409">
              <w:rPr>
                <w:rFonts w:ascii="Arial" w:hAnsi="Arial"/>
                <w:sz w:val="20"/>
              </w:rPr>
              <w:t>800m</w:t>
            </w:r>
            <w:r w:rsidRPr="00A52409">
              <w:rPr>
                <w:rFonts w:ascii="Arial" w:hAnsi="Arial"/>
                <w:sz w:val="20"/>
                <w:vertAlign w:val="superscript"/>
              </w:rPr>
              <w:t>2</w:t>
            </w:r>
            <w:r w:rsidRPr="00A52409">
              <w:rPr>
                <w:rFonts w:ascii="Arial" w:hAnsi="Arial"/>
                <w:sz w:val="20"/>
              </w:rPr>
              <w:t> and a minimum frontage of 20m for </w:t>
            </w:r>
            <w:hyperlink r:id="rId83" w:anchor="Multiple" w:tgtFrame="_self" w:history="1">
              <w:r w:rsidRPr="00A52409">
                <w:rPr>
                  <w:rFonts w:ascii="Arial" w:hAnsi="Arial"/>
                  <w:sz w:val="20"/>
                  <w:u w:val="single"/>
                </w:rPr>
                <w:t>multiple dwellings</w:t>
              </w:r>
            </w:hyperlink>
            <w:r w:rsidRPr="00A52409">
              <w:rPr>
                <w:rFonts w:ascii="Arial" w:hAnsi="Arial"/>
                <w:sz w:val="20"/>
              </w:rPr>
              <w:t>.</w:t>
            </w:r>
          </w:p>
        </w:tc>
      </w:tr>
      <w:tr w:rsidR="00A52409" w:rsidRPr="00A52409" w14:paraId="41957BAF"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39ACC41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3EAF355" w14:textId="77777777" w:rsidR="00A52409" w:rsidRPr="00A52409" w:rsidRDefault="00A52409" w:rsidP="00A52409">
            <w:pPr>
              <w:spacing w:after="0" w:line="240" w:lineRule="auto"/>
              <w:rPr>
                <w:rFonts w:ascii="Arial" w:hAnsi="Arial"/>
                <w:b/>
                <w:sz w:val="20"/>
              </w:rPr>
            </w:pPr>
            <w:r w:rsidRPr="00A52409">
              <w:rPr>
                <w:rFonts w:ascii="Arial" w:hAnsi="Arial"/>
                <w:b/>
                <w:sz w:val="20"/>
              </w:rPr>
              <w:t>AO22.2</w:t>
            </w:r>
          </w:p>
          <w:p w14:paraId="5785C2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uses must be designed and constructed to attenuate and minimise noise impacts to on-site or adjoining residential uses.</w:t>
            </w:r>
          </w:p>
        </w:tc>
      </w:tr>
      <w:tr w:rsidR="00A52409" w:rsidRPr="00A52409" w14:paraId="27920AC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EB6CF6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63E77CE" w14:textId="77777777" w:rsidR="00A52409" w:rsidRPr="00A52409" w:rsidRDefault="00A52409" w:rsidP="00A52409">
            <w:pPr>
              <w:spacing w:after="0" w:line="240" w:lineRule="auto"/>
              <w:rPr>
                <w:rFonts w:ascii="Arial" w:hAnsi="Arial"/>
                <w:b/>
                <w:sz w:val="20"/>
              </w:rPr>
            </w:pPr>
            <w:r w:rsidRPr="00A52409">
              <w:rPr>
                <w:rFonts w:ascii="Arial" w:hAnsi="Arial"/>
                <w:b/>
                <w:sz w:val="20"/>
              </w:rPr>
              <w:t>AO22.3</w:t>
            </w:r>
          </w:p>
          <w:p w14:paraId="0587033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separate pedestrian entries for the residential and non-residential components of the development.</w:t>
            </w:r>
          </w:p>
        </w:tc>
      </w:tr>
      <w:tr w:rsidR="00A52409" w:rsidRPr="00A52409" w14:paraId="56AB83DA"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8B33813" w14:textId="77777777" w:rsidR="00A52409" w:rsidRPr="00A52409" w:rsidRDefault="00A52409" w:rsidP="00A52409">
            <w:pPr>
              <w:numPr>
                <w:ilvl w:val="0"/>
                <w:numId w:val="37"/>
              </w:numPr>
              <w:spacing w:after="0" w:line="240" w:lineRule="auto"/>
              <w:rPr>
                <w:rFonts w:ascii="Arial" w:hAnsi="Arial"/>
                <w:b/>
                <w:sz w:val="20"/>
              </w:rPr>
            </w:pPr>
          </w:p>
          <w:p w14:paraId="7E7AFF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mixed use buildings orientates commercial uses to the street to encourage active street frontages, including an adaptable ground storey to allow maximum flexibility in accommodating different uses such as </w:t>
            </w:r>
            <w:hyperlink r:id="rId84" w:anchor="CentreActivities" w:tgtFrame="_self" w:history="1">
              <w:r w:rsidRPr="00A52409">
                <w:rPr>
                  <w:rFonts w:ascii="Arial" w:hAnsi="Arial" w:cs="Arial"/>
                  <w:color w:val="000000"/>
                  <w:sz w:val="20"/>
                  <w:szCs w:val="20"/>
                  <w:u w:val="single"/>
                  <w:shd w:val="clear" w:color="auto" w:fill="FFFFFF"/>
                  <w:lang w:eastAsia="en-AU"/>
                </w:rPr>
                <w:t>centre activities</w:t>
              </w:r>
            </w:hyperlink>
            <w:r w:rsidRPr="00A52409">
              <w:rPr>
                <w:rFonts w:ascii="Arial" w:hAnsi="Arial" w:cs="Arial"/>
                <w:color w:val="000000"/>
                <w:sz w:val="20"/>
                <w:szCs w:val="20"/>
                <w:shd w:val="clear" w:color="auto" w:fill="FFFFFF"/>
                <w:lang w:eastAsia="en-AU"/>
              </w:rPr>
              <w:t> in the future.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FB9FF51" w14:textId="77777777" w:rsidR="00A52409" w:rsidRPr="00A52409" w:rsidRDefault="00A52409" w:rsidP="00A52409">
            <w:pPr>
              <w:spacing w:after="0" w:line="240" w:lineRule="auto"/>
              <w:rPr>
                <w:rFonts w:ascii="Arial" w:hAnsi="Arial"/>
                <w:b/>
                <w:sz w:val="20"/>
              </w:rPr>
            </w:pPr>
            <w:r w:rsidRPr="00A52409">
              <w:rPr>
                <w:rFonts w:ascii="Arial" w:hAnsi="Arial"/>
                <w:b/>
                <w:sz w:val="20"/>
              </w:rPr>
              <w:t>AO23.1</w:t>
            </w:r>
          </w:p>
          <w:p w14:paraId="2D84B1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commercial uses located on the ground storey and lower floors on or near the street.</w:t>
            </w:r>
          </w:p>
        </w:tc>
      </w:tr>
      <w:tr w:rsidR="00A52409" w:rsidRPr="00A52409" w14:paraId="5753F1E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CEE347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95F6CC8" w14:textId="77777777" w:rsidR="00A52409" w:rsidRPr="00A52409" w:rsidRDefault="00A52409" w:rsidP="00A52409">
            <w:pPr>
              <w:spacing w:after="0" w:line="240" w:lineRule="auto"/>
              <w:rPr>
                <w:rFonts w:ascii="Arial" w:hAnsi="Arial"/>
                <w:b/>
                <w:sz w:val="20"/>
              </w:rPr>
            </w:pPr>
            <w:r w:rsidRPr="00A52409">
              <w:rPr>
                <w:rFonts w:ascii="Arial" w:hAnsi="Arial"/>
                <w:b/>
                <w:sz w:val="20"/>
              </w:rPr>
              <w:t>AO23.2</w:t>
            </w:r>
          </w:p>
          <w:p w14:paraId="4CDD0D4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minimum floor-to-ceiling height of 4.2m for ground-storey uses.</w:t>
            </w:r>
          </w:p>
        </w:tc>
      </w:tr>
      <w:tr w:rsidR="00A52409" w:rsidRPr="00A52409" w14:paraId="3BB9B8D6"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A73135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Potential development area precinct (Rochedale urban community neighbourhood plan/NPP-005), where in the Mixed use sub-precinct (Rochedale urban community neighbourhood plan/NPP-005d) around the town centre and near the intersection of Gardner Road and Miles Platting Road</w:t>
            </w:r>
          </w:p>
        </w:tc>
      </w:tr>
      <w:tr w:rsidR="00A52409" w:rsidRPr="00A52409" w14:paraId="19AF2B2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EF4C77A" w14:textId="77777777" w:rsidR="00A52409" w:rsidRPr="00A52409" w:rsidRDefault="00A52409" w:rsidP="00A52409">
            <w:pPr>
              <w:numPr>
                <w:ilvl w:val="0"/>
                <w:numId w:val="37"/>
              </w:numPr>
              <w:spacing w:after="0" w:line="240" w:lineRule="auto"/>
              <w:rPr>
                <w:rFonts w:ascii="Arial" w:hAnsi="Arial"/>
                <w:b/>
                <w:sz w:val="20"/>
              </w:rPr>
            </w:pPr>
          </w:p>
          <w:p w14:paraId="6F957613" w14:textId="3AF659B0"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in keeping with the higher density character of the sub-</w:t>
            </w:r>
            <w:r w:rsidR="005C245A">
              <w:rPr>
                <w:rFonts w:ascii="Arial" w:hAnsi="Arial" w:cs="Arial"/>
                <w:color w:val="000000"/>
                <w:sz w:val="20"/>
                <w:szCs w:val="20"/>
                <w:shd w:val="clear" w:color="auto" w:fill="FFFFFF"/>
                <w:lang w:eastAsia="en-AU"/>
              </w:rPr>
              <w:t xml:space="preserve"> </w:t>
            </w:r>
            <w:r w:rsidRPr="00A52409">
              <w:rPr>
                <w:rFonts w:ascii="Arial" w:hAnsi="Arial" w:cs="Arial"/>
                <w:color w:val="000000"/>
                <w:sz w:val="20"/>
                <w:szCs w:val="20"/>
                <w:shd w:val="clear" w:color="auto" w:fill="FFFFFF"/>
                <w:lang w:eastAsia="en-AU"/>
              </w:rPr>
              <w:t>precinct and buildings emphasise corners, vistas and create interest in the streetscape.</w:t>
            </w:r>
          </w:p>
          <w:p w14:paraId="53DFA02D" w14:textId="77777777" w:rsidR="00A52409" w:rsidRPr="00A52409" w:rsidRDefault="003E3FF5" w:rsidP="00A52409">
            <w:pPr>
              <w:autoSpaceDE w:val="0"/>
              <w:autoSpaceDN w:val="0"/>
              <w:adjustRightInd w:val="0"/>
              <w:spacing w:after="60"/>
              <w:rPr>
                <w:rFonts w:ascii="Arial" w:hAnsi="Arial" w:cs="Arial"/>
                <w:color w:val="000000"/>
                <w:sz w:val="20"/>
                <w:szCs w:val="20"/>
                <w:shd w:val="clear" w:color="auto" w:fill="FFFFFF"/>
                <w:lang w:eastAsia="en-AU"/>
              </w:rPr>
            </w:pPr>
            <w:hyperlink r:id="rId85" w:anchor="AffordHsg" w:tgtFrame="_self" w:history="1">
              <w:r w:rsidR="00A52409" w:rsidRPr="00A52409">
                <w:rPr>
                  <w:rFonts w:ascii="Arial" w:hAnsi="Arial" w:cs="Arial"/>
                  <w:color w:val="000000"/>
                  <w:sz w:val="20"/>
                  <w:szCs w:val="20"/>
                  <w:u w:val="single"/>
                  <w:shd w:val="clear" w:color="auto" w:fill="FFFFFF"/>
                  <w:lang w:eastAsia="en-AU"/>
                </w:rPr>
                <w:t>Affordable housing</w:t>
              </w:r>
            </w:hyperlink>
            <w:r w:rsidR="00A52409" w:rsidRPr="00A52409">
              <w:rPr>
                <w:rFonts w:ascii="Arial" w:hAnsi="Arial" w:cs="Arial"/>
                <w:color w:val="000000"/>
                <w:sz w:val="20"/>
                <w:szCs w:val="20"/>
                <w:shd w:val="clear" w:color="auto" w:fill="FFFFFF"/>
                <w:lang w:eastAsia="en-AU"/>
              </w:rPr>
              <w:t> is also encouraged through development bonuses.</w:t>
            </w:r>
          </w:p>
          <w:p w14:paraId="4510C02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16"/>
                <w:szCs w:val="16"/>
                <w:shd w:val="clear" w:color="auto" w:fill="FFFFFF"/>
                <w:lang w:eastAsia="en-AU"/>
              </w:rPr>
              <w:t>Note—Refer to design principles contained in </w:t>
            </w:r>
            <w:hyperlink r:id="rId86" w:anchor="Figurec" w:history="1">
              <w:r w:rsidRPr="00A52409">
                <w:rPr>
                  <w:rFonts w:ascii="Arial" w:hAnsi="Arial" w:cs="Arial"/>
                  <w:color w:val="000000"/>
                  <w:sz w:val="16"/>
                  <w:szCs w:val="16"/>
                  <w:u w:val="single"/>
                  <w:shd w:val="clear" w:color="auto" w:fill="FFFFFF"/>
                  <w:lang w:eastAsia="en-AU"/>
                </w:rPr>
                <w:t>Figure c</w:t>
              </w:r>
            </w:hyperlink>
            <w:r w:rsidRPr="00A52409">
              <w:rPr>
                <w:rFonts w:ascii="Arial" w:hAnsi="Arial" w:cs="Arial"/>
                <w:color w:val="000000"/>
                <w:sz w:val="16"/>
                <w:szCs w:val="16"/>
                <w:shd w:val="clear" w:color="auto" w:fill="FFFFFF"/>
                <w:lang w:eastAsia="en-AU"/>
              </w:rPr>
              <w:t>, </w:t>
            </w:r>
            <w:hyperlink r:id="rId87" w:anchor="Figured" w:history="1">
              <w:r w:rsidRPr="00A52409">
                <w:rPr>
                  <w:rFonts w:ascii="Arial" w:hAnsi="Arial" w:cs="Arial"/>
                  <w:color w:val="000000"/>
                  <w:sz w:val="16"/>
                  <w:szCs w:val="16"/>
                  <w:u w:val="single"/>
                  <w:shd w:val="clear" w:color="auto" w:fill="FFFFFF"/>
                  <w:lang w:eastAsia="en-AU"/>
                </w:rPr>
                <w:t>Figure d</w:t>
              </w:r>
            </w:hyperlink>
            <w:r w:rsidRPr="00A52409">
              <w:rPr>
                <w:rFonts w:ascii="Arial" w:hAnsi="Arial" w:cs="Arial"/>
                <w:color w:val="000000"/>
                <w:sz w:val="16"/>
                <w:szCs w:val="16"/>
                <w:shd w:val="clear" w:color="auto" w:fill="FFFFFF"/>
                <w:lang w:eastAsia="en-AU"/>
              </w:rPr>
              <w:t> and </w:t>
            </w:r>
            <w:hyperlink r:id="rId88" w:anchor="Figuree" w:history="1">
              <w:r w:rsidRPr="00A52409">
                <w:rPr>
                  <w:rFonts w:ascii="Arial" w:hAnsi="Arial" w:cs="Arial"/>
                  <w:color w:val="000000"/>
                  <w:sz w:val="16"/>
                  <w:szCs w:val="16"/>
                  <w:u w:val="single"/>
                  <w:shd w:val="clear" w:color="auto" w:fill="FFFFFF"/>
                  <w:lang w:eastAsia="en-AU"/>
                </w:rPr>
                <w:t>Figure e</w:t>
              </w:r>
            </w:hyperlink>
            <w:r w:rsidRPr="00A52409">
              <w:rPr>
                <w:rFonts w:ascii="Arial" w:hAnsi="Arial" w:cs="Arial"/>
                <w:color w:val="000000"/>
                <w:sz w:val="16"/>
                <w:szCs w:val="16"/>
                <w:shd w:val="clear" w:color="auto" w:fill="FFFFFF"/>
                <w:lang w:eastAsia="en-AU"/>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EA78D67" w14:textId="77777777" w:rsidR="00A52409" w:rsidRPr="00A52409" w:rsidRDefault="00A52409" w:rsidP="00A52409">
            <w:pPr>
              <w:spacing w:after="0" w:line="240" w:lineRule="auto"/>
              <w:rPr>
                <w:rFonts w:ascii="Arial" w:hAnsi="Arial"/>
                <w:b/>
                <w:sz w:val="20"/>
              </w:rPr>
            </w:pPr>
            <w:r w:rsidRPr="00A52409">
              <w:rPr>
                <w:rFonts w:ascii="Arial" w:hAnsi="Arial"/>
                <w:b/>
                <w:sz w:val="20"/>
              </w:rPr>
              <w:t>AO24</w:t>
            </w:r>
          </w:p>
          <w:p w14:paraId="6CE872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89"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90"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p w14:paraId="2C8F8A0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44306916"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0172D4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Potential development area precinct (Rochedale urban community neighbourhood plan/NPP-005), where in the Mixed use sub-precinct (Rochedale urban community neighbourhood plan/NPP005d) at Underwood Road, School Road and the intersection of Miles Platting Road and Rochedale Road</w:t>
            </w:r>
          </w:p>
        </w:tc>
      </w:tr>
      <w:tr w:rsidR="00A52409" w:rsidRPr="00A52409" w14:paraId="4D952CC4"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03C53AD" w14:textId="77777777" w:rsidR="00A52409" w:rsidRPr="00A52409" w:rsidRDefault="00A52409" w:rsidP="00A52409">
            <w:pPr>
              <w:numPr>
                <w:ilvl w:val="0"/>
                <w:numId w:val="37"/>
              </w:numPr>
              <w:spacing w:after="0" w:line="240" w:lineRule="auto"/>
              <w:rPr>
                <w:rFonts w:ascii="Arial" w:hAnsi="Arial"/>
                <w:b/>
                <w:sz w:val="20"/>
              </w:rPr>
            </w:pPr>
          </w:p>
          <w:p w14:paraId="7562CFC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w:t>
            </w:r>
          </w:p>
          <w:p w14:paraId="6ACA5E35" w14:textId="20502732" w:rsidR="00A52409" w:rsidRPr="00A52409" w:rsidRDefault="00A52409" w:rsidP="00A52409">
            <w:pPr>
              <w:numPr>
                <w:ilvl w:val="1"/>
                <w:numId w:val="328"/>
              </w:numPr>
              <w:spacing w:after="0" w:line="240" w:lineRule="auto"/>
              <w:rPr>
                <w:rFonts w:ascii="Arial" w:hAnsi="Arial"/>
                <w:sz w:val="20"/>
              </w:rPr>
            </w:pPr>
            <w:r w:rsidRPr="00A52409">
              <w:rPr>
                <w:rFonts w:ascii="Arial" w:hAnsi="Arial"/>
                <w:sz w:val="20"/>
              </w:rPr>
              <w:t>is in keeping with the medium density character of the sub-precinct;</w:t>
            </w:r>
          </w:p>
          <w:p w14:paraId="708D11C2" w14:textId="77777777" w:rsidR="00A52409" w:rsidRPr="00A52409" w:rsidRDefault="00A52409" w:rsidP="00A52409">
            <w:pPr>
              <w:numPr>
                <w:ilvl w:val="1"/>
                <w:numId w:val="328"/>
              </w:numPr>
              <w:spacing w:after="0" w:line="240" w:lineRule="auto"/>
              <w:rPr>
                <w:rFonts w:ascii="Arial" w:hAnsi="Arial"/>
                <w:sz w:val="20"/>
              </w:rPr>
            </w:pPr>
            <w:r w:rsidRPr="00A52409">
              <w:rPr>
                <w:rFonts w:ascii="Arial" w:hAnsi="Arial"/>
                <w:sz w:val="20"/>
              </w:rPr>
              <w:t>buildings emphasise corners, vistas and create interest in the streetscape;</w:t>
            </w:r>
          </w:p>
          <w:p w14:paraId="6EEF3F14" w14:textId="77777777" w:rsidR="00A52409" w:rsidRPr="00A52409" w:rsidRDefault="003E3FF5" w:rsidP="00A52409">
            <w:pPr>
              <w:numPr>
                <w:ilvl w:val="1"/>
                <w:numId w:val="328"/>
              </w:numPr>
              <w:spacing w:after="0" w:line="240" w:lineRule="auto"/>
              <w:rPr>
                <w:rFonts w:ascii="Arial" w:hAnsi="Arial"/>
                <w:sz w:val="20"/>
              </w:rPr>
            </w:pPr>
            <w:hyperlink r:id="rId91" w:anchor="AffordHsg" w:tgtFrame="_self" w:history="1">
              <w:r w:rsidR="00A52409" w:rsidRPr="00A52409">
                <w:rPr>
                  <w:rFonts w:ascii="Arial" w:hAnsi="Arial"/>
                  <w:sz w:val="20"/>
                  <w:u w:val="single"/>
                </w:rPr>
                <w:t>affordable housing</w:t>
              </w:r>
            </w:hyperlink>
            <w:r w:rsidR="00A52409" w:rsidRPr="00A52409">
              <w:rPr>
                <w:rFonts w:ascii="Arial" w:hAnsi="Arial"/>
                <w:sz w:val="20"/>
              </w:rPr>
              <w:t> is also encouraged through development bonuses.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B53C8FD" w14:textId="77777777" w:rsidR="00A52409" w:rsidRPr="00A52409" w:rsidRDefault="00A52409" w:rsidP="00A52409">
            <w:pPr>
              <w:spacing w:after="0" w:line="240" w:lineRule="auto"/>
              <w:rPr>
                <w:rFonts w:ascii="Arial" w:hAnsi="Arial"/>
                <w:b/>
                <w:sz w:val="20"/>
              </w:rPr>
            </w:pPr>
            <w:r w:rsidRPr="00A52409">
              <w:rPr>
                <w:rFonts w:ascii="Arial" w:hAnsi="Arial"/>
                <w:b/>
                <w:sz w:val="20"/>
              </w:rPr>
              <w:t>AO25</w:t>
            </w:r>
          </w:p>
          <w:p w14:paraId="0852935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9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93"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p w14:paraId="62EA323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1C01097C"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E32B4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lastRenderedPageBreak/>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Town centre precinct (Rochedale urban community neighbourhood plan/NPP-001)</w:t>
            </w:r>
          </w:p>
        </w:tc>
      </w:tr>
      <w:tr w:rsidR="00A52409" w:rsidRPr="00A52409" w14:paraId="49D66605"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D58BB9" w14:textId="77777777" w:rsidR="00A52409" w:rsidRPr="00A52409" w:rsidRDefault="00A52409" w:rsidP="00A52409">
            <w:pPr>
              <w:numPr>
                <w:ilvl w:val="0"/>
                <w:numId w:val="37"/>
              </w:numPr>
              <w:spacing w:after="0" w:line="240" w:lineRule="auto"/>
              <w:rPr>
                <w:rFonts w:ascii="Arial" w:hAnsi="Arial"/>
                <w:b/>
                <w:sz w:val="20"/>
              </w:rPr>
            </w:pPr>
          </w:p>
          <w:p w14:paraId="115E227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building siting, road network, access, parking, servicing, public spaces and mix of uses creates a sense of place, identity and vibrancy for the Rochedale town centre.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35CABDB" w14:textId="77777777" w:rsidR="00A52409" w:rsidRPr="00A52409" w:rsidRDefault="00A52409" w:rsidP="00A52409">
            <w:pPr>
              <w:spacing w:after="0" w:line="240" w:lineRule="auto"/>
              <w:rPr>
                <w:rFonts w:ascii="Arial" w:hAnsi="Arial"/>
                <w:b/>
                <w:sz w:val="20"/>
              </w:rPr>
            </w:pPr>
            <w:r w:rsidRPr="00A52409">
              <w:rPr>
                <w:rFonts w:ascii="Arial" w:hAnsi="Arial"/>
                <w:b/>
                <w:sz w:val="20"/>
              </w:rPr>
              <w:t>AO26</w:t>
            </w:r>
          </w:p>
          <w:p w14:paraId="7539EA1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contributes towards the ultimate development of the Town centre precinct generally in accordance with the design principles contained in </w:t>
            </w:r>
            <w:hyperlink r:id="rId94" w:anchor="Figurec" w:history="1">
              <w:r w:rsidRPr="00A52409">
                <w:rPr>
                  <w:rFonts w:ascii="Arial" w:hAnsi="Arial" w:cs="Arial"/>
                  <w:color w:val="000000"/>
                  <w:sz w:val="20"/>
                  <w:szCs w:val="20"/>
                  <w:u w:val="single"/>
                  <w:shd w:val="clear" w:color="auto" w:fill="FFFFFF"/>
                  <w:lang w:eastAsia="en-AU"/>
                </w:rPr>
                <w:t>Figure c</w:t>
              </w:r>
            </w:hyperlink>
            <w:r w:rsidRPr="00A52409">
              <w:rPr>
                <w:rFonts w:ascii="Arial" w:hAnsi="Arial" w:cs="Arial"/>
                <w:color w:val="000000"/>
                <w:sz w:val="20"/>
                <w:szCs w:val="20"/>
                <w:shd w:val="clear" w:color="auto" w:fill="FFFFFF"/>
                <w:lang w:eastAsia="en-AU"/>
              </w:rPr>
              <w:t>, </w:t>
            </w:r>
            <w:hyperlink r:id="rId95" w:anchor="Figured" w:history="1">
              <w:r w:rsidRPr="00A52409">
                <w:rPr>
                  <w:rFonts w:ascii="Arial" w:hAnsi="Arial" w:cs="Arial"/>
                  <w:color w:val="000000"/>
                  <w:sz w:val="20"/>
                  <w:szCs w:val="20"/>
                  <w:u w:val="single"/>
                  <w:shd w:val="clear" w:color="auto" w:fill="FFFFFF"/>
                  <w:lang w:eastAsia="en-AU"/>
                </w:rPr>
                <w:t>Figure d</w:t>
              </w:r>
            </w:hyperlink>
            <w:r w:rsidRPr="00A52409">
              <w:rPr>
                <w:rFonts w:ascii="Arial" w:hAnsi="Arial" w:cs="Arial"/>
                <w:color w:val="000000"/>
                <w:sz w:val="20"/>
                <w:szCs w:val="20"/>
                <w:shd w:val="clear" w:color="auto" w:fill="FFFFFF"/>
                <w:lang w:eastAsia="en-AU"/>
              </w:rPr>
              <w:t> and </w:t>
            </w:r>
            <w:hyperlink r:id="rId96" w:anchor="Figuree" w:history="1">
              <w:r w:rsidRPr="00A52409">
                <w:rPr>
                  <w:rFonts w:ascii="Arial" w:hAnsi="Arial" w:cs="Arial"/>
                  <w:color w:val="000000"/>
                  <w:sz w:val="20"/>
                  <w:szCs w:val="20"/>
                  <w:u w:val="single"/>
                  <w:shd w:val="clear" w:color="auto" w:fill="FFFFFF"/>
                  <w:lang w:eastAsia="en-AU"/>
                </w:rPr>
                <w:t>Figure e</w:t>
              </w:r>
            </w:hyperlink>
            <w:r w:rsidRPr="00A52409">
              <w:rPr>
                <w:rFonts w:ascii="Arial" w:hAnsi="Arial" w:cs="Arial"/>
                <w:color w:val="000000"/>
                <w:sz w:val="20"/>
                <w:szCs w:val="20"/>
                <w:shd w:val="clear" w:color="auto" w:fill="FFFFFF"/>
                <w:lang w:eastAsia="en-AU"/>
              </w:rPr>
              <w:t>.</w:t>
            </w:r>
          </w:p>
        </w:tc>
      </w:tr>
      <w:tr w:rsidR="00A52409" w:rsidRPr="00A52409" w14:paraId="5E367314"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114BCC9" w14:textId="77777777" w:rsidR="00A52409" w:rsidRPr="00A52409" w:rsidRDefault="00A52409" w:rsidP="00A52409">
            <w:pPr>
              <w:numPr>
                <w:ilvl w:val="0"/>
                <w:numId w:val="37"/>
              </w:numPr>
              <w:spacing w:after="0" w:line="240" w:lineRule="auto"/>
              <w:rPr>
                <w:rFonts w:ascii="Arial" w:hAnsi="Arial"/>
                <w:b/>
                <w:sz w:val="20"/>
              </w:rPr>
            </w:pPr>
          </w:p>
          <w:p w14:paraId="06BBDCF3" w14:textId="0D1205A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adequate land to ensure the structure and design outcomes of the Town centre precinct are secured.</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0181B0F" w14:textId="77777777" w:rsidR="00A52409" w:rsidRPr="00A52409" w:rsidRDefault="00A52409" w:rsidP="00A52409">
            <w:pPr>
              <w:spacing w:after="0" w:line="240" w:lineRule="auto"/>
              <w:rPr>
                <w:rFonts w:ascii="Arial" w:hAnsi="Arial"/>
                <w:b/>
                <w:sz w:val="20"/>
              </w:rPr>
            </w:pPr>
            <w:r w:rsidRPr="00A52409">
              <w:rPr>
                <w:rFonts w:ascii="Arial" w:hAnsi="Arial"/>
                <w:b/>
                <w:sz w:val="20"/>
              </w:rPr>
              <w:t>AO27</w:t>
            </w:r>
          </w:p>
          <w:p w14:paraId="67D304E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a minimum area of 5 hectares.</w:t>
            </w:r>
          </w:p>
          <w:p w14:paraId="25703F3B"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Note—This provision does not apply to the subdivision of existing or approved buildings.</w:t>
            </w:r>
          </w:p>
        </w:tc>
      </w:tr>
      <w:tr w:rsidR="00A52409" w:rsidRPr="00A52409" w14:paraId="1412283C"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E9AC64" w14:textId="77777777" w:rsidR="00A52409" w:rsidRPr="00A52409" w:rsidRDefault="00A52409" w:rsidP="00A52409">
            <w:pPr>
              <w:numPr>
                <w:ilvl w:val="0"/>
                <w:numId w:val="37"/>
              </w:numPr>
              <w:spacing w:after="0" w:line="240" w:lineRule="auto"/>
              <w:rPr>
                <w:rFonts w:ascii="Arial" w:hAnsi="Arial"/>
                <w:b/>
                <w:sz w:val="20"/>
              </w:rPr>
            </w:pPr>
          </w:p>
          <w:p w14:paraId="4487684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supports the town centre's role and function by:</w:t>
            </w:r>
          </w:p>
          <w:p w14:paraId="19B80725" w14:textId="77777777" w:rsidR="00A52409" w:rsidRPr="00A52409" w:rsidRDefault="00A52409" w:rsidP="00A52409">
            <w:pPr>
              <w:numPr>
                <w:ilvl w:val="1"/>
                <w:numId w:val="329"/>
              </w:numPr>
              <w:spacing w:after="0" w:line="240" w:lineRule="auto"/>
              <w:rPr>
                <w:rFonts w:ascii="Arial" w:hAnsi="Arial"/>
                <w:sz w:val="20"/>
              </w:rPr>
            </w:pPr>
            <w:r w:rsidRPr="00A52409">
              <w:rPr>
                <w:rFonts w:ascii="Arial" w:hAnsi="Arial"/>
                <w:sz w:val="20"/>
              </w:rPr>
              <w:t>reflecting its role in the Rochedale area as a Corridor zone precinct of the </w:t>
            </w:r>
            <w:hyperlink r:id="rId97" w:tgtFrame="_blank" w:history="1">
              <w:r w:rsidRPr="00A52409">
                <w:rPr>
                  <w:rFonts w:ascii="Arial" w:hAnsi="Arial"/>
                  <w:sz w:val="20"/>
                  <w:u w:val="single"/>
                </w:rPr>
                <w:t>District Centre zone</w:t>
              </w:r>
            </w:hyperlink>
            <w:r w:rsidRPr="00A52409">
              <w:rPr>
                <w:rFonts w:ascii="Arial" w:hAnsi="Arial"/>
                <w:sz w:val="20"/>
              </w:rPr>
              <w:t>;</w:t>
            </w:r>
          </w:p>
          <w:p w14:paraId="43F6D562" w14:textId="77777777" w:rsidR="00A52409" w:rsidRPr="00A52409" w:rsidRDefault="00A52409" w:rsidP="00A52409">
            <w:pPr>
              <w:numPr>
                <w:ilvl w:val="1"/>
                <w:numId w:val="329"/>
              </w:numPr>
              <w:spacing w:after="0" w:line="240" w:lineRule="auto"/>
              <w:rPr>
                <w:rFonts w:ascii="Arial" w:hAnsi="Arial"/>
                <w:sz w:val="20"/>
              </w:rPr>
            </w:pPr>
            <w:r w:rsidRPr="00A52409">
              <w:rPr>
                <w:rFonts w:ascii="Arial" w:hAnsi="Arial"/>
                <w:sz w:val="20"/>
              </w:rPr>
              <w:t>recognising the primacy of Upper Mt Gravatt and Springwood;</w:t>
            </w:r>
          </w:p>
          <w:p w14:paraId="6F64DA41" w14:textId="77777777" w:rsidR="00A52409" w:rsidRPr="00A52409" w:rsidRDefault="00A52409" w:rsidP="00A52409">
            <w:pPr>
              <w:numPr>
                <w:ilvl w:val="1"/>
                <w:numId w:val="329"/>
              </w:numPr>
              <w:spacing w:after="0" w:line="240" w:lineRule="auto"/>
              <w:rPr>
                <w:rFonts w:ascii="Arial" w:hAnsi="Arial"/>
                <w:sz w:val="20"/>
              </w:rPr>
            </w:pPr>
            <w:r w:rsidRPr="00A52409">
              <w:rPr>
                <w:rFonts w:ascii="Arial" w:hAnsi="Arial"/>
                <w:sz w:val="20"/>
              </w:rPr>
              <w:t>not challenging the primacy of Upper Mt Gravatt as the </w:t>
            </w:r>
            <w:hyperlink r:id="rId98" w:anchor="MajorCentre" w:tgtFrame="_self" w:history="1">
              <w:r w:rsidRPr="00A52409">
                <w:rPr>
                  <w:rFonts w:ascii="Arial" w:hAnsi="Arial"/>
                  <w:sz w:val="20"/>
                  <w:u w:val="single"/>
                </w:rPr>
                <w:t>major centre</w:t>
              </w:r>
            </w:hyperlink>
            <w:r w:rsidRPr="00A52409">
              <w:rPr>
                <w:rFonts w:ascii="Arial" w:hAnsi="Arial"/>
                <w:sz w:val="20"/>
              </w:rPr>
              <w:t> for the southern part of Brisbane City.</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B15DEA9" w14:textId="77777777" w:rsidR="00A52409" w:rsidRPr="00A52409" w:rsidRDefault="00A52409" w:rsidP="00A52409">
            <w:pPr>
              <w:spacing w:after="0" w:line="240" w:lineRule="auto"/>
              <w:rPr>
                <w:rFonts w:ascii="Arial" w:hAnsi="Arial"/>
                <w:b/>
                <w:sz w:val="20"/>
              </w:rPr>
            </w:pPr>
            <w:r w:rsidRPr="00A52409">
              <w:rPr>
                <w:rFonts w:ascii="Arial" w:hAnsi="Arial"/>
                <w:b/>
                <w:sz w:val="20"/>
              </w:rPr>
              <w:t>AO28</w:t>
            </w:r>
          </w:p>
          <w:p w14:paraId="610BB45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exceed the total amount of retail </w:t>
            </w:r>
            <w:hyperlink r:id="rId99"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within the town centre of 14,500m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19132BC1"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Note—Council will request the submission of an economic analysis for any application that proposes a retail </w:t>
            </w:r>
            <w:hyperlink r:id="rId100" w:anchor="GFA" w:tgtFrame="_self" w:history="1">
              <w:r w:rsidRPr="00A52409">
                <w:rPr>
                  <w:rFonts w:ascii="Arial" w:hAnsi="Arial"/>
                  <w:sz w:val="16"/>
                  <w:u w:val="single"/>
                </w:rPr>
                <w:t>gross floor area</w:t>
              </w:r>
            </w:hyperlink>
            <w:r w:rsidRPr="00A52409">
              <w:rPr>
                <w:rFonts w:ascii="Arial" w:hAnsi="Arial"/>
                <w:sz w:val="16"/>
              </w:rPr>
              <w:t> in excess of this amount.</w:t>
            </w:r>
          </w:p>
          <w:p w14:paraId="0F82480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3D27051B"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79E4AA9" w14:textId="77777777" w:rsidR="00A52409" w:rsidRPr="00A52409" w:rsidRDefault="00A52409" w:rsidP="00A52409">
            <w:pPr>
              <w:numPr>
                <w:ilvl w:val="0"/>
                <w:numId w:val="37"/>
              </w:numPr>
              <w:spacing w:after="0" w:line="240" w:lineRule="auto"/>
              <w:rPr>
                <w:rFonts w:ascii="Arial" w:hAnsi="Arial"/>
                <w:b/>
                <w:sz w:val="20"/>
              </w:rPr>
            </w:pPr>
          </w:p>
          <w:p w14:paraId="3A622978" w14:textId="0A54451A"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uses is the primary form of development.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2DDB902" w14:textId="77777777" w:rsidR="00A52409" w:rsidRPr="00A52409" w:rsidRDefault="00A52409" w:rsidP="00A52409">
            <w:pPr>
              <w:spacing w:after="0" w:line="240" w:lineRule="auto"/>
              <w:rPr>
                <w:rFonts w:ascii="Arial" w:hAnsi="Arial"/>
                <w:b/>
                <w:sz w:val="20"/>
              </w:rPr>
            </w:pPr>
            <w:r w:rsidRPr="00A52409">
              <w:rPr>
                <w:rFonts w:ascii="Arial" w:hAnsi="Arial"/>
                <w:b/>
                <w:sz w:val="20"/>
              </w:rPr>
              <w:t>AO29</w:t>
            </w:r>
          </w:p>
          <w:p w14:paraId="6F0F687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w:t>
            </w:r>
            <w:hyperlink r:id="rId101" w:anchor="CentreActivities" w:tgtFrame="_self" w:history="1">
              <w:r w:rsidRPr="00A52409">
                <w:rPr>
                  <w:rFonts w:ascii="Arial" w:hAnsi="Arial" w:cs="Arial"/>
                  <w:color w:val="000000"/>
                  <w:sz w:val="20"/>
                  <w:szCs w:val="20"/>
                  <w:u w:val="single"/>
                  <w:shd w:val="clear" w:color="auto" w:fill="FFFFFF"/>
                  <w:lang w:eastAsia="en-AU"/>
                </w:rPr>
                <w:t>centre activities</w:t>
              </w:r>
            </w:hyperlink>
            <w:r w:rsidRPr="00A52409">
              <w:rPr>
                <w:rFonts w:ascii="Arial" w:hAnsi="Arial" w:cs="Arial"/>
                <w:color w:val="000000"/>
                <w:sz w:val="20"/>
                <w:szCs w:val="20"/>
                <w:shd w:val="clear" w:color="auto" w:fill="FFFFFF"/>
                <w:lang w:eastAsia="en-AU"/>
              </w:rPr>
              <w:t> comprises a minimum 70% of the </w:t>
            </w:r>
            <w:hyperlink r:id="rId10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of the overall development for all buildings on a site.</w:t>
            </w:r>
          </w:p>
        </w:tc>
      </w:tr>
      <w:tr w:rsidR="00A52409" w:rsidRPr="00A52409" w14:paraId="529257F1"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CFBA411" w14:textId="77777777" w:rsidR="00A52409" w:rsidRPr="00A52409" w:rsidRDefault="00A52409" w:rsidP="00A52409">
            <w:pPr>
              <w:numPr>
                <w:ilvl w:val="0"/>
                <w:numId w:val="37"/>
              </w:numPr>
              <w:spacing w:after="0" w:line="240" w:lineRule="auto"/>
              <w:rPr>
                <w:rFonts w:ascii="Arial" w:hAnsi="Arial"/>
                <w:b/>
                <w:sz w:val="20"/>
              </w:rPr>
            </w:pPr>
          </w:p>
          <w:p w14:paraId="7CD1F00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building siting and design:</w:t>
            </w:r>
          </w:p>
          <w:p w14:paraId="1CF2EE54" w14:textId="77777777" w:rsidR="00A52409" w:rsidRPr="00A52409" w:rsidRDefault="00A52409" w:rsidP="00A52409">
            <w:pPr>
              <w:numPr>
                <w:ilvl w:val="1"/>
                <w:numId w:val="330"/>
              </w:numPr>
              <w:spacing w:after="0" w:line="240" w:lineRule="auto"/>
              <w:rPr>
                <w:rFonts w:ascii="Arial" w:hAnsi="Arial"/>
                <w:sz w:val="20"/>
              </w:rPr>
            </w:pPr>
            <w:r w:rsidRPr="00A52409">
              <w:rPr>
                <w:rFonts w:ascii="Arial" w:hAnsi="Arial"/>
                <w:sz w:val="20"/>
              </w:rPr>
              <w:t>is consistent with the higher density, urban character of the town centre;</w:t>
            </w:r>
          </w:p>
          <w:p w14:paraId="2EADCAA2" w14:textId="77777777" w:rsidR="00A52409" w:rsidRPr="00A52409" w:rsidRDefault="00A52409" w:rsidP="00A52409">
            <w:pPr>
              <w:numPr>
                <w:ilvl w:val="1"/>
                <w:numId w:val="330"/>
              </w:numPr>
              <w:spacing w:after="0" w:line="240" w:lineRule="auto"/>
              <w:rPr>
                <w:rFonts w:ascii="Arial" w:hAnsi="Arial"/>
                <w:sz w:val="20"/>
              </w:rPr>
            </w:pPr>
            <w:r w:rsidRPr="00A52409">
              <w:rPr>
                <w:rFonts w:ascii="Arial" w:hAnsi="Arial"/>
                <w:sz w:val="20"/>
              </w:rPr>
              <w:t>promotes a vibrant active streetscape and </w:t>
            </w:r>
            <w:hyperlink r:id="rId103" w:anchor="PublicRealm" w:tgtFrame="_self" w:history="1">
              <w:r w:rsidRPr="00A52409">
                <w:rPr>
                  <w:rFonts w:ascii="Arial" w:hAnsi="Arial"/>
                  <w:sz w:val="20"/>
                  <w:u w:val="single"/>
                </w:rPr>
                <w:t>public realm</w:t>
              </w:r>
            </w:hyperlink>
            <w:r w:rsidRPr="00A52409">
              <w:rPr>
                <w:rFonts w:ascii="Arial" w:hAnsi="Arial"/>
                <w:sz w:val="20"/>
              </w:rPr>
              <w:t>;</w:t>
            </w:r>
          </w:p>
          <w:p w14:paraId="5C437294" w14:textId="77777777" w:rsidR="00A52409" w:rsidRPr="00A52409" w:rsidRDefault="00A52409" w:rsidP="00A52409">
            <w:pPr>
              <w:numPr>
                <w:ilvl w:val="1"/>
                <w:numId w:val="330"/>
              </w:numPr>
              <w:spacing w:after="0" w:line="240" w:lineRule="auto"/>
              <w:rPr>
                <w:rFonts w:ascii="Arial" w:hAnsi="Arial"/>
                <w:sz w:val="20"/>
              </w:rPr>
            </w:pPr>
            <w:r w:rsidRPr="00A52409">
              <w:rPr>
                <w:rFonts w:ascii="Arial" w:hAnsi="Arial"/>
                <w:sz w:val="20"/>
              </w:rPr>
              <w:t>emphasises corners and vistas and creates visual interest in the streetscape.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28F8DC8" w14:textId="77777777" w:rsidR="00A52409" w:rsidRPr="00A52409" w:rsidRDefault="00A52409" w:rsidP="00A52409">
            <w:pPr>
              <w:spacing w:after="0" w:line="240" w:lineRule="auto"/>
              <w:rPr>
                <w:rFonts w:ascii="Arial" w:hAnsi="Arial"/>
                <w:b/>
                <w:sz w:val="20"/>
              </w:rPr>
            </w:pPr>
            <w:r w:rsidRPr="00A52409">
              <w:rPr>
                <w:rFonts w:ascii="Arial" w:hAnsi="Arial"/>
                <w:b/>
                <w:sz w:val="20"/>
              </w:rPr>
              <w:t>AO30</w:t>
            </w:r>
          </w:p>
          <w:p w14:paraId="2064B577" w14:textId="5DEBB9F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gross floor area as set out in </w:t>
            </w:r>
            <w:hyperlink r:id="rId104" w:anchor="Table721843B" w:history="1">
              <w:r w:rsidRPr="00A52409">
                <w:rPr>
                  <w:rFonts w:ascii="Arial" w:hAnsi="Arial" w:cs="Arial"/>
                  <w:color w:val="000000"/>
                  <w:sz w:val="20"/>
                  <w:szCs w:val="20"/>
                  <w:u w:val="single"/>
                  <w:shd w:val="clear" w:color="auto" w:fill="FFFFFF"/>
                  <w:lang w:eastAsia="en-AU"/>
                </w:rPr>
                <w:t>Table 7.2.18.4.</w:t>
              </w:r>
              <w:proofErr w:type="gramStart"/>
              <w:r w:rsidRPr="00A52409">
                <w:rPr>
                  <w:rFonts w:ascii="Arial" w:hAnsi="Arial" w:cs="Arial"/>
                  <w:color w:val="000000"/>
                  <w:sz w:val="20"/>
                  <w:szCs w:val="20"/>
                  <w:u w:val="single"/>
                  <w:shd w:val="clear" w:color="auto" w:fill="FFFFFF"/>
                  <w:lang w:eastAsia="en-AU"/>
                </w:rPr>
                <w:t>3.B</w:t>
              </w:r>
              <w:proofErr w:type="gramEnd"/>
            </w:hyperlink>
            <w:r w:rsidRPr="00A52409">
              <w:rPr>
                <w:rFonts w:ascii="Arial" w:hAnsi="Arial" w:cs="Arial"/>
                <w:color w:val="000000"/>
                <w:sz w:val="20"/>
                <w:szCs w:val="20"/>
                <w:shd w:val="clear" w:color="auto" w:fill="FFFFFF"/>
                <w:lang w:eastAsia="en-AU"/>
              </w:rPr>
              <w:t>.</w:t>
            </w:r>
          </w:p>
        </w:tc>
      </w:tr>
      <w:tr w:rsidR="00A52409" w:rsidRPr="00A52409" w14:paraId="7871C82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53449DDA" w14:textId="77777777" w:rsidR="00A52409" w:rsidRPr="00A52409" w:rsidRDefault="00A52409" w:rsidP="00A52409">
            <w:pPr>
              <w:numPr>
                <w:ilvl w:val="0"/>
                <w:numId w:val="37"/>
              </w:numPr>
              <w:spacing w:after="0" w:line="240" w:lineRule="auto"/>
              <w:rPr>
                <w:rFonts w:ascii="Arial" w:hAnsi="Arial"/>
                <w:b/>
                <w:sz w:val="20"/>
              </w:rPr>
            </w:pPr>
          </w:p>
          <w:p w14:paraId="6B709AA9" w14:textId="3749B8BB"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town centre contains clear and direct view lines and pedestrian connections to adjoining buildings, squares and neighbourhoods.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9EA2693" w14:textId="77777777" w:rsidR="00A52409" w:rsidRPr="00A52409" w:rsidRDefault="00A52409" w:rsidP="00A52409">
            <w:pPr>
              <w:spacing w:after="0" w:line="240" w:lineRule="auto"/>
              <w:rPr>
                <w:rFonts w:ascii="Arial" w:hAnsi="Arial"/>
                <w:b/>
                <w:sz w:val="20"/>
              </w:rPr>
            </w:pPr>
            <w:r w:rsidRPr="00A52409">
              <w:rPr>
                <w:rFonts w:ascii="Arial" w:hAnsi="Arial"/>
                <w:b/>
                <w:sz w:val="20"/>
              </w:rPr>
              <w:t>AO31.1</w:t>
            </w:r>
          </w:p>
          <w:p w14:paraId="06D6C5E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pedestrian links between all road frontages, major activities and features of the town centre.</w:t>
            </w:r>
          </w:p>
        </w:tc>
      </w:tr>
      <w:tr w:rsidR="00A52409" w:rsidRPr="00A52409" w14:paraId="0BDB1131"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017D5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67B51E" w14:textId="77777777" w:rsidR="00A52409" w:rsidRPr="00A52409" w:rsidRDefault="00A52409" w:rsidP="00A52409">
            <w:pPr>
              <w:spacing w:after="0" w:line="240" w:lineRule="auto"/>
              <w:rPr>
                <w:rFonts w:ascii="Arial" w:hAnsi="Arial"/>
                <w:b/>
                <w:sz w:val="20"/>
              </w:rPr>
            </w:pPr>
            <w:r w:rsidRPr="00A52409">
              <w:rPr>
                <w:rFonts w:ascii="Arial" w:hAnsi="Arial"/>
                <w:b/>
                <w:sz w:val="20"/>
              </w:rPr>
              <w:t>AO31.2</w:t>
            </w:r>
          </w:p>
          <w:p w14:paraId="3E9C439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direct lines of sight between the town square, main street and surrounding residential neighbourhoods where possible.</w:t>
            </w:r>
          </w:p>
        </w:tc>
      </w:tr>
      <w:tr w:rsidR="00A52409" w:rsidRPr="00A52409" w14:paraId="2CE0057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2F43E3" w14:textId="77777777" w:rsidR="00A52409" w:rsidRPr="00A52409" w:rsidRDefault="00A52409" w:rsidP="00A52409">
            <w:pPr>
              <w:numPr>
                <w:ilvl w:val="0"/>
                <w:numId w:val="37"/>
              </w:numPr>
              <w:spacing w:after="0" w:line="240" w:lineRule="auto"/>
              <w:rPr>
                <w:rFonts w:ascii="Arial" w:hAnsi="Arial"/>
                <w:b/>
                <w:sz w:val="20"/>
              </w:rPr>
            </w:pPr>
          </w:p>
          <w:p w14:paraId="264C596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designed with an adaptable ground storey to allow maximum flexibility in accommodating different uses in the future including non-residential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A0F44BF" w14:textId="77777777" w:rsidR="00A52409" w:rsidRPr="00A52409" w:rsidRDefault="00A52409" w:rsidP="00A52409">
            <w:pPr>
              <w:spacing w:after="0" w:line="240" w:lineRule="auto"/>
              <w:rPr>
                <w:rFonts w:ascii="Arial" w:hAnsi="Arial"/>
                <w:b/>
                <w:sz w:val="20"/>
              </w:rPr>
            </w:pPr>
            <w:r w:rsidRPr="00A52409">
              <w:rPr>
                <w:rFonts w:ascii="Arial" w:hAnsi="Arial"/>
                <w:b/>
                <w:sz w:val="20"/>
              </w:rPr>
              <w:t>AO32</w:t>
            </w:r>
          </w:p>
          <w:p w14:paraId="16CD3C4A" w14:textId="3C6056DB"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w:t>
            </w:r>
            <w:r w:rsidR="00187AC3">
              <w:rPr>
                <w:rFonts w:ascii="Arial" w:hAnsi="Arial" w:cs="Arial"/>
                <w:color w:val="000000"/>
                <w:sz w:val="20"/>
                <w:szCs w:val="20"/>
                <w:shd w:val="clear" w:color="auto" w:fill="FFFFFF"/>
                <w:lang w:eastAsia="en-AU"/>
              </w:rPr>
              <w:t>t provides a minimum floor-to-</w:t>
            </w:r>
            <w:r w:rsidRPr="00A52409">
              <w:rPr>
                <w:rFonts w:ascii="Arial" w:hAnsi="Arial" w:cs="Arial"/>
                <w:color w:val="000000"/>
                <w:sz w:val="20"/>
                <w:szCs w:val="20"/>
                <w:shd w:val="clear" w:color="auto" w:fill="FFFFFF"/>
                <w:lang w:eastAsia="en-AU"/>
              </w:rPr>
              <w:t>ceiling height of 4.8m for the ground storey.</w:t>
            </w:r>
          </w:p>
          <w:p w14:paraId="5A8EA1B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3B832285"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93D667E" w14:textId="77777777" w:rsidR="00A52409" w:rsidRPr="00A52409" w:rsidRDefault="00A52409" w:rsidP="00A52409">
            <w:pPr>
              <w:numPr>
                <w:ilvl w:val="0"/>
                <w:numId w:val="37"/>
              </w:numPr>
              <w:spacing w:after="0" w:line="240" w:lineRule="auto"/>
              <w:rPr>
                <w:rFonts w:ascii="Arial" w:hAnsi="Arial"/>
                <w:b/>
                <w:sz w:val="20"/>
              </w:rPr>
            </w:pPr>
          </w:p>
          <w:p w14:paraId="763BF3E4" w14:textId="2240B7C6"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the town square and main street provides an urban environment that supports active uses on its fringes, meeting places, places of interest and comfortable and accessible pedestrian movement and activity.</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50871F4" w14:textId="77777777" w:rsidR="00A52409" w:rsidRPr="00A52409" w:rsidRDefault="00A52409" w:rsidP="00A52409">
            <w:pPr>
              <w:spacing w:after="0" w:line="240" w:lineRule="auto"/>
              <w:rPr>
                <w:rFonts w:ascii="Arial" w:hAnsi="Arial"/>
                <w:b/>
                <w:sz w:val="20"/>
              </w:rPr>
            </w:pPr>
            <w:r w:rsidRPr="00A52409">
              <w:rPr>
                <w:rFonts w:ascii="Arial" w:hAnsi="Arial"/>
                <w:b/>
                <w:sz w:val="20"/>
              </w:rPr>
              <w:t>AO33.1</w:t>
            </w:r>
          </w:p>
          <w:p w14:paraId="60088ED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and design of buildings, pathways, landscaping, public spaces and parking integrates the centre and </w:t>
            </w:r>
            <w:hyperlink r:id="rId105"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and facilitates causal surveillance of the town centre by:</w:t>
            </w:r>
          </w:p>
          <w:p w14:paraId="435D5315" w14:textId="77777777" w:rsidR="00A52409" w:rsidRPr="00A52409" w:rsidRDefault="00A52409" w:rsidP="00A52409">
            <w:pPr>
              <w:numPr>
                <w:ilvl w:val="1"/>
                <w:numId w:val="331"/>
              </w:numPr>
              <w:spacing w:after="0" w:line="240" w:lineRule="auto"/>
              <w:rPr>
                <w:rFonts w:ascii="Arial" w:hAnsi="Arial"/>
                <w:sz w:val="20"/>
              </w:rPr>
            </w:pPr>
            <w:r w:rsidRPr="00A52409">
              <w:rPr>
                <w:rFonts w:ascii="Arial" w:hAnsi="Arial"/>
                <w:sz w:val="20"/>
              </w:rPr>
              <w:t>maximising pedestrian entrances of buildings and windows orientated towards the town square and main street;</w:t>
            </w:r>
          </w:p>
          <w:p w14:paraId="6E491934" w14:textId="77777777" w:rsidR="00A52409" w:rsidRPr="00A52409" w:rsidRDefault="00A52409" w:rsidP="00A52409">
            <w:pPr>
              <w:numPr>
                <w:ilvl w:val="1"/>
                <w:numId w:val="331"/>
              </w:numPr>
              <w:spacing w:after="0" w:line="240" w:lineRule="auto"/>
              <w:rPr>
                <w:rFonts w:ascii="Arial" w:hAnsi="Arial"/>
                <w:sz w:val="20"/>
              </w:rPr>
            </w:pPr>
            <w:r w:rsidRPr="00A52409">
              <w:rPr>
                <w:rFonts w:ascii="Arial" w:hAnsi="Arial"/>
                <w:sz w:val="20"/>
              </w:rPr>
              <w:t>ensuring pedestrian walkways are sheltered with awnings that protrude from buildings into these public open spaces;</w:t>
            </w:r>
          </w:p>
          <w:p w14:paraId="0558D229" w14:textId="77777777" w:rsidR="00A52409" w:rsidRPr="00A52409" w:rsidRDefault="00A52409" w:rsidP="00A52409">
            <w:pPr>
              <w:numPr>
                <w:ilvl w:val="1"/>
                <w:numId w:val="331"/>
              </w:numPr>
              <w:spacing w:after="0" w:line="240" w:lineRule="auto"/>
              <w:rPr>
                <w:rFonts w:ascii="Arial" w:hAnsi="Arial"/>
                <w:sz w:val="20"/>
              </w:rPr>
            </w:pPr>
            <w:r w:rsidRPr="00A52409">
              <w:rPr>
                <w:rFonts w:ascii="Arial" w:hAnsi="Arial"/>
                <w:sz w:val="20"/>
              </w:rPr>
              <w:t>ensuring at least 80% of ground-storey frontages are occupied by ‘active’ uses, such as </w:t>
            </w:r>
            <w:hyperlink r:id="rId106" w:anchor="CommunityFacilities" w:tgtFrame="_self" w:history="1">
              <w:r w:rsidRPr="00A52409">
                <w:rPr>
                  <w:rFonts w:ascii="Arial" w:hAnsi="Arial"/>
                  <w:sz w:val="20"/>
                  <w:u w:val="single"/>
                </w:rPr>
                <w:t>community facilities</w:t>
              </w:r>
            </w:hyperlink>
            <w:r w:rsidRPr="00A52409">
              <w:rPr>
                <w:rFonts w:ascii="Arial" w:hAnsi="Arial"/>
                <w:sz w:val="20"/>
              </w:rPr>
              <w:t>, retail, sales and restaurants, and that outdoor dining facilities are located immediately adjacent to the town square.</w:t>
            </w:r>
          </w:p>
        </w:tc>
      </w:tr>
      <w:tr w:rsidR="00A52409" w:rsidRPr="00A52409" w14:paraId="254455C5"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30D027E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C98803F" w14:textId="77777777" w:rsidR="00A52409" w:rsidRPr="00A52409" w:rsidRDefault="00A52409" w:rsidP="00A52409">
            <w:pPr>
              <w:spacing w:after="0" w:line="240" w:lineRule="auto"/>
              <w:rPr>
                <w:rFonts w:ascii="Arial" w:hAnsi="Arial"/>
                <w:b/>
                <w:sz w:val="20"/>
              </w:rPr>
            </w:pPr>
            <w:r w:rsidRPr="00A52409">
              <w:rPr>
                <w:rFonts w:ascii="Arial" w:hAnsi="Arial"/>
                <w:b/>
                <w:sz w:val="20"/>
              </w:rPr>
              <w:t>AO33.2</w:t>
            </w:r>
          </w:p>
          <w:p w14:paraId="417CBFD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discourages through traffic from using the main street by limiting vehicle speed by:</w:t>
            </w:r>
          </w:p>
          <w:p w14:paraId="69D945FE" w14:textId="77777777" w:rsidR="00A52409" w:rsidRPr="00A52409" w:rsidRDefault="00A52409" w:rsidP="00A52409">
            <w:pPr>
              <w:numPr>
                <w:ilvl w:val="1"/>
                <w:numId w:val="332"/>
              </w:numPr>
              <w:spacing w:after="0" w:line="240" w:lineRule="auto"/>
              <w:rPr>
                <w:rFonts w:ascii="Arial" w:hAnsi="Arial"/>
                <w:sz w:val="20"/>
              </w:rPr>
            </w:pPr>
            <w:r w:rsidRPr="00A52409">
              <w:rPr>
                <w:rFonts w:ascii="Arial" w:hAnsi="Arial"/>
                <w:sz w:val="20"/>
              </w:rPr>
              <w:t>restricting the street to 2 lanes of moving traffic;</w:t>
            </w:r>
          </w:p>
          <w:p w14:paraId="4F5F10C4" w14:textId="77777777" w:rsidR="00A52409" w:rsidRPr="00A52409" w:rsidRDefault="00A52409" w:rsidP="00A52409">
            <w:pPr>
              <w:numPr>
                <w:ilvl w:val="1"/>
                <w:numId w:val="332"/>
              </w:numPr>
              <w:spacing w:after="0" w:line="240" w:lineRule="auto"/>
              <w:rPr>
                <w:rFonts w:ascii="Arial" w:hAnsi="Arial"/>
                <w:sz w:val="20"/>
              </w:rPr>
            </w:pPr>
            <w:r w:rsidRPr="00A52409">
              <w:rPr>
                <w:rFonts w:ascii="Arial" w:hAnsi="Arial"/>
                <w:sz w:val="20"/>
              </w:rPr>
              <w:t>providing kerbside parking interspersed with shade trees;</w:t>
            </w:r>
          </w:p>
          <w:p w14:paraId="0D1313D6" w14:textId="77777777" w:rsidR="00A52409" w:rsidRPr="00A52409" w:rsidRDefault="00A52409" w:rsidP="00A52409">
            <w:pPr>
              <w:numPr>
                <w:ilvl w:val="1"/>
                <w:numId w:val="332"/>
              </w:numPr>
              <w:spacing w:after="0" w:line="240" w:lineRule="auto"/>
              <w:rPr>
                <w:rFonts w:ascii="Arial" w:hAnsi="Arial"/>
                <w:sz w:val="20"/>
              </w:rPr>
            </w:pPr>
            <w:r w:rsidRPr="00A52409">
              <w:rPr>
                <w:rFonts w:ascii="Arial" w:hAnsi="Arial"/>
                <w:sz w:val="20"/>
              </w:rPr>
              <w:t>providing pedestrian crossings at regular intervals which may include other road textures.</w:t>
            </w:r>
          </w:p>
          <w:p w14:paraId="2FECAA0C" w14:textId="77777777" w:rsidR="00A52409" w:rsidRPr="00A52409" w:rsidRDefault="00A52409" w:rsidP="00A52409">
            <w:pPr>
              <w:numPr>
                <w:ilvl w:val="0"/>
                <w:numId w:val="49"/>
              </w:numPr>
              <w:spacing w:before="200" w:after="0" w:line="240" w:lineRule="auto"/>
              <w:rPr>
                <w:rFonts w:ascii="Arial" w:hAnsi="Arial"/>
                <w:sz w:val="16"/>
              </w:rPr>
            </w:pPr>
            <w:r w:rsidRPr="00A52409">
              <w:rPr>
                <w:rFonts w:ascii="Arial" w:hAnsi="Arial"/>
                <w:sz w:val="16"/>
              </w:rPr>
              <w:t>Note—The Council considers the above measures preferable to traditional traffic calming measures.</w:t>
            </w:r>
          </w:p>
        </w:tc>
      </w:tr>
      <w:tr w:rsidR="00A52409" w:rsidRPr="00A52409" w14:paraId="5EDB42D0"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99B1E0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Neighbourhood centre and business service centres precinct (Rochedale urban community neighbourhood plan/NPP-002)</w:t>
            </w:r>
          </w:p>
        </w:tc>
      </w:tr>
      <w:tr w:rsidR="00A52409" w:rsidRPr="00A52409" w14:paraId="2BB8CDC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1C9F0AB8" w14:textId="77777777" w:rsidR="00A52409" w:rsidRPr="00A52409" w:rsidRDefault="00A52409" w:rsidP="00A52409">
            <w:pPr>
              <w:numPr>
                <w:ilvl w:val="0"/>
                <w:numId w:val="37"/>
              </w:numPr>
              <w:spacing w:after="0" w:line="240" w:lineRule="auto"/>
              <w:rPr>
                <w:rFonts w:ascii="Arial" w:hAnsi="Arial"/>
                <w:b/>
                <w:sz w:val="20"/>
              </w:rPr>
            </w:pPr>
          </w:p>
          <w:p w14:paraId="1C6AF09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neighbourhood centre:</w:t>
            </w:r>
          </w:p>
          <w:p w14:paraId="4D9B953C" w14:textId="77777777" w:rsidR="00A52409" w:rsidRPr="00A52409" w:rsidRDefault="00A52409" w:rsidP="00A52409">
            <w:pPr>
              <w:numPr>
                <w:ilvl w:val="1"/>
                <w:numId w:val="333"/>
              </w:numPr>
              <w:spacing w:after="0" w:line="240" w:lineRule="auto"/>
              <w:rPr>
                <w:rFonts w:ascii="Arial" w:hAnsi="Arial"/>
                <w:sz w:val="20"/>
              </w:rPr>
            </w:pPr>
            <w:r w:rsidRPr="00A52409">
              <w:rPr>
                <w:rFonts w:ascii="Arial" w:hAnsi="Arial"/>
                <w:sz w:val="20"/>
              </w:rPr>
              <w:t>reflects the scale and type of development intended for these precincts;</w:t>
            </w:r>
          </w:p>
          <w:p w14:paraId="64B8FF3A" w14:textId="77777777" w:rsidR="00A52409" w:rsidRPr="00A52409" w:rsidRDefault="00A52409" w:rsidP="00A52409">
            <w:pPr>
              <w:numPr>
                <w:ilvl w:val="1"/>
                <w:numId w:val="333"/>
              </w:numPr>
              <w:spacing w:after="0" w:line="240" w:lineRule="auto"/>
              <w:rPr>
                <w:rFonts w:ascii="Arial" w:hAnsi="Arial"/>
                <w:sz w:val="20"/>
              </w:rPr>
            </w:pPr>
            <w:r w:rsidRPr="00A52409">
              <w:rPr>
                <w:rFonts w:ascii="Arial" w:hAnsi="Arial"/>
                <w:sz w:val="20"/>
              </w:rPr>
              <w:t>supports residential development and commercial and retail development;</w:t>
            </w:r>
          </w:p>
          <w:p w14:paraId="28244B82" w14:textId="77777777" w:rsidR="00A52409" w:rsidRPr="00A52409" w:rsidRDefault="00A52409" w:rsidP="00A52409">
            <w:pPr>
              <w:numPr>
                <w:ilvl w:val="1"/>
                <w:numId w:val="333"/>
              </w:numPr>
              <w:spacing w:after="0" w:line="240" w:lineRule="auto"/>
              <w:rPr>
                <w:rFonts w:ascii="Arial" w:hAnsi="Arial"/>
                <w:sz w:val="20"/>
              </w:rPr>
            </w:pPr>
            <w:r w:rsidRPr="00A52409">
              <w:rPr>
                <w:rFonts w:ascii="Arial" w:hAnsi="Arial"/>
                <w:sz w:val="20"/>
              </w:rPr>
              <w:t>does not comprise mixed use development.</w:t>
            </w:r>
          </w:p>
          <w:p w14:paraId="1371823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49E00A2" w14:textId="77777777" w:rsidR="00A52409" w:rsidRPr="00A52409" w:rsidRDefault="00A52409" w:rsidP="00A52409">
            <w:pPr>
              <w:spacing w:after="0" w:line="240" w:lineRule="auto"/>
              <w:rPr>
                <w:rFonts w:ascii="Arial" w:hAnsi="Arial"/>
                <w:b/>
                <w:sz w:val="20"/>
              </w:rPr>
            </w:pPr>
            <w:r w:rsidRPr="00A52409">
              <w:rPr>
                <w:rFonts w:ascii="Arial" w:hAnsi="Arial"/>
                <w:b/>
                <w:sz w:val="20"/>
              </w:rPr>
              <w:t>AO34.1</w:t>
            </w:r>
          </w:p>
          <w:p w14:paraId="3C8AE93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w:t>
            </w:r>
            <w:hyperlink r:id="rId107"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within a neighbourhood centre does not exceed 1,500m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3822D7A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16"/>
                <w:szCs w:val="16"/>
                <w:shd w:val="clear" w:color="auto" w:fill="FFFFFF"/>
                <w:lang w:eastAsia="en-AU"/>
              </w:rPr>
              <w:t>Note—The total amount of non-residential </w:t>
            </w:r>
            <w:hyperlink r:id="rId108" w:anchor="GFA" w:tgtFrame="_self" w:history="1">
              <w:r w:rsidRPr="00A52409">
                <w:rPr>
                  <w:rFonts w:ascii="Arial" w:hAnsi="Arial" w:cs="Arial"/>
                  <w:color w:val="000000"/>
                  <w:sz w:val="16"/>
                  <w:szCs w:val="16"/>
                  <w:u w:val="single"/>
                  <w:shd w:val="clear" w:color="auto" w:fill="FFFFFF"/>
                  <w:lang w:eastAsia="en-AU"/>
                </w:rPr>
                <w:t>gross floor area</w:t>
              </w:r>
            </w:hyperlink>
            <w:r w:rsidRPr="00A52409">
              <w:rPr>
                <w:rFonts w:ascii="Arial" w:hAnsi="Arial" w:cs="Arial"/>
                <w:color w:val="000000"/>
                <w:sz w:val="16"/>
                <w:szCs w:val="16"/>
                <w:shd w:val="clear" w:color="auto" w:fill="FFFFFF"/>
                <w:lang w:eastAsia="en-AU"/>
              </w:rPr>
              <w:t> excludes </w:t>
            </w:r>
            <w:hyperlink r:id="rId109" w:anchor="CommunityUse" w:tgtFrame="_self" w:history="1">
              <w:r w:rsidRPr="00A52409">
                <w:rPr>
                  <w:rFonts w:ascii="Arial" w:hAnsi="Arial" w:cs="Arial"/>
                  <w:color w:val="000000"/>
                  <w:sz w:val="16"/>
                  <w:szCs w:val="16"/>
                  <w:u w:val="single"/>
                  <w:shd w:val="clear" w:color="auto" w:fill="FFFFFF"/>
                  <w:lang w:eastAsia="en-AU"/>
                </w:rPr>
                <w:t>community uses</w:t>
              </w:r>
            </w:hyperlink>
            <w:r w:rsidRPr="00A52409">
              <w:rPr>
                <w:rFonts w:ascii="Arial" w:hAnsi="Arial" w:cs="Arial"/>
                <w:color w:val="000000"/>
                <w:sz w:val="16"/>
                <w:szCs w:val="16"/>
                <w:shd w:val="clear" w:color="auto" w:fill="FFFFFF"/>
                <w:lang w:eastAsia="en-AU"/>
              </w:rPr>
              <w:t> and </w:t>
            </w:r>
            <w:hyperlink r:id="rId110" w:anchor="Childcare" w:tgtFrame="_self" w:history="1">
              <w:r w:rsidRPr="00A52409">
                <w:rPr>
                  <w:rFonts w:ascii="Arial" w:hAnsi="Arial" w:cs="Arial"/>
                  <w:color w:val="000000"/>
                  <w:sz w:val="16"/>
                  <w:szCs w:val="16"/>
                  <w:u w:val="single"/>
                  <w:shd w:val="clear" w:color="auto" w:fill="FFFFFF"/>
                  <w:lang w:eastAsia="en-AU"/>
                </w:rPr>
                <w:t>childcare centre</w:t>
              </w:r>
            </w:hyperlink>
            <w:r w:rsidRPr="00A52409">
              <w:rPr>
                <w:rFonts w:ascii="Arial" w:hAnsi="Arial" w:cs="Arial"/>
                <w:color w:val="000000"/>
                <w:sz w:val="16"/>
                <w:szCs w:val="16"/>
                <w:shd w:val="clear" w:color="auto" w:fill="FFFFFF"/>
                <w:lang w:eastAsia="en-AU"/>
              </w:rPr>
              <w:t>.</w:t>
            </w:r>
          </w:p>
        </w:tc>
      </w:tr>
      <w:tr w:rsidR="00A52409" w:rsidRPr="00A52409" w14:paraId="5FF5771A"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6BBA510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5C2A925" w14:textId="77777777" w:rsidR="00A52409" w:rsidRPr="00A52409" w:rsidRDefault="00A52409" w:rsidP="00A52409">
            <w:pPr>
              <w:spacing w:after="0" w:line="240" w:lineRule="auto"/>
              <w:rPr>
                <w:rFonts w:ascii="Arial" w:hAnsi="Arial"/>
                <w:b/>
                <w:sz w:val="20"/>
              </w:rPr>
            </w:pPr>
            <w:r w:rsidRPr="00A52409">
              <w:rPr>
                <w:rFonts w:ascii="Arial" w:hAnsi="Arial"/>
                <w:b/>
                <w:sz w:val="20"/>
              </w:rPr>
              <w:t>AO34.2</w:t>
            </w:r>
          </w:p>
          <w:p w14:paraId="77DFCE2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111" w:anchor="GFA" w:tgtFrame="_self" w:history="1">
              <w:r w:rsidRPr="00A52409">
                <w:rPr>
                  <w:rFonts w:ascii="Arial" w:hAnsi="Arial" w:cs="Arial"/>
                  <w:color w:val="000000"/>
                  <w:sz w:val="20"/>
                  <w:szCs w:val="20"/>
                  <w:u w:val="single"/>
                  <w:shd w:val="clear" w:color="auto" w:fill="FFFFFF"/>
                  <w:lang w:eastAsia="en-AU"/>
                </w:rPr>
                <w:t>gross floor area </w:t>
              </w:r>
            </w:hyperlink>
            <w:r w:rsidRPr="00A52409">
              <w:rPr>
                <w:rFonts w:ascii="Arial" w:hAnsi="Arial" w:cs="Arial"/>
                <w:color w:val="000000"/>
                <w:sz w:val="20"/>
                <w:szCs w:val="20"/>
                <w:shd w:val="clear" w:color="auto" w:fill="FFFFFF"/>
                <w:lang w:eastAsia="en-AU"/>
              </w:rPr>
              <w:t>as set out in </w:t>
            </w:r>
            <w:hyperlink r:id="rId112"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2E577A4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6E709DE" w14:textId="77777777" w:rsidR="00A52409" w:rsidRPr="00A52409" w:rsidRDefault="00A52409" w:rsidP="00A52409">
            <w:pPr>
              <w:numPr>
                <w:ilvl w:val="0"/>
                <w:numId w:val="37"/>
              </w:numPr>
              <w:spacing w:after="0" w:line="240" w:lineRule="auto"/>
              <w:rPr>
                <w:rFonts w:ascii="Arial" w:hAnsi="Arial"/>
                <w:b/>
                <w:sz w:val="20"/>
              </w:rPr>
            </w:pPr>
          </w:p>
          <w:p w14:paraId="4872794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business service centre:</w:t>
            </w:r>
          </w:p>
          <w:p w14:paraId="6AA3FE72" w14:textId="77777777" w:rsidR="00A52409" w:rsidRPr="00A52409" w:rsidRDefault="00A52409" w:rsidP="00A52409">
            <w:pPr>
              <w:numPr>
                <w:ilvl w:val="1"/>
                <w:numId w:val="334"/>
              </w:numPr>
              <w:spacing w:after="0" w:line="240" w:lineRule="auto"/>
              <w:rPr>
                <w:rFonts w:ascii="Arial" w:hAnsi="Arial"/>
                <w:sz w:val="20"/>
              </w:rPr>
            </w:pPr>
            <w:r w:rsidRPr="00A52409">
              <w:rPr>
                <w:rFonts w:ascii="Arial" w:hAnsi="Arial"/>
                <w:sz w:val="20"/>
              </w:rPr>
              <w:t>reflects the scale and type of development intended for the business service centre and business park areas;</w:t>
            </w:r>
          </w:p>
          <w:p w14:paraId="30655134" w14:textId="77777777" w:rsidR="00A52409" w:rsidRPr="00A52409" w:rsidRDefault="00A52409" w:rsidP="00A52409">
            <w:pPr>
              <w:numPr>
                <w:ilvl w:val="1"/>
                <w:numId w:val="334"/>
              </w:numPr>
              <w:spacing w:after="0" w:line="240" w:lineRule="auto"/>
              <w:rPr>
                <w:rFonts w:ascii="Arial" w:hAnsi="Arial"/>
                <w:sz w:val="20"/>
              </w:rPr>
            </w:pPr>
            <w:r w:rsidRPr="00A52409">
              <w:rPr>
                <w:rFonts w:ascii="Arial" w:hAnsi="Arial"/>
                <w:sz w:val="20"/>
              </w:rPr>
              <w:t>supports commercial, retail and light industrial development;</w:t>
            </w:r>
          </w:p>
          <w:p w14:paraId="3AB3A321" w14:textId="5B53DA95" w:rsidR="00A52409" w:rsidRPr="00634F51" w:rsidRDefault="00A52409" w:rsidP="00634F51">
            <w:pPr>
              <w:numPr>
                <w:ilvl w:val="1"/>
                <w:numId w:val="334"/>
              </w:numPr>
              <w:spacing w:after="0" w:line="240" w:lineRule="auto"/>
              <w:rPr>
                <w:rFonts w:ascii="Arial" w:hAnsi="Arial"/>
                <w:sz w:val="20"/>
              </w:rPr>
            </w:pPr>
            <w:r w:rsidRPr="00A52409">
              <w:rPr>
                <w:rFonts w:ascii="Arial" w:hAnsi="Arial"/>
                <w:sz w:val="20"/>
              </w:rPr>
              <w:t>does not compromise residential development.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885E981" w14:textId="77777777" w:rsidR="00A52409" w:rsidRPr="00A52409" w:rsidRDefault="00A52409" w:rsidP="00A52409">
            <w:pPr>
              <w:spacing w:after="0" w:line="240" w:lineRule="auto"/>
              <w:rPr>
                <w:rFonts w:ascii="Arial" w:hAnsi="Arial"/>
                <w:b/>
                <w:sz w:val="20"/>
              </w:rPr>
            </w:pPr>
            <w:r w:rsidRPr="00A52409">
              <w:rPr>
                <w:rFonts w:ascii="Arial" w:hAnsi="Arial"/>
                <w:b/>
                <w:sz w:val="20"/>
              </w:rPr>
              <w:t>AO35.1</w:t>
            </w:r>
          </w:p>
          <w:p w14:paraId="645BBC6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business service centre does not exceed the total cumulative amount of 1,500m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 of </w:t>
            </w:r>
            <w:hyperlink r:id="rId113"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w:t>
            </w:r>
          </w:p>
        </w:tc>
      </w:tr>
      <w:tr w:rsidR="00A52409" w:rsidRPr="00A52409" w14:paraId="59F6BAB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6CFB053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5038F0D" w14:textId="77777777" w:rsidR="00A52409" w:rsidRPr="00A52409" w:rsidRDefault="00A52409" w:rsidP="00A52409">
            <w:pPr>
              <w:spacing w:after="0" w:line="240" w:lineRule="auto"/>
              <w:rPr>
                <w:rFonts w:ascii="Arial" w:hAnsi="Arial"/>
                <w:b/>
                <w:sz w:val="20"/>
              </w:rPr>
            </w:pPr>
            <w:r w:rsidRPr="00A52409">
              <w:rPr>
                <w:rFonts w:ascii="Arial" w:hAnsi="Arial"/>
                <w:b/>
                <w:sz w:val="20"/>
              </w:rPr>
              <w:t>AO35.2</w:t>
            </w:r>
          </w:p>
          <w:p w14:paraId="2493EC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114" w:anchor="GFA" w:tgtFrame="_self" w:history="1">
              <w:r w:rsidRPr="00A52409">
                <w:rPr>
                  <w:rFonts w:ascii="Arial" w:hAnsi="Arial" w:cs="Arial"/>
                  <w:color w:val="000000"/>
                  <w:sz w:val="20"/>
                  <w:szCs w:val="20"/>
                  <w:u w:val="single"/>
                  <w:shd w:val="clear" w:color="auto" w:fill="FFFFFF"/>
                  <w:lang w:eastAsia="en-AU"/>
                </w:rPr>
                <w:t>gross floor area </w:t>
              </w:r>
            </w:hyperlink>
            <w:r w:rsidRPr="00A52409">
              <w:rPr>
                <w:rFonts w:ascii="Arial" w:hAnsi="Arial" w:cs="Arial"/>
                <w:color w:val="000000"/>
                <w:sz w:val="20"/>
                <w:szCs w:val="20"/>
                <w:shd w:val="clear" w:color="auto" w:fill="FFFFFF"/>
                <w:lang w:eastAsia="en-AU"/>
              </w:rPr>
              <w:t>as set out in </w:t>
            </w:r>
            <w:hyperlink r:id="rId115"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5B54BE2E"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64CE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lastRenderedPageBreak/>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Town centre precinct (Rochedale urban community neighbourhood plan/NPP-001) or the Business park and gateway civic precinct (Rochedale urban community neighbourhood plan/NPP-003)</w:t>
            </w:r>
          </w:p>
        </w:tc>
      </w:tr>
      <w:tr w:rsidR="00A52409" w:rsidRPr="00A52409" w14:paraId="35DB4C09"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D10C513" w14:textId="77777777" w:rsidR="00A52409" w:rsidRPr="00A52409" w:rsidRDefault="00A52409" w:rsidP="00A52409">
            <w:pPr>
              <w:numPr>
                <w:ilvl w:val="0"/>
                <w:numId w:val="37"/>
              </w:numPr>
              <w:spacing w:after="0" w:line="240" w:lineRule="auto"/>
              <w:rPr>
                <w:rFonts w:ascii="Arial" w:hAnsi="Arial"/>
                <w:b/>
                <w:sz w:val="20"/>
              </w:rPr>
            </w:pPr>
          </w:p>
          <w:p w14:paraId="333ADDD1" w14:textId="3AF55AA6"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orientation integrates with the district park.</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45C6BC5" w14:textId="77777777" w:rsidR="00A52409" w:rsidRPr="00A52409" w:rsidRDefault="00A52409" w:rsidP="00A52409">
            <w:pPr>
              <w:spacing w:after="0" w:line="240" w:lineRule="auto"/>
              <w:rPr>
                <w:rFonts w:ascii="Arial" w:hAnsi="Arial"/>
                <w:b/>
                <w:sz w:val="20"/>
              </w:rPr>
            </w:pPr>
            <w:r w:rsidRPr="00A52409">
              <w:rPr>
                <w:rFonts w:ascii="Arial" w:hAnsi="Arial"/>
                <w:b/>
                <w:sz w:val="20"/>
              </w:rPr>
              <w:t>AO36</w:t>
            </w:r>
          </w:p>
          <w:p w14:paraId="189F646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locates windows, outlook, staff amenities (such as decks or balconies) to directly overlook the district </w:t>
            </w:r>
            <w:hyperlink r:id="rId116"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tc>
      </w:tr>
      <w:tr w:rsidR="00A52409" w:rsidRPr="00A52409" w14:paraId="1A6D4E1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900CAD7" w14:textId="77777777" w:rsidR="00A52409" w:rsidRPr="00A52409" w:rsidRDefault="00A52409" w:rsidP="00A52409">
            <w:pPr>
              <w:numPr>
                <w:ilvl w:val="0"/>
                <w:numId w:val="37"/>
              </w:numPr>
              <w:spacing w:after="0" w:line="240" w:lineRule="auto"/>
              <w:rPr>
                <w:rFonts w:ascii="Arial" w:hAnsi="Arial"/>
                <w:b/>
                <w:sz w:val="20"/>
              </w:rPr>
            </w:pPr>
          </w:p>
          <w:p w14:paraId="6E725E3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design:</w:t>
            </w:r>
          </w:p>
          <w:p w14:paraId="34954217" w14:textId="77777777" w:rsidR="00A52409" w:rsidRPr="00A52409" w:rsidRDefault="00A52409" w:rsidP="00A52409">
            <w:pPr>
              <w:numPr>
                <w:ilvl w:val="1"/>
                <w:numId w:val="335"/>
              </w:numPr>
              <w:spacing w:after="0" w:line="240" w:lineRule="auto"/>
              <w:rPr>
                <w:rFonts w:ascii="Arial" w:hAnsi="Arial"/>
                <w:sz w:val="20"/>
              </w:rPr>
            </w:pPr>
            <w:r w:rsidRPr="00A52409">
              <w:rPr>
                <w:rFonts w:ascii="Arial" w:hAnsi="Arial"/>
                <w:sz w:val="20"/>
              </w:rPr>
              <w:t>reflects the scale of development intended for the precinct;</w:t>
            </w:r>
          </w:p>
          <w:p w14:paraId="5D154B96" w14:textId="77777777" w:rsidR="00A52409" w:rsidRPr="00A52409" w:rsidRDefault="00A52409" w:rsidP="00A52409">
            <w:pPr>
              <w:numPr>
                <w:ilvl w:val="1"/>
                <w:numId w:val="335"/>
              </w:numPr>
              <w:spacing w:after="0" w:line="240" w:lineRule="auto"/>
              <w:rPr>
                <w:rFonts w:ascii="Arial" w:hAnsi="Arial"/>
                <w:sz w:val="20"/>
              </w:rPr>
            </w:pPr>
            <w:r w:rsidRPr="00A52409">
              <w:rPr>
                <w:rFonts w:ascii="Arial" w:hAnsi="Arial"/>
                <w:sz w:val="20"/>
              </w:rPr>
              <w:t>reduces the appearance of scale and bulk of the development through massing and articulation.</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501B487" w14:textId="77777777" w:rsidR="00A52409" w:rsidRPr="00A52409" w:rsidRDefault="00A52409" w:rsidP="00A52409">
            <w:pPr>
              <w:spacing w:after="0" w:line="240" w:lineRule="auto"/>
              <w:rPr>
                <w:rFonts w:ascii="Arial" w:hAnsi="Arial"/>
                <w:b/>
                <w:sz w:val="20"/>
              </w:rPr>
            </w:pPr>
            <w:r w:rsidRPr="00A52409">
              <w:rPr>
                <w:rFonts w:ascii="Arial" w:hAnsi="Arial"/>
                <w:b/>
                <w:sz w:val="20"/>
              </w:rPr>
              <w:t>AO37</w:t>
            </w:r>
          </w:p>
          <w:p w14:paraId="7D775C4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117"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118" w:anchor="Table721843B" w:history="1">
              <w:r w:rsidRPr="00A52409">
                <w:rPr>
                  <w:rFonts w:ascii="Arial" w:hAnsi="Arial" w:cs="Arial"/>
                  <w:color w:val="000000"/>
                  <w:sz w:val="20"/>
                  <w:szCs w:val="20"/>
                  <w:u w:val="single"/>
                  <w:shd w:val="clear" w:color="auto" w:fill="FFFFFF"/>
                  <w:lang w:eastAsia="en-AU"/>
                </w:rPr>
                <w:t>Table 7.2.18.4.3.B</w:t>
              </w:r>
            </w:hyperlink>
          </w:p>
          <w:p w14:paraId="671B392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79BF8E3F"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597A8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Business park and gateway civic precinct (Rochedale urban community neighbourhood plan/NPP-003), where in the Gateway civic sub–precinct (Rochedale urban community neighbourhood plan/NPP-003b)</w:t>
            </w:r>
          </w:p>
        </w:tc>
      </w:tr>
      <w:tr w:rsidR="00A52409" w:rsidRPr="00A52409" w14:paraId="522A1DE1"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4C1000C" w14:textId="77777777" w:rsidR="00A52409" w:rsidRPr="00A52409" w:rsidRDefault="00A52409" w:rsidP="00A52409">
            <w:pPr>
              <w:numPr>
                <w:ilvl w:val="0"/>
                <w:numId w:val="37"/>
              </w:numPr>
              <w:spacing w:after="0" w:line="240" w:lineRule="auto"/>
              <w:rPr>
                <w:rFonts w:ascii="Arial" w:hAnsi="Arial"/>
                <w:b/>
                <w:sz w:val="20"/>
              </w:rPr>
            </w:pPr>
          </w:p>
          <w:p w14:paraId="12F01715" w14:textId="71A367F2"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siting, road network, access, car parking, servicing, public spaces and mix of uses create a sense of place, identity and vibrancy for the Gateway civic sub-precinct.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FB24DE2" w14:textId="77777777" w:rsidR="00A52409" w:rsidRPr="00A52409" w:rsidRDefault="00A52409" w:rsidP="00A52409">
            <w:pPr>
              <w:spacing w:after="0" w:line="240" w:lineRule="auto"/>
              <w:rPr>
                <w:rFonts w:ascii="Arial" w:hAnsi="Arial"/>
                <w:b/>
                <w:sz w:val="20"/>
              </w:rPr>
            </w:pPr>
            <w:r w:rsidRPr="00A52409">
              <w:rPr>
                <w:rFonts w:ascii="Arial" w:hAnsi="Arial"/>
                <w:b/>
                <w:sz w:val="20"/>
              </w:rPr>
              <w:t>AO38</w:t>
            </w:r>
          </w:p>
          <w:p w14:paraId="166294F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Gateway civic sub-precinct is in accordance with the design principles contained in </w:t>
            </w:r>
            <w:hyperlink r:id="rId119" w:anchor="Figurec" w:history="1">
              <w:r w:rsidRPr="00A52409">
                <w:rPr>
                  <w:rFonts w:ascii="Arial" w:hAnsi="Arial" w:cs="Arial"/>
                  <w:color w:val="000000"/>
                  <w:sz w:val="20"/>
                  <w:szCs w:val="20"/>
                  <w:u w:val="single"/>
                  <w:shd w:val="clear" w:color="auto" w:fill="FFFFFF"/>
                  <w:lang w:eastAsia="en-AU"/>
                </w:rPr>
                <w:t>Figure c</w:t>
              </w:r>
            </w:hyperlink>
            <w:r w:rsidRPr="00A52409">
              <w:rPr>
                <w:rFonts w:ascii="Arial" w:hAnsi="Arial" w:cs="Arial"/>
                <w:color w:val="000000"/>
                <w:sz w:val="20"/>
                <w:szCs w:val="20"/>
                <w:shd w:val="clear" w:color="auto" w:fill="FFFFFF"/>
                <w:lang w:eastAsia="en-AU"/>
              </w:rPr>
              <w:t>.</w:t>
            </w:r>
          </w:p>
          <w:p w14:paraId="5EFAAF7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6E37E505"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4C91CAD" w14:textId="77777777" w:rsidR="00A52409" w:rsidRPr="00A52409" w:rsidRDefault="00A52409" w:rsidP="00A52409">
            <w:pPr>
              <w:numPr>
                <w:ilvl w:val="0"/>
                <w:numId w:val="37"/>
              </w:numPr>
              <w:spacing w:after="0" w:line="240" w:lineRule="auto"/>
              <w:rPr>
                <w:rFonts w:ascii="Arial" w:hAnsi="Arial"/>
                <w:b/>
                <w:sz w:val="20"/>
              </w:rPr>
            </w:pPr>
          </w:p>
          <w:p w14:paraId="08794405" w14:textId="7F2F9D32"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size and scale reflects the role of the Gateway civic sub-precinct as an entry precinct to Rochedale.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F33262B" w14:textId="77777777" w:rsidR="00A52409" w:rsidRPr="00A52409" w:rsidRDefault="00A52409" w:rsidP="00A52409">
            <w:pPr>
              <w:spacing w:after="0" w:line="240" w:lineRule="auto"/>
              <w:rPr>
                <w:rFonts w:ascii="Arial" w:hAnsi="Arial"/>
                <w:b/>
                <w:sz w:val="20"/>
              </w:rPr>
            </w:pPr>
            <w:r w:rsidRPr="00A52409">
              <w:rPr>
                <w:rFonts w:ascii="Arial" w:hAnsi="Arial"/>
                <w:b/>
                <w:sz w:val="20"/>
              </w:rPr>
              <w:t>AO39</w:t>
            </w:r>
          </w:p>
          <w:p w14:paraId="7AD59166" w14:textId="24D7A05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120"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121"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368C3CF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159F177" w14:textId="77777777" w:rsidR="00A52409" w:rsidRPr="00A52409" w:rsidRDefault="00A52409" w:rsidP="00A52409">
            <w:pPr>
              <w:numPr>
                <w:ilvl w:val="0"/>
                <w:numId w:val="37"/>
              </w:numPr>
              <w:spacing w:after="0" w:line="240" w:lineRule="auto"/>
              <w:rPr>
                <w:rFonts w:ascii="Arial" w:hAnsi="Arial"/>
                <w:b/>
                <w:sz w:val="20"/>
              </w:rPr>
            </w:pPr>
          </w:p>
          <w:p w14:paraId="22915DC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designed to mitigate impacts on the values of adjoining habitat areas and ecological corridors.</w:t>
            </w:r>
          </w:p>
          <w:p w14:paraId="3DC7D61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66D03AD" w14:textId="77777777" w:rsidR="00A52409" w:rsidRPr="00A52409" w:rsidRDefault="00A52409" w:rsidP="00A52409">
            <w:pPr>
              <w:spacing w:after="0" w:line="240" w:lineRule="auto"/>
              <w:rPr>
                <w:rFonts w:ascii="Arial" w:hAnsi="Arial"/>
                <w:b/>
                <w:sz w:val="20"/>
              </w:rPr>
            </w:pPr>
            <w:r w:rsidRPr="00A52409">
              <w:rPr>
                <w:rFonts w:ascii="Arial" w:hAnsi="Arial"/>
                <w:b/>
                <w:sz w:val="20"/>
              </w:rPr>
              <w:t>AO40</w:t>
            </w:r>
          </w:p>
          <w:p w14:paraId="2D587BA5" w14:textId="1FC0332D"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sensitive design measures to mitigate adverse impacts on habitat areas and ecological corridors such as buffer planting, appropriate </w:t>
            </w:r>
            <w:hyperlink r:id="rId122" w:anchor="Setback" w:tgtFrame="_self" w:history="1">
              <w:r w:rsidRPr="00A52409">
                <w:rPr>
                  <w:rFonts w:ascii="Arial" w:hAnsi="Arial" w:cs="Arial"/>
                  <w:color w:val="000000"/>
                  <w:sz w:val="20"/>
                  <w:szCs w:val="20"/>
                  <w:u w:val="single"/>
                  <w:shd w:val="clear" w:color="auto" w:fill="FFFFFF"/>
                  <w:lang w:eastAsia="en-AU"/>
                </w:rPr>
                <w:t>setbacks</w:t>
              </w:r>
            </w:hyperlink>
            <w:r w:rsidRPr="00A52409">
              <w:rPr>
                <w:rFonts w:ascii="Arial" w:hAnsi="Arial" w:cs="Arial"/>
                <w:color w:val="000000"/>
                <w:sz w:val="20"/>
                <w:szCs w:val="20"/>
                <w:shd w:val="clear" w:color="auto" w:fill="FFFFFF"/>
                <w:lang w:eastAsia="en-AU"/>
              </w:rPr>
              <w:t> and fencing</w:t>
            </w:r>
            <w:r w:rsidR="00634F51">
              <w:rPr>
                <w:rFonts w:ascii="Arial" w:hAnsi="Arial" w:cs="Arial"/>
                <w:color w:val="000000"/>
                <w:sz w:val="20"/>
                <w:szCs w:val="20"/>
                <w:shd w:val="clear" w:color="auto" w:fill="FFFFFF"/>
                <w:lang w:eastAsia="en-AU"/>
              </w:rPr>
              <w:t>.</w:t>
            </w:r>
          </w:p>
        </w:tc>
      </w:tr>
      <w:tr w:rsidR="00A52409" w:rsidRPr="00A52409" w14:paraId="5906606F"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D0A8E6A" w14:textId="77777777" w:rsidR="00A52409" w:rsidRPr="00A52409" w:rsidRDefault="00A52409" w:rsidP="00A52409">
            <w:pPr>
              <w:autoSpaceDE w:val="0"/>
              <w:autoSpaceDN w:val="0"/>
              <w:adjustRightInd w:val="0"/>
              <w:spacing w:after="60"/>
              <w:rPr>
                <w:rFonts w:ascii="Arial" w:hAnsi="Arial" w:cs="Arial"/>
                <w:b/>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Future industry precinct (Rochedale urban community neighbourhood plan/NPP-004)</w:t>
            </w:r>
          </w:p>
        </w:tc>
      </w:tr>
      <w:tr w:rsidR="00A52409" w:rsidRPr="00A52409" w14:paraId="17D65FD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4AE59B0" w14:textId="77777777" w:rsidR="00A52409" w:rsidRPr="00A52409" w:rsidRDefault="00A52409" w:rsidP="00A52409">
            <w:pPr>
              <w:numPr>
                <w:ilvl w:val="0"/>
                <w:numId w:val="37"/>
              </w:numPr>
              <w:spacing w:after="0" w:line="240" w:lineRule="auto"/>
              <w:rPr>
                <w:rFonts w:ascii="Arial" w:hAnsi="Arial"/>
                <w:b/>
                <w:sz w:val="20"/>
              </w:rPr>
            </w:pPr>
          </w:p>
          <w:p w14:paraId="0FB3AD3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ensures building design, landscaping and car parking reflect the site’s visible location adjacent to the Gateway Motorway and as an entry point to Rochedale.</w:t>
            </w:r>
          </w:p>
          <w:p w14:paraId="7B08457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75D81BC" w14:textId="77777777" w:rsidR="00A52409" w:rsidRPr="00A52409" w:rsidRDefault="00A52409" w:rsidP="00A52409">
            <w:pPr>
              <w:spacing w:after="0" w:line="240" w:lineRule="auto"/>
              <w:rPr>
                <w:rFonts w:ascii="Arial" w:hAnsi="Arial"/>
                <w:b/>
                <w:sz w:val="20"/>
              </w:rPr>
            </w:pPr>
            <w:r w:rsidRPr="00A52409">
              <w:rPr>
                <w:rFonts w:ascii="Arial" w:hAnsi="Arial"/>
                <w:b/>
                <w:sz w:val="20"/>
              </w:rPr>
              <w:t>AO41.1</w:t>
            </w:r>
          </w:p>
          <w:p w14:paraId="2946AFE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landscaped strip with a minimum width of 6m along all road frontages.</w:t>
            </w:r>
          </w:p>
        </w:tc>
      </w:tr>
      <w:tr w:rsidR="00A52409" w:rsidRPr="00A52409" w14:paraId="76592C66"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627CD2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FF5B898" w14:textId="77777777" w:rsidR="00A52409" w:rsidRPr="00A52409" w:rsidRDefault="00A52409" w:rsidP="00A52409">
            <w:pPr>
              <w:spacing w:after="0" w:line="240" w:lineRule="auto"/>
              <w:rPr>
                <w:rFonts w:ascii="Arial" w:hAnsi="Arial"/>
                <w:b/>
                <w:sz w:val="20"/>
              </w:rPr>
            </w:pPr>
            <w:r w:rsidRPr="00A52409">
              <w:rPr>
                <w:rFonts w:ascii="Arial" w:hAnsi="Arial"/>
                <w:b/>
                <w:sz w:val="20"/>
              </w:rPr>
              <w:t>AO41.2</w:t>
            </w:r>
          </w:p>
          <w:p w14:paraId="60B762E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t>
            </w:r>
            <w:hyperlink r:id="rId123" w:anchor="SiteCover" w:tgtFrame="_self" w:history="1">
              <w:r w:rsidRPr="00A52409">
                <w:rPr>
                  <w:rFonts w:ascii="Arial" w:hAnsi="Arial" w:cs="Arial"/>
                  <w:color w:val="000000"/>
                  <w:sz w:val="20"/>
                  <w:szCs w:val="20"/>
                  <w:u w:val="single"/>
                  <w:shd w:val="clear" w:color="auto" w:fill="FFFFFF"/>
                  <w:lang w:eastAsia="en-AU"/>
                </w:rPr>
                <w:t>site cover</w:t>
              </w:r>
            </w:hyperlink>
            <w:r w:rsidRPr="00A52409">
              <w:rPr>
                <w:rFonts w:ascii="Arial" w:hAnsi="Arial" w:cs="Arial"/>
                <w:color w:val="000000"/>
                <w:sz w:val="20"/>
                <w:szCs w:val="20"/>
                <w:shd w:val="clear" w:color="auto" w:fill="FFFFFF"/>
                <w:lang w:eastAsia="en-AU"/>
              </w:rPr>
              <w:t> does not exceed 75% of the site area.</w:t>
            </w:r>
          </w:p>
        </w:tc>
      </w:tr>
      <w:tr w:rsidR="00A52409" w:rsidRPr="00A52409" w14:paraId="73591979"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6093D0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B7694F3" w14:textId="77777777" w:rsidR="00A52409" w:rsidRPr="00A52409" w:rsidRDefault="00A52409" w:rsidP="00A52409">
            <w:pPr>
              <w:spacing w:after="0" w:line="240" w:lineRule="auto"/>
              <w:rPr>
                <w:rFonts w:ascii="Arial" w:hAnsi="Arial"/>
                <w:b/>
                <w:sz w:val="20"/>
              </w:rPr>
            </w:pPr>
            <w:r w:rsidRPr="00A52409">
              <w:rPr>
                <w:rFonts w:ascii="Arial" w:hAnsi="Arial"/>
                <w:b/>
                <w:sz w:val="20"/>
              </w:rPr>
              <w:t>AO41.3</w:t>
            </w:r>
          </w:p>
          <w:p w14:paraId="4F3D079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consolidates car parking areas into parking courts internal to the site.</w:t>
            </w:r>
          </w:p>
        </w:tc>
      </w:tr>
    </w:tbl>
    <w:p w14:paraId="3C332D32" w14:textId="77777777" w:rsidR="00A52409" w:rsidRPr="00A52409" w:rsidRDefault="00A52409" w:rsidP="00A52409">
      <w:pPr>
        <w:textAlignment w:val="baseline"/>
        <w:rPr>
          <w:rFonts w:eastAsia="Times New Roman" w:cs="Arial"/>
          <w:szCs w:val="20"/>
          <w:lang w:eastAsia="en-AU"/>
        </w:rPr>
      </w:pPr>
    </w:p>
    <w:p w14:paraId="2A62A75A" w14:textId="3DFC6961" w:rsidR="00686640" w:rsidRDefault="00686640">
      <w:pPr>
        <w:spacing w:after="0" w:line="240" w:lineRule="auto"/>
        <w:rPr>
          <w:rFonts w:ascii="Arial" w:hAnsi="Arial" w:cs="Arial"/>
          <w:b/>
          <w:bCs/>
        </w:rPr>
      </w:pPr>
      <w:bookmarkStart w:id="150" w:name="_Toc67380657"/>
      <w:bookmarkStart w:id="151" w:name="_Hlk56089153"/>
    </w:p>
    <w:p w14:paraId="1259A2EB" w14:textId="17637B44" w:rsidR="00A52409" w:rsidRPr="002221E0" w:rsidRDefault="00A52409" w:rsidP="004170EC">
      <w:pPr>
        <w:pStyle w:val="Heading3-Amendmentpackage"/>
      </w:pPr>
      <w:bookmarkStart w:id="152" w:name="_Toc84833926"/>
      <w:r w:rsidRPr="002221E0">
        <w:lastRenderedPageBreak/>
        <w:t>7.2.18.4.3.B</w:t>
      </w:r>
      <w:r w:rsidR="00B26115">
        <w:t>—</w:t>
      </w:r>
      <w:r w:rsidRPr="002221E0">
        <w:t>Maximum building height and gross floor area</w:t>
      </w:r>
      <w:bookmarkEnd w:id="150"/>
      <w:bookmarkEnd w:id="152"/>
    </w:p>
    <w:tbl>
      <w:tblPr>
        <w:tblStyle w:val="TableGrid"/>
        <w:tblW w:w="0" w:type="auto"/>
        <w:tblLook w:val="04A0" w:firstRow="1" w:lastRow="0" w:firstColumn="1" w:lastColumn="0" w:noHBand="0" w:noVBand="1"/>
      </w:tblPr>
      <w:tblGrid>
        <w:gridCol w:w="2060"/>
        <w:gridCol w:w="2371"/>
        <w:gridCol w:w="1925"/>
        <w:gridCol w:w="1940"/>
      </w:tblGrid>
      <w:tr w:rsidR="00A52409" w:rsidRPr="00F21C75" w14:paraId="1CF66C86" w14:textId="77777777" w:rsidTr="00A52409">
        <w:tc>
          <w:tcPr>
            <w:tcW w:w="2180" w:type="dxa"/>
          </w:tcPr>
          <w:p w14:paraId="13CBDD5A" w14:textId="77777777" w:rsidR="00A52409" w:rsidRPr="002221E0" w:rsidRDefault="00A52409" w:rsidP="002221E0">
            <w:pPr>
              <w:rPr>
                <w:rFonts w:ascii="Arial" w:hAnsi="Arial" w:cs="Arial"/>
                <w:b/>
                <w:bCs/>
                <w:sz w:val="20"/>
                <w:szCs w:val="20"/>
              </w:rPr>
            </w:pPr>
            <w:bookmarkStart w:id="153" w:name="_Toc67380658"/>
            <w:r w:rsidRPr="002221E0">
              <w:rPr>
                <w:rFonts w:ascii="Arial" w:hAnsi="Arial" w:cs="Arial"/>
                <w:b/>
                <w:bCs/>
                <w:sz w:val="20"/>
                <w:szCs w:val="20"/>
              </w:rPr>
              <w:t>Development</w:t>
            </w:r>
            <w:bookmarkEnd w:id="153"/>
            <w:r w:rsidRPr="002221E0">
              <w:rPr>
                <w:rFonts w:ascii="Arial" w:hAnsi="Arial" w:cs="Arial"/>
                <w:b/>
                <w:bCs/>
                <w:sz w:val="20"/>
                <w:szCs w:val="20"/>
              </w:rPr>
              <w:t xml:space="preserve"> </w:t>
            </w:r>
          </w:p>
        </w:tc>
        <w:tc>
          <w:tcPr>
            <w:tcW w:w="2635" w:type="dxa"/>
          </w:tcPr>
          <w:p w14:paraId="0EF78038" w14:textId="77777777" w:rsidR="00A52409" w:rsidRPr="002221E0" w:rsidRDefault="00A52409" w:rsidP="002221E0">
            <w:pPr>
              <w:rPr>
                <w:rFonts w:ascii="Arial" w:hAnsi="Arial" w:cs="Arial"/>
                <w:b/>
                <w:bCs/>
                <w:sz w:val="20"/>
                <w:szCs w:val="20"/>
              </w:rPr>
            </w:pPr>
            <w:bookmarkStart w:id="154" w:name="_Toc67380659"/>
            <w:r w:rsidRPr="002221E0">
              <w:rPr>
                <w:rFonts w:ascii="Arial" w:hAnsi="Arial" w:cs="Arial"/>
                <w:b/>
                <w:bCs/>
                <w:sz w:val="20"/>
                <w:szCs w:val="20"/>
              </w:rPr>
              <w:t>Building height (number of storeys)</w:t>
            </w:r>
            <w:bookmarkEnd w:id="154"/>
          </w:p>
        </w:tc>
        <w:tc>
          <w:tcPr>
            <w:tcW w:w="2097" w:type="dxa"/>
          </w:tcPr>
          <w:p w14:paraId="47FE9280" w14:textId="77777777" w:rsidR="00A52409" w:rsidRPr="002221E0" w:rsidRDefault="00A52409" w:rsidP="002221E0">
            <w:pPr>
              <w:rPr>
                <w:rFonts w:ascii="Arial" w:hAnsi="Arial" w:cs="Arial"/>
                <w:b/>
                <w:bCs/>
                <w:sz w:val="20"/>
                <w:szCs w:val="20"/>
              </w:rPr>
            </w:pPr>
            <w:bookmarkStart w:id="155" w:name="_Toc67380660"/>
            <w:r w:rsidRPr="002221E0">
              <w:rPr>
                <w:rFonts w:ascii="Arial" w:hAnsi="Arial" w:cs="Arial"/>
                <w:b/>
                <w:bCs/>
                <w:sz w:val="20"/>
                <w:szCs w:val="20"/>
              </w:rPr>
              <w:t>Building height (m)</w:t>
            </w:r>
            <w:bookmarkEnd w:id="155"/>
          </w:p>
        </w:tc>
        <w:tc>
          <w:tcPr>
            <w:tcW w:w="2104" w:type="dxa"/>
          </w:tcPr>
          <w:p w14:paraId="0C470E26" w14:textId="77777777" w:rsidR="00A52409" w:rsidRPr="002221E0" w:rsidRDefault="00A52409" w:rsidP="002221E0">
            <w:pPr>
              <w:rPr>
                <w:rFonts w:ascii="Arial" w:hAnsi="Arial" w:cs="Arial"/>
                <w:b/>
                <w:bCs/>
                <w:sz w:val="20"/>
                <w:szCs w:val="20"/>
              </w:rPr>
            </w:pPr>
            <w:bookmarkStart w:id="156" w:name="_Toc67380661"/>
            <w:r w:rsidRPr="002221E0">
              <w:rPr>
                <w:rFonts w:ascii="Arial" w:hAnsi="Arial" w:cs="Arial"/>
                <w:b/>
                <w:bCs/>
                <w:sz w:val="20"/>
                <w:szCs w:val="20"/>
              </w:rPr>
              <w:t>Maximum gross floor area</w:t>
            </w:r>
            <w:bookmarkEnd w:id="156"/>
            <w:r w:rsidRPr="002221E0">
              <w:rPr>
                <w:rFonts w:ascii="Arial" w:hAnsi="Arial" w:cs="Arial"/>
                <w:b/>
                <w:bCs/>
                <w:sz w:val="20"/>
                <w:szCs w:val="20"/>
              </w:rPr>
              <w:t xml:space="preserve"> </w:t>
            </w:r>
          </w:p>
        </w:tc>
      </w:tr>
      <w:tr w:rsidR="00A52409" w:rsidRPr="00A52409" w14:paraId="12E803F3" w14:textId="77777777" w:rsidTr="00A52409">
        <w:tc>
          <w:tcPr>
            <w:tcW w:w="9016" w:type="dxa"/>
            <w:gridSpan w:val="4"/>
          </w:tcPr>
          <w:p w14:paraId="34AE044E" w14:textId="77777777" w:rsidR="00A52409" w:rsidRPr="002221E0" w:rsidRDefault="00A52409" w:rsidP="002221E0">
            <w:pPr>
              <w:rPr>
                <w:rFonts w:ascii="Arial" w:hAnsi="Arial" w:cs="Arial"/>
                <w:b/>
                <w:bCs/>
                <w:sz w:val="20"/>
                <w:szCs w:val="20"/>
              </w:rPr>
            </w:pPr>
            <w:bookmarkStart w:id="157" w:name="_Toc67380662"/>
            <w:r w:rsidRPr="002221E0">
              <w:rPr>
                <w:rFonts w:ascii="Arial" w:hAnsi="Arial" w:cs="Arial"/>
                <w:b/>
                <w:bCs/>
                <w:sz w:val="20"/>
                <w:szCs w:val="20"/>
              </w:rPr>
              <w:t>If in the Town centre precinct (Rochedale urban community neighbourhood plan/NPP-001)</w:t>
            </w:r>
            <w:bookmarkEnd w:id="157"/>
            <w:r w:rsidRPr="002221E0">
              <w:rPr>
                <w:rFonts w:ascii="Arial" w:hAnsi="Arial" w:cs="Arial"/>
                <w:b/>
                <w:bCs/>
                <w:sz w:val="20"/>
                <w:szCs w:val="20"/>
              </w:rPr>
              <w:t xml:space="preserve"> </w:t>
            </w:r>
          </w:p>
        </w:tc>
      </w:tr>
      <w:tr w:rsidR="00A52409" w:rsidRPr="00A52409" w14:paraId="33237076" w14:textId="77777777" w:rsidTr="00A52409">
        <w:tc>
          <w:tcPr>
            <w:tcW w:w="2180" w:type="dxa"/>
            <w:vMerge w:val="restart"/>
          </w:tcPr>
          <w:p w14:paraId="69EC2C0F" w14:textId="77777777" w:rsidR="00A52409" w:rsidRPr="002221E0" w:rsidRDefault="00A52409" w:rsidP="002221E0">
            <w:pPr>
              <w:rPr>
                <w:rFonts w:ascii="Arial" w:hAnsi="Arial" w:cs="Arial"/>
                <w:sz w:val="20"/>
                <w:szCs w:val="20"/>
              </w:rPr>
            </w:pPr>
            <w:bookmarkStart w:id="158" w:name="_Toc67380663"/>
            <w:r w:rsidRPr="002221E0">
              <w:rPr>
                <w:rFonts w:ascii="Arial" w:hAnsi="Arial" w:cs="Arial"/>
                <w:sz w:val="20"/>
                <w:szCs w:val="20"/>
              </w:rPr>
              <w:t>Development other than a supermarket</w:t>
            </w:r>
            <w:bookmarkEnd w:id="158"/>
            <w:r w:rsidRPr="002221E0">
              <w:rPr>
                <w:rFonts w:ascii="Arial" w:hAnsi="Arial" w:cs="Arial"/>
                <w:sz w:val="20"/>
                <w:szCs w:val="20"/>
              </w:rPr>
              <w:t xml:space="preserve"> </w:t>
            </w:r>
          </w:p>
        </w:tc>
        <w:tc>
          <w:tcPr>
            <w:tcW w:w="2635" w:type="dxa"/>
          </w:tcPr>
          <w:p w14:paraId="246330CA" w14:textId="5C3AE2E3" w:rsidR="00A52409" w:rsidRPr="002221E0" w:rsidRDefault="005C245A" w:rsidP="002221E0">
            <w:pPr>
              <w:rPr>
                <w:rFonts w:ascii="Arial" w:hAnsi="Arial" w:cs="Arial"/>
                <w:bCs/>
                <w:sz w:val="20"/>
                <w:szCs w:val="20"/>
              </w:rPr>
            </w:pPr>
            <w:bookmarkStart w:id="159" w:name="_Toc67380664"/>
            <w:r>
              <w:rPr>
                <w:rFonts w:ascii="Arial" w:hAnsi="Arial" w:cs="Arial"/>
                <w:sz w:val="20"/>
                <w:szCs w:val="20"/>
              </w:rPr>
              <w:t xml:space="preserve">2 </w:t>
            </w:r>
            <w:r w:rsidR="00A52409" w:rsidRPr="002221E0">
              <w:rPr>
                <w:rFonts w:ascii="Arial" w:hAnsi="Arial" w:cs="Arial"/>
                <w:sz w:val="20"/>
                <w:szCs w:val="20"/>
              </w:rPr>
              <w:t>minimum – 4 maximum</w:t>
            </w:r>
            <w:bookmarkEnd w:id="159"/>
            <w:r w:rsidR="00A52409" w:rsidRPr="002221E0">
              <w:rPr>
                <w:rFonts w:ascii="Arial" w:hAnsi="Arial" w:cs="Arial"/>
                <w:bCs/>
                <w:sz w:val="20"/>
                <w:szCs w:val="20"/>
              </w:rPr>
              <w:t xml:space="preserve"> </w:t>
            </w:r>
          </w:p>
        </w:tc>
        <w:tc>
          <w:tcPr>
            <w:tcW w:w="2097" w:type="dxa"/>
          </w:tcPr>
          <w:p w14:paraId="0C537A18" w14:textId="77777777" w:rsidR="00A52409" w:rsidRPr="002221E0" w:rsidRDefault="00A52409" w:rsidP="002221E0">
            <w:pPr>
              <w:rPr>
                <w:rFonts w:ascii="Arial" w:hAnsi="Arial" w:cs="Arial"/>
                <w:sz w:val="20"/>
                <w:szCs w:val="20"/>
              </w:rPr>
            </w:pPr>
            <w:bookmarkStart w:id="160" w:name="_Toc67380665"/>
            <w:r w:rsidRPr="002221E0">
              <w:rPr>
                <w:rFonts w:ascii="Arial" w:hAnsi="Arial" w:cs="Arial"/>
                <w:sz w:val="20"/>
                <w:szCs w:val="20"/>
              </w:rPr>
              <w:t>9.5m minimum – 15m maximum</w:t>
            </w:r>
            <w:bookmarkEnd w:id="160"/>
            <w:r w:rsidRPr="002221E0">
              <w:rPr>
                <w:rFonts w:ascii="Arial" w:hAnsi="Arial" w:cs="Arial"/>
                <w:sz w:val="20"/>
                <w:szCs w:val="20"/>
              </w:rPr>
              <w:t xml:space="preserve"> </w:t>
            </w:r>
          </w:p>
        </w:tc>
        <w:tc>
          <w:tcPr>
            <w:tcW w:w="2104" w:type="dxa"/>
          </w:tcPr>
          <w:p w14:paraId="797FB3D8" w14:textId="77777777" w:rsidR="00A52409" w:rsidRPr="002221E0" w:rsidRDefault="00A52409" w:rsidP="002221E0">
            <w:pPr>
              <w:rPr>
                <w:rFonts w:ascii="Arial" w:hAnsi="Arial" w:cs="Arial"/>
                <w:bCs/>
                <w:sz w:val="20"/>
                <w:szCs w:val="20"/>
              </w:rPr>
            </w:pPr>
            <w:bookmarkStart w:id="161" w:name="_Toc67380666"/>
            <w:r w:rsidRPr="002221E0">
              <w:rPr>
                <w:rFonts w:ascii="Arial" w:hAnsi="Arial" w:cs="Arial"/>
                <w:sz w:val="20"/>
                <w:szCs w:val="20"/>
              </w:rPr>
              <w:t>150% of the site area</w:t>
            </w:r>
            <w:bookmarkEnd w:id="161"/>
            <w:r w:rsidRPr="002221E0">
              <w:rPr>
                <w:rFonts w:ascii="Arial" w:hAnsi="Arial" w:cs="Arial"/>
                <w:bCs/>
                <w:sz w:val="20"/>
                <w:szCs w:val="20"/>
              </w:rPr>
              <w:t xml:space="preserve"> </w:t>
            </w:r>
          </w:p>
        </w:tc>
      </w:tr>
      <w:tr w:rsidR="00A52409" w:rsidRPr="00A52409" w14:paraId="1B5F4C56" w14:textId="77777777" w:rsidTr="00A52409">
        <w:tc>
          <w:tcPr>
            <w:tcW w:w="2180" w:type="dxa"/>
            <w:vMerge/>
          </w:tcPr>
          <w:p w14:paraId="719E369B" w14:textId="77777777" w:rsidR="00A52409" w:rsidRPr="00A52409" w:rsidRDefault="00A52409" w:rsidP="00A52409">
            <w:pPr>
              <w:numPr>
                <w:ilvl w:val="0"/>
                <w:numId w:val="34"/>
              </w:numPr>
              <w:spacing w:after="0" w:line="240" w:lineRule="auto"/>
              <w:outlineLvl w:val="2"/>
              <w:rPr>
                <w:rFonts w:ascii="Arial" w:hAnsi="Arial" w:cs="Arial"/>
                <w:bCs/>
                <w:sz w:val="20"/>
                <w:szCs w:val="20"/>
              </w:rPr>
            </w:pPr>
            <w:bookmarkStart w:id="162" w:name="_Toc67380667"/>
            <w:bookmarkEnd w:id="162"/>
          </w:p>
        </w:tc>
        <w:tc>
          <w:tcPr>
            <w:tcW w:w="6836" w:type="dxa"/>
            <w:gridSpan w:val="3"/>
          </w:tcPr>
          <w:p w14:paraId="5DA1CD0C" w14:textId="77777777" w:rsidR="00A52409" w:rsidRPr="00A52409" w:rsidRDefault="00A52409" w:rsidP="00A52409">
            <w:pPr>
              <w:numPr>
                <w:ilvl w:val="0"/>
                <w:numId w:val="49"/>
              </w:numPr>
              <w:spacing w:before="120" w:after="120" w:line="240" w:lineRule="auto"/>
              <w:rPr>
                <w:rFonts w:ascii="Arial" w:hAnsi="Arial"/>
                <w:sz w:val="16"/>
                <w:szCs w:val="20"/>
                <w:lang w:eastAsia="en-AU"/>
              </w:rPr>
            </w:pPr>
            <w:r w:rsidRPr="00A52409">
              <w:rPr>
                <w:rFonts w:ascii="Arial" w:hAnsi="Arial"/>
                <w:sz w:val="16"/>
                <w:lang w:eastAsia="en-AU"/>
              </w:rPr>
              <w:t>Note—Development may be increased to a maximum of 6 </w:t>
            </w:r>
            <w:r w:rsidRPr="00A52409">
              <w:rPr>
                <w:rFonts w:ascii="Arial" w:hAnsi="Arial"/>
                <w:sz w:val="16"/>
                <w:u w:val="single"/>
                <w:lang w:eastAsia="en-AU"/>
              </w:rPr>
              <w:t>storeys</w:t>
            </w:r>
            <w:r w:rsidRPr="00A52409">
              <w:rPr>
                <w:rFonts w:ascii="Arial" w:hAnsi="Arial"/>
                <w:sz w:val="16"/>
                <w:lang w:eastAsia="en-AU"/>
              </w:rPr>
              <w:t>, 20m </w:t>
            </w:r>
            <w:r w:rsidRPr="00A52409">
              <w:rPr>
                <w:rFonts w:ascii="Arial" w:hAnsi="Arial"/>
                <w:sz w:val="16"/>
                <w:u w:val="single"/>
                <w:lang w:eastAsia="en-AU"/>
              </w:rPr>
              <w:t>building height </w:t>
            </w:r>
            <w:r w:rsidRPr="00A52409">
              <w:rPr>
                <w:rFonts w:ascii="Arial" w:hAnsi="Arial"/>
                <w:sz w:val="16"/>
                <w:lang w:eastAsia="en-AU"/>
              </w:rPr>
              <w:t>and 180% </w:t>
            </w:r>
            <w:r w:rsidRPr="00A52409">
              <w:rPr>
                <w:rFonts w:ascii="Arial" w:hAnsi="Arial"/>
                <w:sz w:val="16"/>
                <w:u w:val="single"/>
                <w:lang w:eastAsia="en-AU"/>
              </w:rPr>
              <w:t>gross floor area if</w:t>
            </w:r>
            <w:r w:rsidRPr="00A52409">
              <w:rPr>
                <w:rFonts w:ascii="Arial" w:hAnsi="Arial"/>
                <w:sz w:val="16"/>
                <w:lang w:eastAsia="en-AU"/>
              </w:rPr>
              <w:t>:</w:t>
            </w:r>
          </w:p>
          <w:p w14:paraId="23441F33" w14:textId="77777777" w:rsidR="00A52409" w:rsidRPr="004A426F" w:rsidRDefault="00A52409" w:rsidP="00A52409">
            <w:pPr>
              <w:numPr>
                <w:ilvl w:val="0"/>
                <w:numId w:val="338"/>
              </w:numPr>
              <w:spacing w:before="120" w:after="120" w:line="240" w:lineRule="auto"/>
              <w:rPr>
                <w:rFonts w:ascii="Arial" w:hAnsi="Arial"/>
                <w:sz w:val="16"/>
                <w:lang w:eastAsia="en-AU"/>
              </w:rPr>
            </w:pPr>
            <w:r w:rsidRPr="00A52409">
              <w:rPr>
                <w:rFonts w:ascii="Arial" w:hAnsi="Arial"/>
                <w:sz w:val="16"/>
                <w:lang w:eastAsia="en-AU"/>
              </w:rPr>
              <w:t>the building has 2 street frontages and is located in 1 corner of a lot forming the apex of a road intersection or street corner; or</w:t>
            </w:r>
          </w:p>
          <w:p w14:paraId="076DB934" w14:textId="77777777" w:rsidR="00A52409" w:rsidRPr="00A52409" w:rsidRDefault="00A52409" w:rsidP="00A52409">
            <w:pPr>
              <w:numPr>
                <w:ilvl w:val="0"/>
                <w:numId w:val="338"/>
              </w:numPr>
              <w:spacing w:before="120" w:after="120" w:line="240" w:lineRule="auto"/>
              <w:rPr>
                <w:rFonts w:ascii="Arial" w:hAnsi="Arial"/>
                <w:sz w:val="16"/>
                <w:szCs w:val="20"/>
                <w:lang w:eastAsia="en-AU"/>
              </w:rPr>
            </w:pPr>
            <w:r w:rsidRPr="00A52409">
              <w:rPr>
                <w:rFonts w:ascii="Arial" w:hAnsi="Arial"/>
                <w:sz w:val="16"/>
                <w:lang w:eastAsia="en-AU"/>
              </w:rPr>
              <w:t>it incorporates </w:t>
            </w:r>
            <w:r w:rsidRPr="00A52409">
              <w:rPr>
                <w:rFonts w:ascii="Arial" w:hAnsi="Arial"/>
                <w:sz w:val="16"/>
                <w:u w:val="single"/>
                <w:lang w:eastAsia="en-AU"/>
              </w:rPr>
              <w:t>community facilities</w:t>
            </w:r>
            <w:r w:rsidRPr="00A52409">
              <w:rPr>
                <w:rFonts w:ascii="Arial" w:hAnsi="Arial"/>
                <w:sz w:val="16"/>
                <w:lang w:eastAsia="en-AU"/>
              </w:rPr>
              <w:t>; or</w:t>
            </w:r>
          </w:p>
          <w:p w14:paraId="1766B2EB" w14:textId="77777777" w:rsidR="00A52409" w:rsidRPr="00A52409" w:rsidRDefault="00A52409" w:rsidP="00A52409">
            <w:pPr>
              <w:numPr>
                <w:ilvl w:val="0"/>
                <w:numId w:val="338"/>
              </w:numPr>
              <w:spacing w:before="120" w:after="120" w:line="240" w:lineRule="auto"/>
              <w:rPr>
                <w:rFonts w:ascii="Arial" w:hAnsi="Arial"/>
                <w:sz w:val="16"/>
                <w:szCs w:val="20"/>
                <w:lang w:eastAsia="en-AU"/>
              </w:rPr>
            </w:pPr>
            <w:r w:rsidRPr="00A52409">
              <w:rPr>
                <w:rFonts w:ascii="Arial" w:hAnsi="Arial"/>
                <w:sz w:val="16"/>
                <w:lang w:eastAsia="en-AU"/>
              </w:rPr>
              <w:t>at least 10% of the total number of proposed dwellings is </w:t>
            </w:r>
            <w:r w:rsidRPr="00A52409">
              <w:rPr>
                <w:rFonts w:ascii="Arial" w:hAnsi="Arial"/>
                <w:sz w:val="16"/>
                <w:u w:val="single"/>
                <w:lang w:eastAsia="en-AU"/>
              </w:rPr>
              <w:t>affordable housing</w:t>
            </w:r>
            <w:r w:rsidRPr="00A52409">
              <w:rPr>
                <w:rFonts w:ascii="Arial" w:hAnsi="Arial"/>
                <w:sz w:val="16"/>
                <w:lang w:eastAsia="en-AU"/>
              </w:rPr>
              <w:t>.</w:t>
            </w:r>
          </w:p>
          <w:p w14:paraId="59EAAF98" w14:textId="77777777" w:rsidR="00A52409" w:rsidRPr="00A52409" w:rsidRDefault="00A52409" w:rsidP="00A52409">
            <w:pPr>
              <w:numPr>
                <w:ilvl w:val="0"/>
                <w:numId w:val="49"/>
              </w:numPr>
              <w:spacing w:before="120" w:after="120" w:line="240" w:lineRule="auto"/>
              <w:rPr>
                <w:rFonts w:ascii="Arial" w:hAnsi="Arial" w:cs="Arial"/>
                <w:b/>
                <w:bCs/>
                <w:sz w:val="20"/>
                <w:szCs w:val="20"/>
              </w:rPr>
            </w:pPr>
            <w:r w:rsidRPr="00A52409">
              <w:rPr>
                <w:rFonts w:ascii="Arial" w:hAnsi="Arial"/>
                <w:sz w:val="16"/>
                <w:lang w:eastAsia="en-AU"/>
              </w:rPr>
              <w:t>Note—The cumulative total retail </w:t>
            </w:r>
            <w:r w:rsidRPr="00A52409">
              <w:rPr>
                <w:rFonts w:ascii="Arial" w:hAnsi="Arial"/>
                <w:sz w:val="16"/>
                <w:u w:val="single"/>
                <w:lang w:eastAsia="en-AU"/>
              </w:rPr>
              <w:t>gross floor area</w:t>
            </w:r>
            <w:r w:rsidRPr="00A52409">
              <w:rPr>
                <w:rFonts w:ascii="Arial" w:hAnsi="Arial"/>
                <w:sz w:val="16"/>
                <w:lang w:eastAsia="en-AU"/>
              </w:rPr>
              <w:t> within the town centre does not exceed 14,500m</w:t>
            </w:r>
            <w:r w:rsidRPr="00A52409">
              <w:rPr>
                <w:rFonts w:ascii="Arial" w:hAnsi="Arial"/>
                <w:sz w:val="12"/>
                <w:szCs w:val="12"/>
                <w:vertAlign w:val="superscript"/>
                <w:lang w:eastAsia="en-AU"/>
              </w:rPr>
              <w:t>2</w:t>
            </w:r>
            <w:r w:rsidRPr="00A52409">
              <w:rPr>
                <w:rFonts w:ascii="Arial" w:hAnsi="Arial"/>
                <w:sz w:val="16"/>
                <w:lang w:eastAsia="en-AU"/>
              </w:rPr>
              <w:t>. </w:t>
            </w:r>
          </w:p>
        </w:tc>
      </w:tr>
      <w:tr w:rsidR="00A52409" w:rsidRPr="00A52409" w14:paraId="7158D893" w14:textId="77777777" w:rsidTr="00A52409">
        <w:tc>
          <w:tcPr>
            <w:tcW w:w="2180" w:type="dxa"/>
            <w:vMerge w:val="restart"/>
          </w:tcPr>
          <w:p w14:paraId="32004B38" w14:textId="77777777" w:rsidR="00A52409" w:rsidRPr="00A52409" w:rsidRDefault="00A52409" w:rsidP="002221E0">
            <w:pPr>
              <w:rPr>
                <w:rFonts w:ascii="Arial" w:hAnsi="Arial" w:cs="Arial"/>
                <w:bCs/>
                <w:sz w:val="20"/>
                <w:szCs w:val="20"/>
              </w:rPr>
            </w:pPr>
            <w:bookmarkStart w:id="163" w:name="_Toc67380668"/>
            <w:r w:rsidRPr="00F21C75">
              <w:rPr>
                <w:rFonts w:ascii="Arial" w:hAnsi="Arial" w:cs="Arial"/>
                <w:sz w:val="20"/>
                <w:szCs w:val="20"/>
              </w:rPr>
              <w:t>Supermarket</w:t>
            </w:r>
            <w:bookmarkEnd w:id="163"/>
          </w:p>
        </w:tc>
        <w:tc>
          <w:tcPr>
            <w:tcW w:w="2635" w:type="dxa"/>
          </w:tcPr>
          <w:p w14:paraId="5052843A" w14:textId="77777777" w:rsidR="00A52409" w:rsidRPr="00F21C75" w:rsidRDefault="00A52409" w:rsidP="002221E0">
            <w:pPr>
              <w:rPr>
                <w:rFonts w:ascii="Arial" w:hAnsi="Arial" w:cs="Arial"/>
                <w:sz w:val="20"/>
                <w:szCs w:val="20"/>
              </w:rPr>
            </w:pPr>
            <w:bookmarkStart w:id="164" w:name="_Toc67380669"/>
            <w:r w:rsidRPr="00F21C75">
              <w:rPr>
                <w:rFonts w:ascii="Arial" w:hAnsi="Arial" w:cs="Arial"/>
                <w:sz w:val="20"/>
                <w:szCs w:val="20"/>
              </w:rPr>
              <w:t>2 minimum – 4 maximum</w:t>
            </w:r>
            <w:bookmarkEnd w:id="164"/>
            <w:r w:rsidRPr="00F21C75">
              <w:rPr>
                <w:rFonts w:ascii="Arial" w:hAnsi="Arial" w:cs="Arial"/>
                <w:sz w:val="20"/>
                <w:szCs w:val="20"/>
              </w:rPr>
              <w:t xml:space="preserve"> </w:t>
            </w:r>
          </w:p>
        </w:tc>
        <w:tc>
          <w:tcPr>
            <w:tcW w:w="2097" w:type="dxa"/>
          </w:tcPr>
          <w:p w14:paraId="08A77998" w14:textId="77777777" w:rsidR="00A52409" w:rsidRPr="00343088" w:rsidRDefault="00A52409" w:rsidP="002221E0">
            <w:pPr>
              <w:rPr>
                <w:rFonts w:ascii="Arial" w:hAnsi="Arial" w:cs="Arial"/>
                <w:sz w:val="20"/>
                <w:szCs w:val="20"/>
              </w:rPr>
            </w:pPr>
            <w:bookmarkStart w:id="165" w:name="_Toc67380670"/>
            <w:r w:rsidRPr="00F21C75">
              <w:rPr>
                <w:rFonts w:ascii="Arial" w:hAnsi="Arial" w:cs="Arial"/>
                <w:sz w:val="20"/>
                <w:szCs w:val="20"/>
              </w:rPr>
              <w:t>9.5m minimum – 15m maximum</w:t>
            </w:r>
            <w:bookmarkEnd w:id="165"/>
            <w:r w:rsidRPr="00F21C75">
              <w:rPr>
                <w:rFonts w:ascii="Arial" w:hAnsi="Arial" w:cs="Arial"/>
                <w:sz w:val="20"/>
                <w:szCs w:val="20"/>
              </w:rPr>
              <w:t xml:space="preserve"> </w:t>
            </w:r>
          </w:p>
        </w:tc>
        <w:tc>
          <w:tcPr>
            <w:tcW w:w="2104" w:type="dxa"/>
          </w:tcPr>
          <w:p w14:paraId="1BF06B80" w14:textId="77777777" w:rsidR="00A52409" w:rsidRPr="00343088" w:rsidRDefault="00A52409" w:rsidP="002221E0">
            <w:pPr>
              <w:rPr>
                <w:rFonts w:ascii="Arial" w:hAnsi="Arial" w:cs="Arial"/>
                <w:sz w:val="20"/>
                <w:szCs w:val="20"/>
              </w:rPr>
            </w:pPr>
            <w:bookmarkStart w:id="166" w:name="_Toc67380671"/>
            <w:r w:rsidRPr="00343088">
              <w:rPr>
                <w:rFonts w:ascii="Arial" w:hAnsi="Arial" w:cs="Arial"/>
                <w:sz w:val="20"/>
                <w:szCs w:val="20"/>
              </w:rPr>
              <w:t>Not specified</w:t>
            </w:r>
            <w:bookmarkEnd w:id="166"/>
            <w:r w:rsidRPr="00343088">
              <w:rPr>
                <w:rFonts w:ascii="Arial" w:hAnsi="Arial" w:cs="Arial"/>
                <w:sz w:val="20"/>
                <w:szCs w:val="20"/>
              </w:rPr>
              <w:t xml:space="preserve"> </w:t>
            </w:r>
          </w:p>
        </w:tc>
      </w:tr>
      <w:tr w:rsidR="00A52409" w:rsidRPr="00A52409" w14:paraId="50A098E3" w14:textId="77777777" w:rsidTr="00A52409">
        <w:tc>
          <w:tcPr>
            <w:tcW w:w="2180" w:type="dxa"/>
            <w:vMerge/>
          </w:tcPr>
          <w:p w14:paraId="78797FC0" w14:textId="77777777" w:rsidR="00A52409" w:rsidRPr="00A52409" w:rsidRDefault="00A52409" w:rsidP="00A52409">
            <w:pPr>
              <w:numPr>
                <w:ilvl w:val="0"/>
                <w:numId w:val="34"/>
              </w:numPr>
              <w:spacing w:after="0" w:line="240" w:lineRule="auto"/>
              <w:outlineLvl w:val="2"/>
              <w:rPr>
                <w:rFonts w:ascii="Arial" w:hAnsi="Arial" w:cs="Arial"/>
                <w:bCs/>
                <w:sz w:val="20"/>
                <w:szCs w:val="20"/>
              </w:rPr>
            </w:pPr>
            <w:bookmarkStart w:id="167" w:name="_Toc67380672"/>
            <w:bookmarkEnd w:id="167"/>
          </w:p>
        </w:tc>
        <w:tc>
          <w:tcPr>
            <w:tcW w:w="6836" w:type="dxa"/>
            <w:gridSpan w:val="3"/>
          </w:tcPr>
          <w:p w14:paraId="6826EECB" w14:textId="77777777" w:rsidR="00A52409" w:rsidRPr="00A52409" w:rsidRDefault="00A52409" w:rsidP="00A52409">
            <w:pPr>
              <w:numPr>
                <w:ilvl w:val="0"/>
                <w:numId w:val="49"/>
              </w:numPr>
              <w:spacing w:before="120" w:after="120" w:line="240" w:lineRule="auto"/>
              <w:rPr>
                <w:rFonts w:ascii="Arial" w:hAnsi="Arial"/>
                <w:sz w:val="16"/>
                <w:szCs w:val="16"/>
              </w:rPr>
            </w:pPr>
            <w:r w:rsidRPr="00A52409">
              <w:rPr>
                <w:rFonts w:ascii="Arial" w:hAnsi="Arial"/>
                <w:sz w:val="16"/>
                <w:szCs w:val="16"/>
              </w:rPr>
              <w:t>Note—No minimum </w:t>
            </w:r>
            <w:r w:rsidRPr="00A52409">
              <w:rPr>
                <w:rFonts w:ascii="Arial" w:hAnsi="Arial"/>
                <w:sz w:val="16"/>
                <w:szCs w:val="16"/>
                <w:u w:val="single"/>
              </w:rPr>
              <w:t>building height </w:t>
            </w:r>
            <w:r w:rsidRPr="00A52409">
              <w:rPr>
                <w:rFonts w:ascii="Arial" w:hAnsi="Arial"/>
                <w:sz w:val="16"/>
                <w:szCs w:val="16"/>
              </w:rPr>
              <w:t>or number of </w:t>
            </w:r>
            <w:r w:rsidRPr="00A52409">
              <w:rPr>
                <w:rFonts w:ascii="Arial" w:hAnsi="Arial"/>
                <w:sz w:val="16"/>
                <w:szCs w:val="16"/>
                <w:u w:val="single"/>
              </w:rPr>
              <w:t>storeys</w:t>
            </w:r>
            <w:r w:rsidRPr="00A52409">
              <w:rPr>
                <w:rFonts w:ascii="Arial" w:hAnsi="Arial"/>
                <w:sz w:val="16"/>
                <w:szCs w:val="16"/>
              </w:rPr>
              <w:t> applies to development for a supermarket if:</w:t>
            </w:r>
          </w:p>
          <w:p w14:paraId="38A3E04D" w14:textId="77777777" w:rsidR="00A52409" w:rsidRPr="00A52409" w:rsidRDefault="00A52409" w:rsidP="00A52409">
            <w:pPr>
              <w:numPr>
                <w:ilvl w:val="0"/>
                <w:numId w:val="340"/>
              </w:numPr>
              <w:spacing w:before="120" w:after="120" w:line="240" w:lineRule="auto"/>
              <w:rPr>
                <w:rFonts w:ascii="Arial" w:hAnsi="Arial"/>
                <w:sz w:val="16"/>
                <w:szCs w:val="16"/>
              </w:rPr>
            </w:pPr>
            <w:r w:rsidRPr="00A52409">
              <w:rPr>
                <w:rFonts w:ascii="Arial" w:hAnsi="Arial"/>
                <w:sz w:val="16"/>
                <w:szCs w:val="16"/>
              </w:rPr>
              <w:t>it is designed and sited in a manner that demonstrates that the building contributes to the </w:t>
            </w:r>
            <w:r w:rsidRPr="00A52409">
              <w:rPr>
                <w:rFonts w:ascii="Arial" w:hAnsi="Arial"/>
                <w:sz w:val="16"/>
                <w:szCs w:val="16"/>
                <w:u w:val="single"/>
              </w:rPr>
              <w:t>ultimate development</w:t>
            </w:r>
            <w:r w:rsidRPr="00A52409">
              <w:rPr>
                <w:rFonts w:ascii="Arial" w:hAnsi="Arial"/>
                <w:sz w:val="16"/>
                <w:szCs w:val="16"/>
              </w:rPr>
              <w:t> of the town centre and design principles contained in </w:t>
            </w:r>
            <w:hyperlink r:id="rId124" w:anchor="Rules/0/110/1/11944/0" w:history="1">
              <w:r w:rsidRPr="00A52409">
                <w:rPr>
                  <w:rFonts w:ascii="Arial" w:hAnsi="Arial" w:cs="Arial"/>
                  <w:color w:val="0000FF"/>
                  <w:sz w:val="16"/>
                  <w:u w:val="single"/>
                </w:rPr>
                <w:t>Figure c</w:t>
              </w:r>
            </w:hyperlink>
            <w:r w:rsidRPr="00A52409">
              <w:rPr>
                <w:rFonts w:ascii="Arial" w:hAnsi="Arial"/>
                <w:sz w:val="16"/>
                <w:szCs w:val="16"/>
              </w:rPr>
              <w:t>, </w:t>
            </w:r>
            <w:hyperlink r:id="rId125" w:anchor="Rules/0/110/1/11945/0" w:history="1">
              <w:r w:rsidRPr="00A52409">
                <w:rPr>
                  <w:rFonts w:ascii="Arial" w:hAnsi="Arial" w:cs="Arial"/>
                  <w:color w:val="0000FF"/>
                  <w:sz w:val="16"/>
                  <w:u w:val="single"/>
                </w:rPr>
                <w:t>Figure d</w:t>
              </w:r>
            </w:hyperlink>
            <w:r w:rsidRPr="00A52409">
              <w:rPr>
                <w:rFonts w:ascii="Arial" w:hAnsi="Arial"/>
                <w:sz w:val="16"/>
                <w:szCs w:val="16"/>
              </w:rPr>
              <w:t> and </w:t>
            </w:r>
            <w:hyperlink r:id="rId126" w:anchor="Rules/0/110/1/11946/0" w:history="1">
              <w:r w:rsidRPr="00A52409">
                <w:rPr>
                  <w:rFonts w:ascii="Arial" w:hAnsi="Arial" w:cs="Arial"/>
                  <w:color w:val="0000FF"/>
                  <w:sz w:val="16"/>
                  <w:u w:val="single"/>
                </w:rPr>
                <w:t>Figure e</w:t>
              </w:r>
            </w:hyperlink>
            <w:r w:rsidRPr="00A52409">
              <w:rPr>
                <w:rFonts w:ascii="Arial" w:hAnsi="Arial"/>
                <w:sz w:val="16"/>
                <w:szCs w:val="16"/>
              </w:rPr>
              <w:t>;</w:t>
            </w:r>
          </w:p>
          <w:p w14:paraId="01E0BBCC" w14:textId="77777777" w:rsidR="00A52409" w:rsidRPr="00A52409" w:rsidRDefault="00A52409" w:rsidP="00A52409">
            <w:pPr>
              <w:numPr>
                <w:ilvl w:val="0"/>
                <w:numId w:val="340"/>
              </w:numPr>
              <w:spacing w:before="120" w:after="120" w:line="240" w:lineRule="auto"/>
              <w:rPr>
                <w:rFonts w:ascii="Arial" w:hAnsi="Arial"/>
                <w:sz w:val="16"/>
                <w:szCs w:val="16"/>
              </w:rPr>
            </w:pPr>
            <w:r w:rsidRPr="00A52409">
              <w:rPr>
                <w:rFonts w:ascii="Arial" w:hAnsi="Arial"/>
                <w:sz w:val="16"/>
                <w:szCs w:val="16"/>
              </w:rPr>
              <w:t xml:space="preserve">it is wholly located behind other buildings so that no part other than a pedestrian entry is visible from a street, square or park where any part of a supermarket building has a height less than </w:t>
            </w:r>
            <w:r w:rsidRPr="00A52409">
              <w:rPr>
                <w:rFonts w:ascii="Arial" w:hAnsi="Arial"/>
                <w:sz w:val="16"/>
                <w:szCs w:val="16"/>
                <w:u w:val="single"/>
              </w:rPr>
              <w:t>2 </w:t>
            </w:r>
            <w:proofErr w:type="spellStart"/>
            <w:r w:rsidRPr="00A52409">
              <w:rPr>
                <w:rFonts w:ascii="Arial" w:hAnsi="Arial"/>
                <w:sz w:val="16"/>
                <w:szCs w:val="16"/>
                <w:u w:val="single"/>
              </w:rPr>
              <w:t>storeys</w:t>
            </w:r>
            <w:proofErr w:type="spellEnd"/>
            <w:r w:rsidRPr="00A52409">
              <w:rPr>
                <w:rFonts w:ascii="Arial" w:hAnsi="Arial"/>
                <w:sz w:val="16"/>
                <w:szCs w:val="16"/>
              </w:rPr>
              <w:t> and 9.5m </w:t>
            </w:r>
            <w:r w:rsidRPr="00A52409">
              <w:rPr>
                <w:rFonts w:ascii="Arial" w:hAnsi="Arial"/>
                <w:sz w:val="16"/>
                <w:szCs w:val="16"/>
                <w:u w:val="single"/>
              </w:rPr>
              <w:t>building height</w:t>
            </w:r>
            <w:r w:rsidRPr="00A52409">
              <w:rPr>
                <w:rFonts w:ascii="Arial" w:hAnsi="Arial"/>
                <w:sz w:val="16"/>
                <w:szCs w:val="16"/>
              </w:rPr>
              <w:t>.</w:t>
            </w:r>
          </w:p>
          <w:p w14:paraId="25914213" w14:textId="77777777" w:rsidR="00A52409" w:rsidRPr="00A52409" w:rsidRDefault="00A52409" w:rsidP="00A52409">
            <w:pPr>
              <w:numPr>
                <w:ilvl w:val="0"/>
                <w:numId w:val="49"/>
              </w:numPr>
              <w:spacing w:before="120" w:after="120" w:line="240" w:lineRule="auto"/>
              <w:rPr>
                <w:rFonts w:ascii="Arial" w:hAnsi="Arial"/>
                <w:sz w:val="16"/>
              </w:rPr>
            </w:pPr>
            <w:r w:rsidRPr="00A52409">
              <w:rPr>
                <w:rFonts w:ascii="Arial" w:hAnsi="Arial"/>
                <w:sz w:val="16"/>
                <w:szCs w:val="16"/>
              </w:rPr>
              <w:t>Note—The cumulative total retail </w:t>
            </w:r>
            <w:r w:rsidRPr="00A52409">
              <w:rPr>
                <w:rFonts w:ascii="Arial" w:hAnsi="Arial"/>
                <w:sz w:val="16"/>
                <w:szCs w:val="16"/>
                <w:u w:val="single"/>
              </w:rPr>
              <w:t>gross floor area</w:t>
            </w:r>
            <w:r w:rsidRPr="00A52409">
              <w:rPr>
                <w:rFonts w:ascii="Arial" w:hAnsi="Arial"/>
                <w:sz w:val="16"/>
                <w:szCs w:val="16"/>
              </w:rPr>
              <w:t> within the town centre does not exceed 14,500m</w:t>
            </w:r>
            <w:r w:rsidRPr="00A52409">
              <w:rPr>
                <w:rFonts w:ascii="Arial" w:hAnsi="Arial"/>
                <w:sz w:val="16"/>
                <w:szCs w:val="16"/>
                <w:vertAlign w:val="superscript"/>
              </w:rPr>
              <w:t>2</w:t>
            </w:r>
            <w:r w:rsidRPr="00A52409">
              <w:rPr>
                <w:rFonts w:ascii="Arial" w:hAnsi="Arial"/>
                <w:sz w:val="16"/>
                <w:szCs w:val="16"/>
              </w:rPr>
              <w:t>.</w:t>
            </w:r>
          </w:p>
        </w:tc>
      </w:tr>
      <w:tr w:rsidR="00A52409" w:rsidRPr="00A52409" w14:paraId="37D54F53" w14:textId="77777777" w:rsidTr="00A52409">
        <w:tc>
          <w:tcPr>
            <w:tcW w:w="9016" w:type="dxa"/>
            <w:gridSpan w:val="4"/>
          </w:tcPr>
          <w:p w14:paraId="3C161FF8" w14:textId="77777777" w:rsidR="00A52409" w:rsidRPr="002221E0" w:rsidRDefault="00A52409" w:rsidP="002221E0">
            <w:pPr>
              <w:rPr>
                <w:rFonts w:ascii="Arial" w:hAnsi="Arial" w:cs="Arial"/>
                <w:b/>
                <w:bCs/>
                <w:sz w:val="20"/>
                <w:szCs w:val="20"/>
              </w:rPr>
            </w:pPr>
            <w:bookmarkStart w:id="168" w:name="_Toc67380673"/>
            <w:r w:rsidRPr="00F21C75">
              <w:rPr>
                <w:rFonts w:ascii="Arial" w:hAnsi="Arial" w:cs="Arial"/>
                <w:b/>
                <w:bCs/>
                <w:sz w:val="20"/>
                <w:szCs w:val="20"/>
              </w:rPr>
              <w:t>If in the Neighbourhood centre and business service centre precinct (Rochedale urban community neighbourhood plan/NPP-002)</w:t>
            </w:r>
            <w:bookmarkEnd w:id="168"/>
          </w:p>
        </w:tc>
      </w:tr>
      <w:tr w:rsidR="00A52409" w:rsidRPr="00A52409" w14:paraId="401569CA" w14:textId="77777777" w:rsidTr="00A52409">
        <w:tc>
          <w:tcPr>
            <w:tcW w:w="2180" w:type="dxa"/>
            <w:vMerge w:val="restart"/>
          </w:tcPr>
          <w:p w14:paraId="0D510204" w14:textId="77777777" w:rsidR="00A52409" w:rsidRPr="00F21C75" w:rsidRDefault="00A52409" w:rsidP="002221E0">
            <w:pPr>
              <w:rPr>
                <w:rFonts w:ascii="Arial" w:hAnsi="Arial" w:cs="Arial"/>
                <w:sz w:val="20"/>
                <w:szCs w:val="20"/>
              </w:rPr>
            </w:pPr>
            <w:bookmarkStart w:id="169" w:name="_Toc67380674"/>
            <w:r w:rsidRPr="00F21C75">
              <w:rPr>
                <w:rFonts w:ascii="Arial" w:hAnsi="Arial" w:cs="Arial"/>
                <w:sz w:val="20"/>
                <w:szCs w:val="20"/>
              </w:rPr>
              <w:t>Any development in the precinct</w:t>
            </w:r>
            <w:bookmarkEnd w:id="169"/>
          </w:p>
        </w:tc>
        <w:tc>
          <w:tcPr>
            <w:tcW w:w="2635" w:type="dxa"/>
          </w:tcPr>
          <w:p w14:paraId="77C70547" w14:textId="77777777" w:rsidR="00A52409" w:rsidRPr="00343088" w:rsidRDefault="00A52409" w:rsidP="002221E0">
            <w:pPr>
              <w:rPr>
                <w:rFonts w:ascii="Arial" w:hAnsi="Arial" w:cs="Arial"/>
                <w:sz w:val="20"/>
                <w:szCs w:val="20"/>
              </w:rPr>
            </w:pPr>
            <w:bookmarkStart w:id="170" w:name="_Toc67380675"/>
            <w:r w:rsidRPr="00F21C75">
              <w:rPr>
                <w:rFonts w:ascii="Arial" w:hAnsi="Arial" w:cs="Arial"/>
                <w:sz w:val="20"/>
                <w:szCs w:val="20"/>
              </w:rPr>
              <w:t>3</w:t>
            </w:r>
            <w:bookmarkEnd w:id="170"/>
          </w:p>
        </w:tc>
        <w:tc>
          <w:tcPr>
            <w:tcW w:w="2097" w:type="dxa"/>
          </w:tcPr>
          <w:p w14:paraId="29226CFB" w14:textId="77777777" w:rsidR="00A52409" w:rsidRPr="00343088" w:rsidRDefault="00A52409" w:rsidP="002221E0">
            <w:pPr>
              <w:rPr>
                <w:rFonts w:ascii="Arial" w:hAnsi="Arial" w:cs="Arial"/>
                <w:sz w:val="20"/>
                <w:szCs w:val="20"/>
              </w:rPr>
            </w:pPr>
            <w:bookmarkStart w:id="171" w:name="_Toc67380676"/>
            <w:r w:rsidRPr="00343088">
              <w:rPr>
                <w:rFonts w:ascii="Arial" w:hAnsi="Arial" w:cs="Arial"/>
                <w:sz w:val="20"/>
                <w:szCs w:val="20"/>
              </w:rPr>
              <w:t>12m</w:t>
            </w:r>
            <w:bookmarkEnd w:id="171"/>
          </w:p>
        </w:tc>
        <w:tc>
          <w:tcPr>
            <w:tcW w:w="2104" w:type="dxa"/>
          </w:tcPr>
          <w:p w14:paraId="28BB9A26" w14:textId="77777777" w:rsidR="00A52409" w:rsidRPr="00343088" w:rsidRDefault="00A52409" w:rsidP="002221E0">
            <w:pPr>
              <w:rPr>
                <w:rFonts w:ascii="Arial" w:hAnsi="Arial" w:cs="Arial"/>
                <w:sz w:val="20"/>
                <w:szCs w:val="20"/>
              </w:rPr>
            </w:pPr>
            <w:bookmarkStart w:id="172" w:name="_Toc67380677"/>
            <w:r w:rsidRPr="00343088">
              <w:rPr>
                <w:rFonts w:ascii="Arial" w:hAnsi="Arial" w:cs="Arial"/>
                <w:sz w:val="20"/>
                <w:szCs w:val="20"/>
              </w:rPr>
              <w:t>80% of the site area</w:t>
            </w:r>
            <w:bookmarkEnd w:id="172"/>
            <w:r w:rsidRPr="00343088">
              <w:rPr>
                <w:rFonts w:ascii="Arial" w:hAnsi="Arial" w:cs="Arial"/>
                <w:sz w:val="20"/>
                <w:szCs w:val="20"/>
              </w:rPr>
              <w:t xml:space="preserve"> </w:t>
            </w:r>
          </w:p>
        </w:tc>
      </w:tr>
      <w:tr w:rsidR="00A52409" w:rsidRPr="00A52409" w14:paraId="3A0E549F" w14:textId="77777777" w:rsidTr="00A52409">
        <w:tc>
          <w:tcPr>
            <w:tcW w:w="2180" w:type="dxa"/>
            <w:vMerge/>
          </w:tcPr>
          <w:p w14:paraId="108836E3" w14:textId="77777777" w:rsidR="00A52409" w:rsidRPr="00A52409" w:rsidRDefault="00A52409" w:rsidP="00A52409">
            <w:pPr>
              <w:numPr>
                <w:ilvl w:val="0"/>
                <w:numId w:val="34"/>
              </w:numPr>
              <w:spacing w:after="0" w:line="240" w:lineRule="auto"/>
              <w:outlineLvl w:val="2"/>
              <w:rPr>
                <w:rFonts w:ascii="Arial" w:hAnsi="Arial" w:cs="Arial"/>
                <w:bCs/>
                <w:sz w:val="20"/>
                <w:szCs w:val="20"/>
              </w:rPr>
            </w:pPr>
            <w:bookmarkStart w:id="173" w:name="_Toc67380678"/>
            <w:bookmarkEnd w:id="173"/>
          </w:p>
        </w:tc>
        <w:tc>
          <w:tcPr>
            <w:tcW w:w="6836" w:type="dxa"/>
            <w:gridSpan w:val="3"/>
          </w:tcPr>
          <w:p w14:paraId="54AE6766" w14:textId="77777777" w:rsidR="00A52409" w:rsidRPr="00A52409" w:rsidRDefault="00A52409" w:rsidP="00A52409">
            <w:pPr>
              <w:numPr>
                <w:ilvl w:val="0"/>
                <w:numId w:val="49"/>
              </w:numPr>
              <w:spacing w:after="0" w:line="240" w:lineRule="auto"/>
              <w:rPr>
                <w:rFonts w:ascii="Arial" w:hAnsi="Arial"/>
                <w:sz w:val="16"/>
              </w:rPr>
            </w:pPr>
            <w:r w:rsidRPr="00A52409">
              <w:rPr>
                <w:rFonts w:ascii="Arial" w:hAnsi="Arial"/>
                <w:sz w:val="16"/>
              </w:rPr>
              <w:t xml:space="preserve">Note—The cumulative total non-residential </w:t>
            </w:r>
            <w:r w:rsidRPr="00A52409">
              <w:rPr>
                <w:rFonts w:ascii="Arial" w:hAnsi="Arial"/>
                <w:sz w:val="16"/>
                <w:u w:val="single"/>
              </w:rPr>
              <w:t>gross floor area</w:t>
            </w:r>
            <w:r w:rsidRPr="00A52409">
              <w:rPr>
                <w:rFonts w:ascii="Arial" w:hAnsi="Arial"/>
                <w:sz w:val="16"/>
              </w:rPr>
              <w:t xml:space="preserve"> within a neighbourhood centre does not exceed 1,500m</w:t>
            </w:r>
            <w:r w:rsidRPr="0040767E">
              <w:rPr>
                <w:rFonts w:ascii="Arial" w:hAnsi="Arial"/>
                <w:sz w:val="16"/>
                <w:vertAlign w:val="superscript"/>
              </w:rPr>
              <w:t>2</w:t>
            </w:r>
            <w:r w:rsidRPr="00A52409">
              <w:rPr>
                <w:rFonts w:ascii="Arial" w:hAnsi="Arial"/>
                <w:sz w:val="16"/>
              </w:rPr>
              <w:t>.</w:t>
            </w:r>
          </w:p>
          <w:p w14:paraId="41C19217" w14:textId="77777777" w:rsidR="00A52409" w:rsidRPr="00A52409" w:rsidRDefault="00A52409" w:rsidP="00A52409">
            <w:pPr>
              <w:numPr>
                <w:ilvl w:val="0"/>
                <w:numId w:val="49"/>
              </w:numPr>
              <w:spacing w:after="0" w:line="240" w:lineRule="auto"/>
              <w:rPr>
                <w:rFonts w:ascii="Arial" w:hAnsi="Arial" w:cs="Arial"/>
                <w:b/>
                <w:bCs/>
                <w:sz w:val="20"/>
                <w:szCs w:val="20"/>
              </w:rPr>
            </w:pPr>
            <w:r w:rsidRPr="00A52409">
              <w:rPr>
                <w:rFonts w:ascii="Arial" w:hAnsi="Arial"/>
                <w:sz w:val="16"/>
              </w:rPr>
              <w:t xml:space="preserve">Note—The cumulative total </w:t>
            </w:r>
            <w:r w:rsidRPr="00A52409">
              <w:rPr>
                <w:rFonts w:ascii="Arial" w:hAnsi="Arial"/>
                <w:sz w:val="16"/>
                <w:u w:val="single"/>
              </w:rPr>
              <w:t>gross floor area</w:t>
            </w:r>
            <w:r w:rsidRPr="00A52409">
              <w:rPr>
                <w:rFonts w:ascii="Arial" w:hAnsi="Arial"/>
                <w:sz w:val="16"/>
              </w:rPr>
              <w:t xml:space="preserve"> within a business service centre does not exceed 1,500m</w:t>
            </w:r>
            <w:r w:rsidRPr="0040767E">
              <w:rPr>
                <w:rFonts w:ascii="Arial" w:hAnsi="Arial"/>
                <w:sz w:val="16"/>
                <w:vertAlign w:val="superscript"/>
              </w:rPr>
              <w:t>2</w:t>
            </w:r>
            <w:r w:rsidRPr="00A52409">
              <w:rPr>
                <w:rFonts w:ascii="Arial" w:hAnsi="Arial"/>
                <w:sz w:val="16"/>
              </w:rPr>
              <w:t>.</w:t>
            </w:r>
          </w:p>
        </w:tc>
      </w:tr>
      <w:tr w:rsidR="00A52409" w:rsidRPr="00A52409" w14:paraId="3E40746E" w14:textId="77777777" w:rsidTr="00A52409">
        <w:tc>
          <w:tcPr>
            <w:tcW w:w="9016" w:type="dxa"/>
            <w:gridSpan w:val="4"/>
          </w:tcPr>
          <w:p w14:paraId="52D1308D" w14:textId="77777777" w:rsidR="00A52409" w:rsidRPr="002221E0" w:rsidRDefault="00A52409" w:rsidP="002221E0">
            <w:pPr>
              <w:rPr>
                <w:rFonts w:ascii="Arial" w:hAnsi="Arial" w:cs="Arial"/>
                <w:b/>
                <w:bCs/>
                <w:sz w:val="20"/>
                <w:szCs w:val="20"/>
              </w:rPr>
            </w:pPr>
            <w:bookmarkStart w:id="174" w:name="_Toc67380679"/>
            <w:r w:rsidRPr="00F21C75">
              <w:rPr>
                <w:rFonts w:ascii="Arial" w:hAnsi="Arial" w:cs="Arial"/>
                <w:b/>
                <w:bCs/>
                <w:sz w:val="20"/>
                <w:szCs w:val="20"/>
              </w:rPr>
              <w:t>If in the Business Park and Gateway civic precinct (Rochedale urban community neighbourhood plan/NPP-003)</w:t>
            </w:r>
            <w:bookmarkEnd w:id="174"/>
          </w:p>
        </w:tc>
      </w:tr>
      <w:tr w:rsidR="00A52409" w:rsidRPr="00A52409" w14:paraId="7C6D7E1E" w14:textId="77777777" w:rsidTr="00A52409">
        <w:tc>
          <w:tcPr>
            <w:tcW w:w="2180" w:type="dxa"/>
          </w:tcPr>
          <w:p w14:paraId="49BF6651" w14:textId="77777777" w:rsidR="00A52409" w:rsidRPr="00F21C75" w:rsidRDefault="00A52409" w:rsidP="002221E0">
            <w:pPr>
              <w:rPr>
                <w:rFonts w:ascii="Arial" w:hAnsi="Arial" w:cs="Arial"/>
                <w:sz w:val="20"/>
                <w:szCs w:val="20"/>
              </w:rPr>
            </w:pPr>
            <w:bookmarkStart w:id="175" w:name="_Toc67380680"/>
            <w:r w:rsidRPr="00F21C75">
              <w:rPr>
                <w:rFonts w:ascii="Arial" w:hAnsi="Arial" w:cs="Arial"/>
                <w:sz w:val="20"/>
                <w:szCs w:val="20"/>
              </w:rPr>
              <w:t>Any development in the sub-precinct</w:t>
            </w:r>
            <w:bookmarkEnd w:id="175"/>
            <w:r w:rsidRPr="00F21C75">
              <w:rPr>
                <w:rFonts w:ascii="Arial" w:hAnsi="Arial" w:cs="Arial"/>
                <w:sz w:val="20"/>
                <w:szCs w:val="20"/>
              </w:rPr>
              <w:t xml:space="preserve"> </w:t>
            </w:r>
          </w:p>
        </w:tc>
        <w:tc>
          <w:tcPr>
            <w:tcW w:w="2635" w:type="dxa"/>
            <w:vMerge w:val="restart"/>
          </w:tcPr>
          <w:p w14:paraId="4EC520C5" w14:textId="77777777" w:rsidR="00A52409" w:rsidRPr="00F21C75" w:rsidRDefault="00A52409" w:rsidP="002221E0">
            <w:pPr>
              <w:rPr>
                <w:rFonts w:ascii="Arial" w:hAnsi="Arial" w:cs="Arial"/>
                <w:sz w:val="20"/>
                <w:szCs w:val="20"/>
              </w:rPr>
            </w:pPr>
            <w:bookmarkStart w:id="176" w:name="_Toc67380681"/>
            <w:r w:rsidRPr="00F21C75">
              <w:rPr>
                <w:rFonts w:ascii="Arial" w:hAnsi="Arial" w:cs="Arial"/>
                <w:sz w:val="20"/>
                <w:szCs w:val="20"/>
              </w:rPr>
              <w:t>4</w:t>
            </w:r>
            <w:bookmarkEnd w:id="176"/>
          </w:p>
        </w:tc>
        <w:tc>
          <w:tcPr>
            <w:tcW w:w="2097" w:type="dxa"/>
            <w:vMerge w:val="restart"/>
          </w:tcPr>
          <w:p w14:paraId="7B86FC41" w14:textId="77777777" w:rsidR="00A52409" w:rsidRPr="00343088" w:rsidRDefault="00A52409" w:rsidP="002221E0">
            <w:pPr>
              <w:rPr>
                <w:rFonts w:ascii="Arial" w:hAnsi="Arial" w:cs="Arial"/>
                <w:sz w:val="20"/>
                <w:szCs w:val="20"/>
              </w:rPr>
            </w:pPr>
            <w:bookmarkStart w:id="177" w:name="_Toc67380682"/>
            <w:r w:rsidRPr="00343088">
              <w:rPr>
                <w:rFonts w:ascii="Arial" w:hAnsi="Arial" w:cs="Arial"/>
                <w:sz w:val="20"/>
                <w:szCs w:val="20"/>
              </w:rPr>
              <w:t>15m</w:t>
            </w:r>
            <w:bookmarkEnd w:id="177"/>
          </w:p>
        </w:tc>
        <w:tc>
          <w:tcPr>
            <w:tcW w:w="2104" w:type="dxa"/>
          </w:tcPr>
          <w:p w14:paraId="04884FE4" w14:textId="77777777" w:rsidR="00A52409" w:rsidRPr="00343088" w:rsidRDefault="00A52409" w:rsidP="002221E0">
            <w:pPr>
              <w:rPr>
                <w:rFonts w:ascii="Arial" w:hAnsi="Arial" w:cs="Arial"/>
                <w:sz w:val="20"/>
                <w:szCs w:val="20"/>
              </w:rPr>
            </w:pPr>
            <w:bookmarkStart w:id="178" w:name="_Toc67380683"/>
            <w:r w:rsidRPr="00343088">
              <w:rPr>
                <w:rFonts w:ascii="Arial" w:hAnsi="Arial" w:cs="Arial"/>
                <w:sz w:val="20"/>
                <w:szCs w:val="20"/>
              </w:rPr>
              <w:t>Not specified</w:t>
            </w:r>
            <w:bookmarkEnd w:id="178"/>
            <w:r w:rsidRPr="00343088">
              <w:rPr>
                <w:rFonts w:ascii="Arial" w:hAnsi="Arial" w:cs="Arial"/>
                <w:sz w:val="20"/>
                <w:szCs w:val="20"/>
              </w:rPr>
              <w:t xml:space="preserve"> </w:t>
            </w:r>
          </w:p>
        </w:tc>
      </w:tr>
      <w:tr w:rsidR="00A52409" w:rsidRPr="00A52409" w14:paraId="36DA7AA6" w14:textId="77777777" w:rsidTr="00A52409">
        <w:tc>
          <w:tcPr>
            <w:tcW w:w="2180" w:type="dxa"/>
          </w:tcPr>
          <w:p w14:paraId="0F8C501E" w14:textId="77777777" w:rsidR="00A52409" w:rsidRPr="002221E0" w:rsidRDefault="00A52409" w:rsidP="002221E0">
            <w:pPr>
              <w:rPr>
                <w:rFonts w:ascii="Arial" w:hAnsi="Arial" w:cs="Arial"/>
                <w:b/>
                <w:sz w:val="20"/>
                <w:szCs w:val="20"/>
                <w:u w:val="single"/>
              </w:rPr>
            </w:pPr>
            <w:bookmarkStart w:id="179" w:name="_Toc67380684"/>
            <w:r w:rsidRPr="00F21C75">
              <w:rPr>
                <w:rFonts w:ascii="Arial" w:hAnsi="Arial" w:cs="Arial"/>
                <w:sz w:val="20"/>
                <w:szCs w:val="20"/>
                <w:u w:val="single"/>
              </w:rPr>
              <w:t>Function facility</w:t>
            </w:r>
            <w:bookmarkEnd w:id="179"/>
          </w:p>
        </w:tc>
        <w:tc>
          <w:tcPr>
            <w:tcW w:w="2635" w:type="dxa"/>
            <w:vMerge/>
          </w:tcPr>
          <w:p w14:paraId="14EA5542" w14:textId="77777777" w:rsidR="00A52409" w:rsidRPr="00A52409" w:rsidRDefault="00A52409" w:rsidP="00A52409">
            <w:pPr>
              <w:numPr>
                <w:ilvl w:val="0"/>
                <w:numId w:val="34"/>
              </w:numPr>
              <w:spacing w:after="0" w:line="240" w:lineRule="auto"/>
              <w:outlineLvl w:val="2"/>
              <w:rPr>
                <w:rFonts w:ascii="Arial" w:hAnsi="Arial" w:cs="Arial"/>
                <w:bCs/>
                <w:sz w:val="20"/>
                <w:szCs w:val="20"/>
              </w:rPr>
            </w:pPr>
            <w:bookmarkStart w:id="180" w:name="_Toc67380685"/>
            <w:bookmarkEnd w:id="180"/>
          </w:p>
        </w:tc>
        <w:tc>
          <w:tcPr>
            <w:tcW w:w="2097" w:type="dxa"/>
            <w:vMerge/>
          </w:tcPr>
          <w:p w14:paraId="7CD58DF4" w14:textId="77777777" w:rsidR="00A52409" w:rsidRPr="00A52409" w:rsidRDefault="00A52409" w:rsidP="00A52409">
            <w:pPr>
              <w:numPr>
                <w:ilvl w:val="0"/>
                <w:numId w:val="34"/>
              </w:numPr>
              <w:spacing w:after="0" w:line="240" w:lineRule="auto"/>
              <w:outlineLvl w:val="2"/>
              <w:rPr>
                <w:rFonts w:ascii="Arial" w:hAnsi="Arial" w:cs="Arial"/>
                <w:bCs/>
                <w:sz w:val="20"/>
                <w:szCs w:val="20"/>
              </w:rPr>
            </w:pPr>
            <w:bookmarkStart w:id="181" w:name="_Toc67380686"/>
            <w:bookmarkEnd w:id="181"/>
          </w:p>
        </w:tc>
        <w:tc>
          <w:tcPr>
            <w:tcW w:w="2104" w:type="dxa"/>
          </w:tcPr>
          <w:p w14:paraId="27B3C6B3" w14:textId="77777777" w:rsidR="00A52409" w:rsidRPr="00F21C75" w:rsidRDefault="00A52409" w:rsidP="002221E0">
            <w:pPr>
              <w:rPr>
                <w:rFonts w:ascii="Arial" w:hAnsi="Arial" w:cs="Arial"/>
                <w:bCs/>
                <w:sz w:val="20"/>
                <w:szCs w:val="20"/>
              </w:rPr>
            </w:pPr>
            <w:bookmarkStart w:id="182" w:name="_Toc67380687"/>
            <w:r w:rsidRPr="00F21C75">
              <w:rPr>
                <w:rFonts w:ascii="Arial" w:hAnsi="Arial" w:cs="Arial"/>
                <w:sz w:val="20"/>
                <w:szCs w:val="20"/>
              </w:rPr>
              <w:t>1,800m</w:t>
            </w:r>
            <w:r w:rsidRPr="00F21C75">
              <w:rPr>
                <w:rFonts w:ascii="Arial" w:hAnsi="Arial" w:cs="Arial"/>
                <w:sz w:val="20"/>
                <w:szCs w:val="20"/>
                <w:vertAlign w:val="superscript"/>
              </w:rPr>
              <w:t>2</w:t>
            </w:r>
            <w:bookmarkEnd w:id="182"/>
          </w:p>
        </w:tc>
      </w:tr>
      <w:tr w:rsidR="00A52409" w:rsidRPr="00A52409" w14:paraId="732A2E31" w14:textId="77777777" w:rsidTr="00463A9A">
        <w:trPr>
          <w:cantSplit/>
        </w:trPr>
        <w:tc>
          <w:tcPr>
            <w:tcW w:w="9016" w:type="dxa"/>
            <w:gridSpan w:val="4"/>
          </w:tcPr>
          <w:p w14:paraId="769FFFED" w14:textId="77777777" w:rsidR="00A52409" w:rsidRPr="00A52409" w:rsidRDefault="00A52409" w:rsidP="00463A9A">
            <w:pPr>
              <w:keepNext/>
              <w:keepLines/>
              <w:rPr>
                <w:rFonts w:ascii="Arial" w:hAnsi="Arial" w:cs="Arial"/>
                <w:bCs/>
                <w:sz w:val="20"/>
                <w:szCs w:val="20"/>
              </w:rPr>
            </w:pPr>
            <w:bookmarkStart w:id="183" w:name="_Toc67380688"/>
            <w:r w:rsidRPr="00F21C75">
              <w:rPr>
                <w:rFonts w:ascii="Arial" w:hAnsi="Arial" w:cs="Arial"/>
                <w:b/>
                <w:bCs/>
                <w:sz w:val="20"/>
                <w:szCs w:val="20"/>
              </w:rPr>
              <w:t>If in the Business Park and gateway civic precinct (Rochedale urban community neighbourhood plan/NPP-003), where in the Gateway civic sub-precinct (</w:t>
            </w:r>
            <w:r w:rsidRPr="00343088">
              <w:rPr>
                <w:rFonts w:ascii="Arial" w:hAnsi="Arial" w:cs="Arial"/>
                <w:b/>
                <w:bCs/>
                <w:sz w:val="20"/>
                <w:szCs w:val="20"/>
              </w:rPr>
              <w:t>Rochedale urban community neighbourhood plan/NPP-003b)</w:t>
            </w:r>
            <w:bookmarkEnd w:id="183"/>
          </w:p>
        </w:tc>
      </w:tr>
      <w:tr w:rsidR="00A52409" w:rsidRPr="00A52409" w14:paraId="42421641" w14:textId="77777777" w:rsidTr="00463A9A">
        <w:trPr>
          <w:cantSplit/>
        </w:trPr>
        <w:tc>
          <w:tcPr>
            <w:tcW w:w="2180" w:type="dxa"/>
            <w:vMerge w:val="restart"/>
          </w:tcPr>
          <w:p w14:paraId="343AFAD3" w14:textId="77777777" w:rsidR="00A52409" w:rsidRPr="00F21C75" w:rsidRDefault="00A52409" w:rsidP="002221E0">
            <w:pPr>
              <w:rPr>
                <w:rFonts w:ascii="Arial" w:hAnsi="Arial" w:cs="Arial"/>
                <w:sz w:val="20"/>
                <w:szCs w:val="20"/>
              </w:rPr>
            </w:pPr>
            <w:bookmarkStart w:id="184" w:name="_Toc67380689"/>
            <w:r w:rsidRPr="00F21C75">
              <w:rPr>
                <w:rFonts w:ascii="Arial" w:hAnsi="Arial" w:cs="Arial"/>
                <w:sz w:val="20"/>
                <w:szCs w:val="20"/>
              </w:rPr>
              <w:t>Any development in the sub-precinct</w:t>
            </w:r>
            <w:bookmarkEnd w:id="184"/>
            <w:r w:rsidRPr="00F21C75">
              <w:rPr>
                <w:rFonts w:ascii="Arial" w:hAnsi="Arial" w:cs="Arial"/>
                <w:sz w:val="20"/>
                <w:szCs w:val="20"/>
              </w:rPr>
              <w:t xml:space="preserve"> </w:t>
            </w:r>
          </w:p>
        </w:tc>
        <w:tc>
          <w:tcPr>
            <w:tcW w:w="2635" w:type="dxa"/>
          </w:tcPr>
          <w:p w14:paraId="55B52F37" w14:textId="77777777" w:rsidR="00A52409" w:rsidRPr="00343088" w:rsidRDefault="00A52409" w:rsidP="00463A9A">
            <w:pPr>
              <w:keepNext/>
              <w:keepLines/>
              <w:rPr>
                <w:rFonts w:ascii="Arial" w:hAnsi="Arial" w:cs="Arial"/>
                <w:sz w:val="20"/>
                <w:szCs w:val="20"/>
              </w:rPr>
            </w:pPr>
            <w:bookmarkStart w:id="185" w:name="_Toc67380690"/>
            <w:r w:rsidRPr="00343088">
              <w:rPr>
                <w:rFonts w:ascii="Arial" w:hAnsi="Arial" w:cs="Arial"/>
                <w:sz w:val="20"/>
                <w:szCs w:val="20"/>
              </w:rPr>
              <w:t>4</w:t>
            </w:r>
            <w:bookmarkEnd w:id="185"/>
          </w:p>
        </w:tc>
        <w:tc>
          <w:tcPr>
            <w:tcW w:w="2097" w:type="dxa"/>
          </w:tcPr>
          <w:p w14:paraId="22E14486" w14:textId="77777777" w:rsidR="00A52409" w:rsidRPr="00343088" w:rsidRDefault="00A52409" w:rsidP="00463A9A">
            <w:pPr>
              <w:keepNext/>
              <w:keepLines/>
              <w:rPr>
                <w:rFonts w:ascii="Arial" w:hAnsi="Arial" w:cs="Arial"/>
                <w:sz w:val="20"/>
                <w:szCs w:val="20"/>
              </w:rPr>
            </w:pPr>
            <w:bookmarkStart w:id="186" w:name="_Toc67380691"/>
            <w:r w:rsidRPr="00343088">
              <w:rPr>
                <w:rFonts w:ascii="Arial" w:hAnsi="Arial" w:cs="Arial"/>
                <w:sz w:val="20"/>
                <w:szCs w:val="20"/>
              </w:rPr>
              <w:t>15m</w:t>
            </w:r>
            <w:bookmarkEnd w:id="186"/>
          </w:p>
        </w:tc>
        <w:tc>
          <w:tcPr>
            <w:tcW w:w="2104" w:type="dxa"/>
          </w:tcPr>
          <w:p w14:paraId="370E7F9A" w14:textId="77777777" w:rsidR="00A52409" w:rsidRPr="00343088" w:rsidRDefault="00A52409" w:rsidP="00463A9A">
            <w:pPr>
              <w:keepNext/>
              <w:keepLines/>
              <w:rPr>
                <w:rFonts w:ascii="Arial" w:hAnsi="Arial" w:cs="Arial"/>
                <w:sz w:val="20"/>
                <w:szCs w:val="20"/>
              </w:rPr>
            </w:pPr>
            <w:bookmarkStart w:id="187" w:name="_Toc67380692"/>
            <w:r w:rsidRPr="00343088">
              <w:rPr>
                <w:rFonts w:ascii="Arial" w:hAnsi="Arial" w:cs="Arial"/>
                <w:sz w:val="20"/>
                <w:szCs w:val="20"/>
              </w:rPr>
              <w:t>120%</w:t>
            </w:r>
            <w:bookmarkEnd w:id="187"/>
            <w:r w:rsidRPr="00343088">
              <w:rPr>
                <w:rFonts w:ascii="Arial" w:hAnsi="Arial" w:cs="Arial"/>
                <w:sz w:val="20"/>
                <w:szCs w:val="20"/>
              </w:rPr>
              <w:t xml:space="preserve"> </w:t>
            </w:r>
          </w:p>
        </w:tc>
      </w:tr>
      <w:tr w:rsidR="00A52409" w:rsidRPr="00A52409" w14:paraId="7102767A" w14:textId="77777777" w:rsidTr="00463A9A">
        <w:trPr>
          <w:cantSplit/>
        </w:trPr>
        <w:tc>
          <w:tcPr>
            <w:tcW w:w="2180" w:type="dxa"/>
            <w:vMerge/>
          </w:tcPr>
          <w:p w14:paraId="7C5C973F" w14:textId="77777777" w:rsidR="00A52409" w:rsidRPr="00A52409" w:rsidRDefault="00A52409" w:rsidP="00A52409">
            <w:pPr>
              <w:numPr>
                <w:ilvl w:val="0"/>
                <w:numId w:val="34"/>
              </w:numPr>
              <w:spacing w:after="0" w:line="240" w:lineRule="auto"/>
              <w:outlineLvl w:val="2"/>
              <w:rPr>
                <w:rFonts w:ascii="Arial" w:hAnsi="Arial" w:cs="Arial"/>
                <w:b/>
                <w:sz w:val="20"/>
                <w:szCs w:val="20"/>
              </w:rPr>
            </w:pPr>
            <w:bookmarkStart w:id="188" w:name="_Toc67380693"/>
            <w:bookmarkEnd w:id="188"/>
          </w:p>
        </w:tc>
        <w:tc>
          <w:tcPr>
            <w:tcW w:w="6836" w:type="dxa"/>
            <w:gridSpan w:val="3"/>
          </w:tcPr>
          <w:p w14:paraId="072351B6" w14:textId="77777777" w:rsidR="00A52409" w:rsidRPr="00A52409" w:rsidRDefault="00A52409" w:rsidP="00463A9A">
            <w:pPr>
              <w:keepNext/>
              <w:keepLines/>
              <w:numPr>
                <w:ilvl w:val="0"/>
                <w:numId w:val="49"/>
              </w:numPr>
              <w:spacing w:before="120" w:after="120" w:line="240" w:lineRule="auto"/>
              <w:rPr>
                <w:rFonts w:ascii="Arial" w:hAnsi="Arial" w:cs="Arial"/>
                <w:b/>
                <w:bCs/>
                <w:sz w:val="20"/>
                <w:szCs w:val="20"/>
              </w:rPr>
            </w:pPr>
            <w:r w:rsidRPr="00A52409">
              <w:rPr>
                <w:rFonts w:ascii="Arial" w:hAnsi="Arial"/>
                <w:sz w:val="16"/>
              </w:rPr>
              <w:t xml:space="preserve">Note—Development may be increased to a maximum of 6 </w:t>
            </w:r>
            <w:r w:rsidRPr="00A52409">
              <w:rPr>
                <w:rFonts w:ascii="Arial" w:hAnsi="Arial"/>
                <w:sz w:val="16"/>
                <w:u w:val="single"/>
              </w:rPr>
              <w:t>storeys,</w:t>
            </w:r>
            <w:r w:rsidRPr="00A52409">
              <w:rPr>
                <w:rFonts w:ascii="Arial" w:hAnsi="Arial"/>
                <w:sz w:val="16"/>
              </w:rPr>
              <w:t xml:space="preserve"> 20m </w:t>
            </w:r>
            <w:r w:rsidRPr="00A52409">
              <w:rPr>
                <w:rFonts w:ascii="Arial" w:hAnsi="Arial"/>
                <w:sz w:val="16"/>
                <w:u w:val="single"/>
              </w:rPr>
              <w:t>building height</w:t>
            </w:r>
            <w:r w:rsidRPr="00A52409">
              <w:rPr>
                <w:rFonts w:ascii="Arial" w:hAnsi="Arial"/>
                <w:sz w:val="16"/>
              </w:rPr>
              <w:t xml:space="preserve"> and 150% </w:t>
            </w:r>
            <w:r w:rsidRPr="00A52409">
              <w:rPr>
                <w:rFonts w:ascii="Arial" w:hAnsi="Arial"/>
                <w:sz w:val="16"/>
                <w:u w:val="single"/>
              </w:rPr>
              <w:t>gross floor area</w:t>
            </w:r>
            <w:r w:rsidRPr="00A52409">
              <w:rPr>
                <w:rFonts w:ascii="Arial" w:hAnsi="Arial"/>
                <w:sz w:val="16"/>
              </w:rPr>
              <w:t xml:space="preserve"> if the building has 2 street frontages and is located in 1 corner of a lot forming the apex of a road intersection or street corner.</w:t>
            </w:r>
          </w:p>
        </w:tc>
      </w:tr>
      <w:tr w:rsidR="00A52409" w:rsidRPr="00A52409" w14:paraId="2C2D0331" w14:textId="77777777" w:rsidTr="00A52409">
        <w:tc>
          <w:tcPr>
            <w:tcW w:w="9016" w:type="dxa"/>
            <w:gridSpan w:val="4"/>
          </w:tcPr>
          <w:p w14:paraId="06880B7A" w14:textId="77777777" w:rsidR="00A52409" w:rsidRPr="002221E0" w:rsidRDefault="00A52409" w:rsidP="002221E0">
            <w:pPr>
              <w:rPr>
                <w:rFonts w:ascii="Arial" w:hAnsi="Arial" w:cs="Arial"/>
                <w:b/>
                <w:bCs/>
                <w:sz w:val="20"/>
                <w:szCs w:val="20"/>
              </w:rPr>
            </w:pPr>
            <w:bookmarkStart w:id="189" w:name="_Toc67380694"/>
            <w:r w:rsidRPr="00F21C75">
              <w:rPr>
                <w:rFonts w:ascii="Arial" w:hAnsi="Arial" w:cs="Arial"/>
                <w:b/>
                <w:bCs/>
                <w:sz w:val="20"/>
                <w:szCs w:val="20"/>
              </w:rPr>
              <w:t>If in the Future industry precinct (Rochedale urban community neighbourhood plan/NPP-004)</w:t>
            </w:r>
            <w:bookmarkEnd w:id="189"/>
          </w:p>
        </w:tc>
      </w:tr>
      <w:tr w:rsidR="00A52409" w:rsidRPr="00A52409" w14:paraId="3A933963" w14:textId="77777777" w:rsidTr="00A52409">
        <w:tc>
          <w:tcPr>
            <w:tcW w:w="2180" w:type="dxa"/>
          </w:tcPr>
          <w:p w14:paraId="55E0274C" w14:textId="77777777" w:rsidR="00A52409" w:rsidRPr="002221E0" w:rsidRDefault="00A52409" w:rsidP="002221E0">
            <w:pPr>
              <w:rPr>
                <w:rFonts w:ascii="Arial" w:hAnsi="Arial" w:cs="Arial"/>
                <w:sz w:val="20"/>
                <w:szCs w:val="20"/>
              </w:rPr>
            </w:pPr>
            <w:bookmarkStart w:id="190" w:name="_Toc67380695"/>
            <w:r w:rsidRPr="002221E0">
              <w:rPr>
                <w:rFonts w:ascii="Arial" w:hAnsi="Arial" w:cs="Arial"/>
                <w:sz w:val="20"/>
                <w:szCs w:val="20"/>
              </w:rPr>
              <w:t>Any development in the precinct</w:t>
            </w:r>
            <w:bookmarkEnd w:id="190"/>
            <w:r w:rsidRPr="002221E0">
              <w:rPr>
                <w:rFonts w:ascii="Arial" w:hAnsi="Arial" w:cs="Arial"/>
                <w:sz w:val="20"/>
                <w:szCs w:val="20"/>
              </w:rPr>
              <w:t xml:space="preserve"> </w:t>
            </w:r>
          </w:p>
        </w:tc>
        <w:tc>
          <w:tcPr>
            <w:tcW w:w="2635" w:type="dxa"/>
          </w:tcPr>
          <w:p w14:paraId="135066CE" w14:textId="77777777" w:rsidR="00A52409" w:rsidRPr="002221E0" w:rsidRDefault="00A52409" w:rsidP="002221E0">
            <w:pPr>
              <w:rPr>
                <w:rFonts w:ascii="Arial" w:hAnsi="Arial" w:cs="Arial"/>
                <w:sz w:val="20"/>
                <w:szCs w:val="20"/>
              </w:rPr>
            </w:pPr>
            <w:bookmarkStart w:id="191" w:name="_Toc67380696"/>
            <w:r w:rsidRPr="002221E0">
              <w:rPr>
                <w:rFonts w:ascii="Arial" w:hAnsi="Arial" w:cs="Arial"/>
                <w:sz w:val="20"/>
                <w:szCs w:val="20"/>
              </w:rPr>
              <w:t>Not specified</w:t>
            </w:r>
            <w:bookmarkEnd w:id="191"/>
            <w:r w:rsidRPr="002221E0">
              <w:rPr>
                <w:rFonts w:ascii="Arial" w:hAnsi="Arial" w:cs="Arial"/>
                <w:sz w:val="20"/>
                <w:szCs w:val="20"/>
              </w:rPr>
              <w:t xml:space="preserve"> </w:t>
            </w:r>
          </w:p>
        </w:tc>
        <w:tc>
          <w:tcPr>
            <w:tcW w:w="2097" w:type="dxa"/>
          </w:tcPr>
          <w:p w14:paraId="0E84984C" w14:textId="77777777" w:rsidR="00A52409" w:rsidRPr="002221E0" w:rsidRDefault="00A52409" w:rsidP="002221E0">
            <w:pPr>
              <w:rPr>
                <w:rFonts w:ascii="Arial" w:hAnsi="Arial" w:cs="Arial"/>
                <w:sz w:val="20"/>
                <w:szCs w:val="20"/>
              </w:rPr>
            </w:pPr>
            <w:bookmarkStart w:id="192" w:name="_Toc67380697"/>
            <w:r w:rsidRPr="002221E0">
              <w:rPr>
                <w:rFonts w:ascii="Arial" w:hAnsi="Arial" w:cs="Arial"/>
                <w:sz w:val="20"/>
                <w:szCs w:val="20"/>
              </w:rPr>
              <w:t>15m</w:t>
            </w:r>
            <w:bookmarkEnd w:id="192"/>
            <w:r w:rsidRPr="002221E0">
              <w:rPr>
                <w:rFonts w:ascii="Arial" w:hAnsi="Arial" w:cs="Arial"/>
                <w:sz w:val="20"/>
                <w:szCs w:val="20"/>
              </w:rPr>
              <w:t xml:space="preserve"> </w:t>
            </w:r>
          </w:p>
        </w:tc>
        <w:tc>
          <w:tcPr>
            <w:tcW w:w="2104" w:type="dxa"/>
          </w:tcPr>
          <w:p w14:paraId="0FD35C93" w14:textId="77777777" w:rsidR="00A52409" w:rsidRPr="002221E0" w:rsidRDefault="00A52409" w:rsidP="002221E0">
            <w:pPr>
              <w:rPr>
                <w:rFonts w:ascii="Arial" w:hAnsi="Arial" w:cs="Arial"/>
                <w:sz w:val="20"/>
                <w:szCs w:val="20"/>
              </w:rPr>
            </w:pPr>
            <w:bookmarkStart w:id="193" w:name="_Toc67380698"/>
            <w:r w:rsidRPr="002221E0">
              <w:rPr>
                <w:rFonts w:ascii="Arial" w:hAnsi="Arial" w:cs="Arial"/>
                <w:sz w:val="20"/>
                <w:szCs w:val="20"/>
              </w:rPr>
              <w:t>Not specified</w:t>
            </w:r>
            <w:bookmarkEnd w:id="193"/>
            <w:r w:rsidRPr="002221E0">
              <w:rPr>
                <w:rFonts w:ascii="Arial" w:hAnsi="Arial" w:cs="Arial"/>
                <w:sz w:val="20"/>
                <w:szCs w:val="20"/>
              </w:rPr>
              <w:t xml:space="preserve"> </w:t>
            </w:r>
          </w:p>
        </w:tc>
      </w:tr>
      <w:tr w:rsidR="00A52409" w:rsidRPr="00A52409" w14:paraId="43E15B87" w14:textId="77777777" w:rsidTr="00A52409">
        <w:tc>
          <w:tcPr>
            <w:tcW w:w="9016" w:type="dxa"/>
            <w:gridSpan w:val="4"/>
          </w:tcPr>
          <w:p w14:paraId="3D0D5778" w14:textId="77777777" w:rsidR="00A52409" w:rsidRPr="002221E0" w:rsidRDefault="00A52409" w:rsidP="002221E0">
            <w:pPr>
              <w:rPr>
                <w:rFonts w:ascii="Arial" w:hAnsi="Arial" w:cs="Arial"/>
                <w:b/>
                <w:sz w:val="20"/>
                <w:szCs w:val="20"/>
              </w:rPr>
            </w:pPr>
            <w:bookmarkStart w:id="194" w:name="_Toc67380699"/>
            <w:r w:rsidRPr="002221E0">
              <w:rPr>
                <w:rFonts w:ascii="Arial" w:hAnsi="Arial" w:cs="Arial"/>
                <w:b/>
                <w:sz w:val="20"/>
                <w:szCs w:val="20"/>
              </w:rPr>
              <w:t>If in the Potential development area precinct (Rochedale community neighbourhood plan/NPP-005), where in the Mixed-use sub-precinct (Rochedale urban community neighbourhood plan/NPP-005d)</w:t>
            </w:r>
            <w:bookmarkEnd w:id="194"/>
          </w:p>
        </w:tc>
      </w:tr>
      <w:tr w:rsidR="00A52409" w:rsidRPr="00A52409" w14:paraId="76A484BD" w14:textId="77777777" w:rsidTr="00A52409">
        <w:tc>
          <w:tcPr>
            <w:tcW w:w="2180" w:type="dxa"/>
            <w:vMerge w:val="restart"/>
          </w:tcPr>
          <w:p w14:paraId="37812814" w14:textId="77777777" w:rsidR="00A52409" w:rsidRPr="002221E0" w:rsidRDefault="00A52409" w:rsidP="002221E0">
            <w:pPr>
              <w:rPr>
                <w:rFonts w:ascii="Arial" w:hAnsi="Arial" w:cs="Arial"/>
                <w:sz w:val="20"/>
                <w:szCs w:val="20"/>
              </w:rPr>
            </w:pPr>
            <w:bookmarkStart w:id="195" w:name="_Toc67380700"/>
            <w:r w:rsidRPr="002221E0">
              <w:rPr>
                <w:rFonts w:ascii="Arial" w:hAnsi="Arial" w:cs="Arial"/>
                <w:sz w:val="20"/>
                <w:szCs w:val="20"/>
              </w:rPr>
              <w:t>Development around the Town centre and near the intersection of Gardner Road and Miles Platting Road</w:t>
            </w:r>
            <w:bookmarkEnd w:id="195"/>
            <w:r w:rsidRPr="002221E0">
              <w:rPr>
                <w:rFonts w:ascii="Arial" w:hAnsi="Arial" w:cs="Arial"/>
                <w:sz w:val="20"/>
                <w:szCs w:val="20"/>
              </w:rPr>
              <w:t xml:space="preserve"> </w:t>
            </w:r>
          </w:p>
        </w:tc>
        <w:tc>
          <w:tcPr>
            <w:tcW w:w="2635" w:type="dxa"/>
          </w:tcPr>
          <w:p w14:paraId="70EB5F87" w14:textId="77777777" w:rsidR="00A52409" w:rsidRPr="002221E0" w:rsidRDefault="00A52409" w:rsidP="002221E0">
            <w:pPr>
              <w:rPr>
                <w:rFonts w:ascii="Arial" w:hAnsi="Arial" w:cs="Arial"/>
                <w:sz w:val="20"/>
                <w:szCs w:val="20"/>
              </w:rPr>
            </w:pPr>
            <w:bookmarkStart w:id="196" w:name="_Toc67380701"/>
            <w:r w:rsidRPr="002221E0">
              <w:rPr>
                <w:rFonts w:ascii="Arial" w:hAnsi="Arial" w:cs="Arial"/>
                <w:sz w:val="20"/>
                <w:szCs w:val="20"/>
              </w:rPr>
              <w:t>2 minimum – 4 maximum</w:t>
            </w:r>
            <w:bookmarkEnd w:id="196"/>
            <w:r w:rsidRPr="002221E0">
              <w:rPr>
                <w:rFonts w:ascii="Arial" w:hAnsi="Arial" w:cs="Arial"/>
                <w:sz w:val="20"/>
                <w:szCs w:val="20"/>
              </w:rPr>
              <w:t xml:space="preserve"> </w:t>
            </w:r>
          </w:p>
        </w:tc>
        <w:tc>
          <w:tcPr>
            <w:tcW w:w="2097" w:type="dxa"/>
          </w:tcPr>
          <w:p w14:paraId="10BCBD33" w14:textId="77777777" w:rsidR="00A52409" w:rsidRPr="002221E0" w:rsidRDefault="00A52409" w:rsidP="002221E0">
            <w:pPr>
              <w:rPr>
                <w:rFonts w:ascii="Arial" w:hAnsi="Arial" w:cs="Arial"/>
                <w:sz w:val="20"/>
                <w:szCs w:val="20"/>
              </w:rPr>
            </w:pPr>
            <w:bookmarkStart w:id="197" w:name="_Toc67380702"/>
            <w:r w:rsidRPr="002221E0">
              <w:rPr>
                <w:rFonts w:ascii="Arial" w:hAnsi="Arial" w:cs="Arial"/>
                <w:sz w:val="20"/>
                <w:szCs w:val="20"/>
              </w:rPr>
              <w:t>9.5 minimum – 15m maximum</w:t>
            </w:r>
            <w:bookmarkEnd w:id="197"/>
            <w:r w:rsidRPr="002221E0">
              <w:rPr>
                <w:rFonts w:ascii="Arial" w:hAnsi="Arial" w:cs="Arial"/>
                <w:sz w:val="20"/>
                <w:szCs w:val="20"/>
              </w:rPr>
              <w:t xml:space="preserve"> </w:t>
            </w:r>
          </w:p>
        </w:tc>
        <w:tc>
          <w:tcPr>
            <w:tcW w:w="2104" w:type="dxa"/>
          </w:tcPr>
          <w:p w14:paraId="33B30A72" w14:textId="77777777" w:rsidR="00A52409" w:rsidRPr="002221E0" w:rsidRDefault="00A52409" w:rsidP="002221E0">
            <w:pPr>
              <w:rPr>
                <w:rFonts w:ascii="Arial" w:hAnsi="Arial" w:cs="Arial"/>
                <w:sz w:val="20"/>
                <w:szCs w:val="20"/>
              </w:rPr>
            </w:pPr>
            <w:bookmarkStart w:id="198" w:name="_Toc67380703"/>
            <w:r w:rsidRPr="002221E0">
              <w:rPr>
                <w:rFonts w:ascii="Arial" w:hAnsi="Arial" w:cs="Arial"/>
                <w:sz w:val="20"/>
                <w:szCs w:val="20"/>
              </w:rPr>
              <w:t>150% of the site area</w:t>
            </w:r>
            <w:bookmarkEnd w:id="198"/>
            <w:r w:rsidRPr="002221E0">
              <w:rPr>
                <w:rFonts w:ascii="Arial" w:hAnsi="Arial" w:cs="Arial"/>
                <w:sz w:val="20"/>
                <w:szCs w:val="20"/>
              </w:rPr>
              <w:t xml:space="preserve"> </w:t>
            </w:r>
          </w:p>
        </w:tc>
      </w:tr>
      <w:tr w:rsidR="00A52409" w:rsidRPr="00A52409" w14:paraId="38EF9B7D" w14:textId="77777777" w:rsidTr="00A52409">
        <w:tc>
          <w:tcPr>
            <w:tcW w:w="2180" w:type="dxa"/>
            <w:vMerge/>
          </w:tcPr>
          <w:p w14:paraId="208531E3" w14:textId="77777777" w:rsidR="00A52409" w:rsidRPr="00A52409" w:rsidRDefault="00A52409" w:rsidP="00AD7F1A">
            <w:pPr>
              <w:spacing w:after="0" w:line="240" w:lineRule="auto"/>
              <w:outlineLvl w:val="2"/>
              <w:rPr>
                <w:rFonts w:ascii="Arial" w:hAnsi="Arial" w:cs="Arial"/>
                <w:bCs/>
                <w:sz w:val="20"/>
                <w:szCs w:val="20"/>
              </w:rPr>
            </w:pPr>
            <w:bookmarkStart w:id="199" w:name="_Toc67380704"/>
            <w:bookmarkEnd w:id="199"/>
          </w:p>
        </w:tc>
        <w:tc>
          <w:tcPr>
            <w:tcW w:w="6836" w:type="dxa"/>
            <w:gridSpan w:val="3"/>
          </w:tcPr>
          <w:p w14:paraId="30D7823F" w14:textId="77777777" w:rsidR="00A52409" w:rsidRPr="00A52409" w:rsidRDefault="00A52409" w:rsidP="00A52409">
            <w:pPr>
              <w:numPr>
                <w:ilvl w:val="0"/>
                <w:numId w:val="49"/>
              </w:numPr>
              <w:spacing w:before="120" w:after="120" w:line="240" w:lineRule="auto"/>
              <w:rPr>
                <w:rFonts w:ascii="Arial" w:hAnsi="Arial"/>
                <w:sz w:val="16"/>
              </w:rPr>
            </w:pPr>
            <w:r w:rsidRPr="00A52409">
              <w:rPr>
                <w:rFonts w:ascii="Arial" w:hAnsi="Arial"/>
                <w:sz w:val="16"/>
              </w:rPr>
              <w:t xml:space="preserve">Note—Development may be increased to a maximum of 6 </w:t>
            </w:r>
            <w:r w:rsidRPr="00A52409">
              <w:rPr>
                <w:rFonts w:ascii="Arial" w:hAnsi="Arial"/>
                <w:sz w:val="16"/>
                <w:u w:val="single"/>
              </w:rPr>
              <w:t>storeys</w:t>
            </w:r>
            <w:r w:rsidRPr="00A52409">
              <w:rPr>
                <w:rFonts w:ascii="Arial" w:hAnsi="Arial"/>
                <w:sz w:val="16"/>
              </w:rPr>
              <w:t xml:space="preserve">, 20m </w:t>
            </w:r>
            <w:r w:rsidRPr="00A52409">
              <w:rPr>
                <w:rFonts w:ascii="Arial" w:hAnsi="Arial"/>
                <w:sz w:val="16"/>
                <w:u w:val="single"/>
              </w:rPr>
              <w:t>building height</w:t>
            </w:r>
            <w:r w:rsidRPr="00A52409">
              <w:rPr>
                <w:rFonts w:ascii="Arial" w:hAnsi="Arial"/>
                <w:sz w:val="16"/>
              </w:rPr>
              <w:t xml:space="preserve"> and 180% </w:t>
            </w:r>
            <w:r w:rsidRPr="00A52409">
              <w:rPr>
                <w:rFonts w:ascii="Arial" w:hAnsi="Arial"/>
                <w:sz w:val="16"/>
                <w:u w:val="single"/>
              </w:rPr>
              <w:t>gross floor area</w:t>
            </w:r>
            <w:r w:rsidRPr="00A52409">
              <w:rPr>
                <w:rFonts w:ascii="Arial" w:hAnsi="Arial"/>
                <w:sz w:val="16"/>
              </w:rPr>
              <w:t xml:space="preserve"> if:</w:t>
            </w:r>
          </w:p>
          <w:p w14:paraId="56AC67E1" w14:textId="77777777" w:rsidR="00A52409" w:rsidRPr="00A52409" w:rsidRDefault="00A52409" w:rsidP="00A52409">
            <w:pPr>
              <w:numPr>
                <w:ilvl w:val="0"/>
                <w:numId w:val="343"/>
              </w:numPr>
              <w:spacing w:before="120" w:after="120" w:line="240" w:lineRule="auto"/>
              <w:rPr>
                <w:rFonts w:ascii="Arial" w:hAnsi="Arial"/>
                <w:sz w:val="16"/>
              </w:rPr>
            </w:pPr>
            <w:r w:rsidRPr="00A52409">
              <w:rPr>
                <w:rFonts w:ascii="Arial" w:hAnsi="Arial"/>
                <w:sz w:val="16"/>
              </w:rPr>
              <w:t>the building has 2 street frontages and is located in 1 corner of a lot forming the apex of a road intersection or street corner; or</w:t>
            </w:r>
          </w:p>
          <w:p w14:paraId="2F19F709" w14:textId="77777777" w:rsidR="00A52409" w:rsidRPr="00A52409" w:rsidRDefault="00A52409" w:rsidP="00A52409">
            <w:pPr>
              <w:numPr>
                <w:ilvl w:val="0"/>
                <w:numId w:val="343"/>
              </w:numPr>
              <w:spacing w:before="120" w:after="120" w:line="240" w:lineRule="auto"/>
              <w:rPr>
                <w:rFonts w:ascii="Arial" w:hAnsi="Arial"/>
                <w:sz w:val="16"/>
              </w:rPr>
            </w:pPr>
            <w:r w:rsidRPr="00A52409">
              <w:rPr>
                <w:rFonts w:ascii="Arial" w:hAnsi="Arial"/>
                <w:sz w:val="16"/>
              </w:rPr>
              <w:t xml:space="preserve">it incorporates </w:t>
            </w:r>
            <w:r w:rsidRPr="00A52409">
              <w:rPr>
                <w:rFonts w:ascii="Arial" w:hAnsi="Arial"/>
                <w:sz w:val="16"/>
                <w:u w:val="single"/>
              </w:rPr>
              <w:t>community facilities</w:t>
            </w:r>
            <w:r w:rsidRPr="00A52409">
              <w:rPr>
                <w:rFonts w:ascii="Arial" w:hAnsi="Arial"/>
                <w:sz w:val="16"/>
              </w:rPr>
              <w:t>; or</w:t>
            </w:r>
          </w:p>
          <w:p w14:paraId="1226D503" w14:textId="77777777" w:rsidR="00A52409" w:rsidRPr="00A52409" w:rsidRDefault="00A52409" w:rsidP="00A52409">
            <w:pPr>
              <w:numPr>
                <w:ilvl w:val="0"/>
                <w:numId w:val="343"/>
              </w:numPr>
              <w:spacing w:before="120" w:after="120" w:line="240" w:lineRule="auto"/>
              <w:rPr>
                <w:rFonts w:ascii="Arial" w:hAnsi="Arial"/>
                <w:sz w:val="16"/>
              </w:rPr>
            </w:pPr>
            <w:r w:rsidRPr="00A52409">
              <w:rPr>
                <w:rFonts w:ascii="Arial" w:hAnsi="Arial"/>
                <w:sz w:val="16"/>
              </w:rPr>
              <w:t xml:space="preserve">at least 10% of the total number of proposed dwellings is </w:t>
            </w:r>
            <w:r w:rsidRPr="00A52409">
              <w:rPr>
                <w:rFonts w:ascii="Arial" w:hAnsi="Arial"/>
                <w:sz w:val="16"/>
                <w:u w:val="single"/>
              </w:rPr>
              <w:t>affordable housing</w:t>
            </w:r>
            <w:r w:rsidRPr="00A52409">
              <w:rPr>
                <w:rFonts w:ascii="Arial" w:hAnsi="Arial"/>
                <w:sz w:val="16"/>
              </w:rPr>
              <w:t>.</w:t>
            </w:r>
          </w:p>
          <w:p w14:paraId="76C6852A" w14:textId="77777777" w:rsidR="00A52409" w:rsidRPr="00A52409" w:rsidRDefault="00A52409" w:rsidP="00A52409">
            <w:pPr>
              <w:numPr>
                <w:ilvl w:val="0"/>
                <w:numId w:val="49"/>
              </w:numPr>
              <w:spacing w:before="120" w:after="120" w:line="240" w:lineRule="auto"/>
              <w:rPr>
                <w:rFonts w:ascii="Arial" w:hAnsi="Arial" w:cs="Arial"/>
                <w:b/>
                <w:bCs/>
                <w:sz w:val="20"/>
                <w:szCs w:val="20"/>
              </w:rPr>
            </w:pPr>
            <w:r w:rsidRPr="00A52409">
              <w:rPr>
                <w:rFonts w:ascii="Arial" w:hAnsi="Arial"/>
                <w:sz w:val="16"/>
              </w:rPr>
              <w:t xml:space="preserve">Note—Development is a maximum of 3 </w:t>
            </w:r>
            <w:r w:rsidRPr="00A52409">
              <w:rPr>
                <w:rFonts w:ascii="Arial" w:hAnsi="Arial"/>
                <w:sz w:val="16"/>
                <w:u w:val="single"/>
              </w:rPr>
              <w:t>storeys</w:t>
            </w:r>
            <w:r w:rsidRPr="00A52409">
              <w:rPr>
                <w:rFonts w:ascii="Arial" w:hAnsi="Arial"/>
                <w:sz w:val="16"/>
              </w:rPr>
              <w:t xml:space="preserve"> and 12m </w:t>
            </w:r>
            <w:r w:rsidRPr="00A52409">
              <w:rPr>
                <w:rFonts w:ascii="Arial" w:hAnsi="Arial"/>
                <w:sz w:val="16"/>
                <w:u w:val="single"/>
              </w:rPr>
              <w:t>building height</w:t>
            </w:r>
            <w:r w:rsidRPr="00A52409">
              <w:rPr>
                <w:rFonts w:ascii="Arial" w:hAnsi="Arial"/>
                <w:sz w:val="16"/>
              </w:rPr>
              <w:t xml:space="preserve"> where within 10m of a boundary to a 3 </w:t>
            </w:r>
            <w:r w:rsidRPr="00A52409">
              <w:rPr>
                <w:rFonts w:ascii="Arial" w:hAnsi="Arial"/>
                <w:sz w:val="16"/>
                <w:u w:val="single"/>
              </w:rPr>
              <w:t>storey</w:t>
            </w:r>
            <w:r w:rsidRPr="00A52409">
              <w:rPr>
                <w:rFonts w:ascii="Arial" w:hAnsi="Arial"/>
                <w:sz w:val="16"/>
              </w:rPr>
              <w:t xml:space="preserve"> area.</w:t>
            </w:r>
          </w:p>
        </w:tc>
      </w:tr>
      <w:tr w:rsidR="00A52409" w:rsidRPr="00A52409" w14:paraId="385ABF34" w14:textId="77777777" w:rsidTr="00A52409">
        <w:tc>
          <w:tcPr>
            <w:tcW w:w="2180" w:type="dxa"/>
            <w:vMerge w:val="restart"/>
          </w:tcPr>
          <w:p w14:paraId="5B2CCE5E" w14:textId="77777777" w:rsidR="00A52409" w:rsidRPr="002221E0" w:rsidRDefault="00A52409" w:rsidP="002221E0">
            <w:pPr>
              <w:rPr>
                <w:rFonts w:ascii="Arial" w:hAnsi="Arial" w:cs="Arial"/>
                <w:sz w:val="20"/>
                <w:szCs w:val="20"/>
              </w:rPr>
            </w:pPr>
            <w:bookmarkStart w:id="200" w:name="_Toc67380705"/>
            <w:r w:rsidRPr="002221E0">
              <w:rPr>
                <w:rFonts w:ascii="Arial" w:hAnsi="Arial" w:cs="Arial"/>
                <w:sz w:val="20"/>
                <w:szCs w:val="20"/>
              </w:rPr>
              <w:t>Development adjoining Underwood Road, School Road and the intersection of Miles Platting Road and Rochedale Road</w:t>
            </w:r>
            <w:bookmarkEnd w:id="200"/>
          </w:p>
        </w:tc>
        <w:tc>
          <w:tcPr>
            <w:tcW w:w="2635" w:type="dxa"/>
          </w:tcPr>
          <w:p w14:paraId="60F5E2AF" w14:textId="77777777" w:rsidR="00A52409" w:rsidRPr="002221E0" w:rsidRDefault="00A52409" w:rsidP="002221E0">
            <w:pPr>
              <w:rPr>
                <w:rFonts w:ascii="Arial" w:hAnsi="Arial" w:cs="Arial"/>
                <w:sz w:val="20"/>
                <w:szCs w:val="20"/>
              </w:rPr>
            </w:pPr>
            <w:bookmarkStart w:id="201" w:name="_Toc67380706"/>
            <w:r w:rsidRPr="002221E0">
              <w:rPr>
                <w:rFonts w:ascii="Arial" w:hAnsi="Arial" w:cs="Arial"/>
                <w:sz w:val="20"/>
                <w:szCs w:val="20"/>
              </w:rPr>
              <w:t>3</w:t>
            </w:r>
            <w:bookmarkEnd w:id="201"/>
          </w:p>
        </w:tc>
        <w:tc>
          <w:tcPr>
            <w:tcW w:w="2097" w:type="dxa"/>
          </w:tcPr>
          <w:p w14:paraId="54063B0D" w14:textId="77777777" w:rsidR="00A52409" w:rsidRPr="002221E0" w:rsidRDefault="00A52409" w:rsidP="002221E0">
            <w:pPr>
              <w:rPr>
                <w:rFonts w:ascii="Arial" w:hAnsi="Arial" w:cs="Arial"/>
                <w:sz w:val="20"/>
                <w:szCs w:val="20"/>
              </w:rPr>
            </w:pPr>
            <w:bookmarkStart w:id="202" w:name="_Toc67380707"/>
            <w:r w:rsidRPr="002221E0">
              <w:rPr>
                <w:rFonts w:ascii="Arial" w:hAnsi="Arial" w:cs="Arial"/>
                <w:sz w:val="20"/>
                <w:szCs w:val="20"/>
              </w:rPr>
              <w:t>12m</w:t>
            </w:r>
            <w:bookmarkEnd w:id="202"/>
          </w:p>
        </w:tc>
        <w:tc>
          <w:tcPr>
            <w:tcW w:w="2104" w:type="dxa"/>
          </w:tcPr>
          <w:p w14:paraId="0E1435A5" w14:textId="77777777" w:rsidR="00A52409" w:rsidRPr="002221E0" w:rsidRDefault="00A52409" w:rsidP="002221E0">
            <w:pPr>
              <w:rPr>
                <w:rFonts w:ascii="Arial" w:hAnsi="Arial" w:cs="Arial"/>
                <w:sz w:val="20"/>
                <w:szCs w:val="20"/>
              </w:rPr>
            </w:pPr>
            <w:bookmarkStart w:id="203" w:name="_Toc67380708"/>
            <w:r w:rsidRPr="002221E0">
              <w:rPr>
                <w:rFonts w:ascii="Arial" w:hAnsi="Arial" w:cs="Arial"/>
                <w:sz w:val="20"/>
                <w:szCs w:val="20"/>
              </w:rPr>
              <w:t>80% of the site area</w:t>
            </w:r>
            <w:bookmarkEnd w:id="203"/>
            <w:r w:rsidRPr="002221E0">
              <w:rPr>
                <w:rFonts w:ascii="Arial" w:hAnsi="Arial" w:cs="Arial"/>
                <w:sz w:val="20"/>
                <w:szCs w:val="20"/>
              </w:rPr>
              <w:t xml:space="preserve"> </w:t>
            </w:r>
          </w:p>
        </w:tc>
      </w:tr>
      <w:tr w:rsidR="00A52409" w:rsidRPr="00A52409" w14:paraId="712D691B" w14:textId="77777777" w:rsidTr="00A52409">
        <w:tc>
          <w:tcPr>
            <w:tcW w:w="2180" w:type="dxa"/>
            <w:vMerge/>
          </w:tcPr>
          <w:p w14:paraId="0C65F394" w14:textId="77777777" w:rsidR="00A52409" w:rsidRPr="00A52409" w:rsidRDefault="00A52409" w:rsidP="00A52409">
            <w:pPr>
              <w:numPr>
                <w:ilvl w:val="0"/>
                <w:numId w:val="34"/>
              </w:numPr>
              <w:spacing w:after="0" w:line="240" w:lineRule="auto"/>
              <w:outlineLvl w:val="2"/>
              <w:rPr>
                <w:rFonts w:ascii="Arial" w:hAnsi="Arial" w:cs="Arial"/>
                <w:bCs/>
                <w:sz w:val="20"/>
                <w:szCs w:val="20"/>
              </w:rPr>
            </w:pPr>
            <w:bookmarkStart w:id="204" w:name="_Toc67380709"/>
            <w:bookmarkEnd w:id="204"/>
          </w:p>
        </w:tc>
        <w:tc>
          <w:tcPr>
            <w:tcW w:w="6836" w:type="dxa"/>
            <w:gridSpan w:val="3"/>
          </w:tcPr>
          <w:p w14:paraId="3E3E2565" w14:textId="77777777" w:rsidR="00A52409" w:rsidRPr="00A52409" w:rsidRDefault="00A52409" w:rsidP="00A52409">
            <w:pPr>
              <w:numPr>
                <w:ilvl w:val="0"/>
                <w:numId w:val="49"/>
              </w:numPr>
              <w:spacing w:before="120" w:after="120" w:line="240" w:lineRule="auto"/>
              <w:rPr>
                <w:rFonts w:ascii="Arial" w:hAnsi="Arial" w:cs="Arial"/>
                <w:b/>
                <w:bCs/>
                <w:sz w:val="20"/>
                <w:szCs w:val="20"/>
              </w:rPr>
            </w:pPr>
            <w:r w:rsidRPr="00A52409">
              <w:rPr>
                <w:rFonts w:ascii="Arial" w:hAnsi="Arial"/>
                <w:sz w:val="16"/>
              </w:rPr>
              <w:t>Note—Development may be increased to a maximum of 90% gross floor area if at least 10% of the total number of proposed dwellings are affordable housing.</w:t>
            </w:r>
          </w:p>
        </w:tc>
      </w:tr>
    </w:tbl>
    <w:p w14:paraId="762633B5" w14:textId="77777777" w:rsidR="00A52409" w:rsidRPr="00A52409" w:rsidRDefault="00A52409" w:rsidP="00A52409">
      <w:pPr>
        <w:spacing w:after="0" w:line="240" w:lineRule="auto"/>
        <w:textAlignment w:val="baseline"/>
        <w:rPr>
          <w:rFonts w:ascii="Arial" w:eastAsia="Times New Roman" w:hAnsi="Arial" w:cs="Arial"/>
          <w:sz w:val="20"/>
          <w:szCs w:val="20"/>
          <w:lang w:eastAsia="en-AU"/>
        </w:rPr>
      </w:pPr>
    </w:p>
    <w:p w14:paraId="329A8D2F" w14:textId="70546D45" w:rsidR="00A52409" w:rsidRPr="002221E0" w:rsidRDefault="00A52409" w:rsidP="004170EC">
      <w:pPr>
        <w:pStyle w:val="Heading3-Amendmentpackage"/>
      </w:pPr>
      <w:bookmarkStart w:id="205" w:name="_Toc67380710"/>
      <w:bookmarkStart w:id="206" w:name="_Toc84833927"/>
      <w:r w:rsidRPr="002221E0">
        <w:t>7.2.18.4.3.C</w:t>
      </w:r>
      <w:r w:rsidR="00B26115">
        <w:t>—</w:t>
      </w:r>
      <w:r w:rsidRPr="002221E0">
        <w:t xml:space="preserve">Local Parkland </w:t>
      </w:r>
      <w:r w:rsidR="00B26115">
        <w:t>–</w:t>
      </w:r>
      <w:r w:rsidRPr="002221E0">
        <w:t xml:space="preserve"> valuable features</w:t>
      </w:r>
      <w:bookmarkEnd w:id="205"/>
      <w:bookmarkEnd w:id="206"/>
    </w:p>
    <w:tbl>
      <w:tblPr>
        <w:tblStyle w:val="TableGrid"/>
        <w:tblW w:w="0" w:type="auto"/>
        <w:tblLook w:val="04A0" w:firstRow="1" w:lastRow="0" w:firstColumn="1" w:lastColumn="0" w:noHBand="0" w:noVBand="1"/>
      </w:tblPr>
      <w:tblGrid>
        <w:gridCol w:w="4150"/>
        <w:gridCol w:w="4146"/>
      </w:tblGrid>
      <w:tr w:rsidR="00A52409" w:rsidRPr="00A52409" w14:paraId="3D4B8AAD" w14:textId="77777777" w:rsidTr="00A52409">
        <w:tc>
          <w:tcPr>
            <w:tcW w:w="4150" w:type="dxa"/>
          </w:tcPr>
          <w:p w14:paraId="6E27033C" w14:textId="77777777" w:rsidR="00A52409" w:rsidRPr="00A52409" w:rsidRDefault="00A52409" w:rsidP="00A52409">
            <w:pPr>
              <w:autoSpaceDE w:val="0"/>
              <w:autoSpaceDN w:val="0"/>
              <w:adjustRightInd w:val="0"/>
              <w:spacing w:after="60"/>
              <w:rPr>
                <w:rFonts w:ascii="Arial" w:hAnsi="Arial" w:cs="Arial"/>
                <w:b/>
                <w:bCs/>
                <w:color w:val="000000"/>
                <w:sz w:val="20"/>
                <w:szCs w:val="20"/>
                <w:shd w:val="clear" w:color="auto" w:fill="FFFFFF"/>
                <w:lang w:eastAsia="en-AU"/>
              </w:rPr>
            </w:pPr>
            <w:r w:rsidRPr="00A52409">
              <w:rPr>
                <w:rFonts w:ascii="Arial" w:hAnsi="Arial" w:cs="Arial"/>
                <w:b/>
                <w:bCs/>
                <w:color w:val="000000"/>
                <w:sz w:val="20"/>
                <w:szCs w:val="20"/>
                <w:shd w:val="clear" w:color="auto" w:fill="FFFFFF"/>
                <w:lang w:eastAsia="en-AU"/>
              </w:rPr>
              <w:t xml:space="preserve">Location </w:t>
            </w:r>
          </w:p>
        </w:tc>
        <w:tc>
          <w:tcPr>
            <w:tcW w:w="4146" w:type="dxa"/>
          </w:tcPr>
          <w:p w14:paraId="69B419B8" w14:textId="77777777" w:rsidR="00A52409" w:rsidRPr="00A52409" w:rsidRDefault="00A52409" w:rsidP="00A52409">
            <w:pPr>
              <w:autoSpaceDE w:val="0"/>
              <w:autoSpaceDN w:val="0"/>
              <w:adjustRightInd w:val="0"/>
              <w:spacing w:after="60"/>
              <w:rPr>
                <w:rFonts w:ascii="Arial" w:hAnsi="Arial" w:cs="Arial"/>
                <w:b/>
                <w:bCs/>
                <w:color w:val="000000"/>
                <w:sz w:val="20"/>
                <w:szCs w:val="20"/>
                <w:shd w:val="clear" w:color="auto" w:fill="FFFFFF"/>
                <w:lang w:eastAsia="en-AU"/>
              </w:rPr>
            </w:pPr>
            <w:r w:rsidRPr="00A52409">
              <w:rPr>
                <w:rFonts w:ascii="Arial" w:hAnsi="Arial" w:cs="Arial"/>
                <w:b/>
                <w:bCs/>
                <w:color w:val="000000"/>
                <w:sz w:val="20"/>
                <w:szCs w:val="20"/>
                <w:shd w:val="clear" w:color="auto" w:fill="FFFFFF"/>
                <w:lang w:eastAsia="en-AU"/>
              </w:rPr>
              <w:t xml:space="preserve">Valuable natural feature </w:t>
            </w:r>
          </w:p>
        </w:tc>
      </w:tr>
      <w:tr w:rsidR="00A52409" w:rsidRPr="00A52409" w14:paraId="28FA145A" w14:textId="77777777" w:rsidTr="00A52409">
        <w:tc>
          <w:tcPr>
            <w:tcW w:w="4150" w:type="dxa"/>
          </w:tcPr>
          <w:p w14:paraId="1613D8B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Gardner Road and Ford Road extension intersection (rear portion of 297 and 301 Gardner Road)</w:t>
            </w:r>
          </w:p>
        </w:tc>
        <w:tc>
          <w:tcPr>
            <w:tcW w:w="4146" w:type="dxa"/>
          </w:tcPr>
          <w:p w14:paraId="126E352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Native vegetation providing a physical and ecological connection to the waterway corridor</w:t>
            </w:r>
          </w:p>
        </w:tc>
      </w:tr>
      <w:tr w:rsidR="00A52409" w:rsidRPr="00A52409" w14:paraId="0735F4E0" w14:textId="77777777" w:rsidTr="00A52409">
        <w:tc>
          <w:tcPr>
            <w:tcW w:w="4150" w:type="dxa"/>
          </w:tcPr>
          <w:p w14:paraId="1CEB8BDA" w14:textId="72378B1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Gardner Road and new mid-block road intersection (front portion of 310</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and 340 Gardner Road)</w:t>
            </w:r>
          </w:p>
        </w:tc>
        <w:tc>
          <w:tcPr>
            <w:tcW w:w="4146" w:type="dxa"/>
          </w:tcPr>
          <w:p w14:paraId="1360E4C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and open space</w:t>
            </w:r>
          </w:p>
        </w:tc>
      </w:tr>
      <w:tr w:rsidR="00A52409" w:rsidRPr="00A52409" w14:paraId="0CC9682D" w14:textId="77777777" w:rsidTr="00A52409">
        <w:tc>
          <w:tcPr>
            <w:tcW w:w="4150" w:type="dxa"/>
          </w:tcPr>
          <w:p w14:paraId="3BFFE0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Prebble Street and Gardner Road intersection (common boundary of 231 and 237 Gardner Road, and 26 Prebble Street)</w:t>
            </w:r>
          </w:p>
        </w:tc>
        <w:tc>
          <w:tcPr>
            <w:tcW w:w="4146" w:type="dxa"/>
          </w:tcPr>
          <w:p w14:paraId="6255B33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Ridge-top location with expansive local views. Key component of east–west fauna corridor from Leslie Harrison Dam catchment and Bulimba Creek</w:t>
            </w:r>
          </w:p>
        </w:tc>
      </w:tr>
      <w:tr w:rsidR="00A52409" w:rsidRPr="00A52409" w14:paraId="121B9C37" w14:textId="77777777" w:rsidTr="00A52409">
        <w:tc>
          <w:tcPr>
            <w:tcW w:w="4150" w:type="dxa"/>
          </w:tcPr>
          <w:p w14:paraId="25AE51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Gardner Road and Ford Road extension intersection (corner of 284, 286 and 290 Gardner Road)</w:t>
            </w:r>
          </w:p>
        </w:tc>
        <w:tc>
          <w:tcPr>
            <w:tcW w:w="4146" w:type="dxa"/>
          </w:tcPr>
          <w:p w14:paraId="2B73BCB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Mature vegetation adjacent to flat expansive open space</w:t>
            </w:r>
          </w:p>
        </w:tc>
      </w:tr>
      <w:tr w:rsidR="00A52409" w:rsidRPr="00A52409" w14:paraId="0EE4CE5B" w14:textId="77777777" w:rsidTr="00A52409">
        <w:tc>
          <w:tcPr>
            <w:tcW w:w="4150" w:type="dxa"/>
          </w:tcPr>
          <w:p w14:paraId="48449464" w14:textId="7544DA9F"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North/</w:t>
            </w:r>
            <w:r w:rsidR="00541AEC">
              <w:rPr>
                <w:rFonts w:ascii="Arial" w:hAnsi="Arial" w:cs="Arial"/>
                <w:color w:val="000000"/>
                <w:sz w:val="20"/>
                <w:szCs w:val="20"/>
                <w:shd w:val="clear" w:color="auto" w:fill="FFFFFF"/>
                <w:lang w:eastAsia="en-AU"/>
              </w:rPr>
              <w:t>N</w:t>
            </w:r>
            <w:r w:rsidRPr="00A52409">
              <w:rPr>
                <w:rFonts w:ascii="Arial" w:hAnsi="Arial" w:cs="Arial"/>
                <w:color w:val="000000"/>
                <w:sz w:val="20"/>
                <w:szCs w:val="20"/>
                <w:shd w:val="clear" w:color="auto" w:fill="FFFFFF"/>
                <w:lang w:eastAsia="en-AU"/>
              </w:rPr>
              <w:t>orth-east of Rochedale Road and Ford Road extension intersection (middle portion of 300 and 326 Rochedale Road)</w:t>
            </w:r>
          </w:p>
        </w:tc>
        <w:tc>
          <w:tcPr>
            <w:tcW w:w="4146" w:type="dxa"/>
          </w:tcPr>
          <w:p w14:paraId="5FF681F7" w14:textId="71F0F151" w:rsidR="00A52409" w:rsidRPr="00A52409" w:rsidRDefault="00A52409" w:rsidP="005561EC">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with views to the Leslie Harrison Dam catchment to the east</w:t>
            </w:r>
          </w:p>
        </w:tc>
      </w:tr>
      <w:tr w:rsidR="00A52409" w:rsidRPr="00A52409" w14:paraId="576FA60E" w14:textId="77777777" w:rsidTr="00A52409">
        <w:tc>
          <w:tcPr>
            <w:tcW w:w="4150" w:type="dxa"/>
          </w:tcPr>
          <w:p w14:paraId="7ACD229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Rochedale Road and Ford Road intersection (common boundary of 380 and 434 Rochedale Road and 20 Ford Road)</w:t>
            </w:r>
          </w:p>
        </w:tc>
        <w:tc>
          <w:tcPr>
            <w:tcW w:w="4146" w:type="dxa"/>
          </w:tcPr>
          <w:p w14:paraId="2AB406A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double row of orchard trees and flat open space</w:t>
            </w:r>
          </w:p>
        </w:tc>
      </w:tr>
      <w:tr w:rsidR="00A52409" w:rsidRPr="00A52409" w14:paraId="2E4C598F" w14:textId="77777777" w:rsidTr="00A52409">
        <w:tc>
          <w:tcPr>
            <w:tcW w:w="4150" w:type="dxa"/>
          </w:tcPr>
          <w:p w14:paraId="7142572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Rochedale Road and Ford Road intersection (520 Rochedale Road)</w:t>
            </w:r>
          </w:p>
        </w:tc>
        <w:tc>
          <w:tcPr>
            <w:tcW w:w="4146" w:type="dxa"/>
          </w:tcPr>
          <w:p w14:paraId="19174F5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Mature row of Cadagi (</w:t>
            </w:r>
            <w:r w:rsidRPr="00A52409">
              <w:rPr>
                <w:rFonts w:ascii="Arial" w:hAnsi="Arial" w:cs="Arial"/>
                <w:i/>
                <w:iCs/>
                <w:color w:val="000000"/>
                <w:sz w:val="20"/>
                <w:szCs w:val="20"/>
                <w:shd w:val="clear" w:color="auto" w:fill="FFFFFF"/>
                <w:lang w:eastAsia="en-AU"/>
              </w:rPr>
              <w:t xml:space="preserve">Eucalyptus </w:t>
            </w:r>
            <w:proofErr w:type="spellStart"/>
            <w:r w:rsidRPr="00A52409">
              <w:rPr>
                <w:rFonts w:ascii="Arial" w:hAnsi="Arial" w:cs="Arial"/>
                <w:i/>
                <w:iCs/>
                <w:color w:val="000000"/>
                <w:sz w:val="20"/>
                <w:szCs w:val="20"/>
                <w:shd w:val="clear" w:color="auto" w:fill="FFFFFF"/>
                <w:lang w:eastAsia="en-AU"/>
              </w:rPr>
              <w:t>torelliana</w:t>
            </w:r>
            <w:proofErr w:type="spellEnd"/>
            <w:r w:rsidRPr="00A52409">
              <w:rPr>
                <w:rFonts w:ascii="Arial" w:hAnsi="Arial" w:cs="Arial"/>
                <w:color w:val="000000"/>
                <w:sz w:val="20"/>
                <w:szCs w:val="20"/>
                <w:shd w:val="clear" w:color="auto" w:fill="FFFFFF"/>
                <w:lang w:eastAsia="en-AU"/>
              </w:rPr>
              <w:t>) windbreak and adjacent flat open space</w:t>
            </w:r>
          </w:p>
        </w:tc>
      </w:tr>
      <w:tr w:rsidR="00A52409" w:rsidRPr="00A52409" w14:paraId="2F660BD5" w14:textId="77777777" w:rsidTr="00A52409">
        <w:tc>
          <w:tcPr>
            <w:tcW w:w="4150" w:type="dxa"/>
          </w:tcPr>
          <w:p w14:paraId="4214945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the Gardner Road and Miles Platting Road intersection (447 Miles Platting Road)</w:t>
            </w:r>
          </w:p>
        </w:tc>
        <w:tc>
          <w:tcPr>
            <w:tcW w:w="4146" w:type="dxa"/>
          </w:tcPr>
          <w:p w14:paraId="2A8AF1A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Significant collection of cultivated rare and endangered plants</w:t>
            </w:r>
          </w:p>
        </w:tc>
      </w:tr>
      <w:tr w:rsidR="00A52409" w:rsidRPr="00A52409" w14:paraId="13BDEBBD" w14:textId="77777777" w:rsidTr="00A52409">
        <w:tc>
          <w:tcPr>
            <w:tcW w:w="4150" w:type="dxa"/>
          </w:tcPr>
          <w:p w14:paraId="78E0B4A1" w14:textId="33291D2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the Miles Platting Road and Gardner Road intersection (480 and 490</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Miles Platting Road)</w:t>
            </w:r>
          </w:p>
        </w:tc>
        <w:tc>
          <w:tcPr>
            <w:tcW w:w="4146" w:type="dxa"/>
          </w:tcPr>
          <w:p w14:paraId="5F7E84E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Two outstanding examples of weeping figs (</w:t>
            </w:r>
            <w:r w:rsidRPr="00A52409">
              <w:rPr>
                <w:rFonts w:ascii="Arial" w:hAnsi="Arial" w:cs="Arial"/>
                <w:i/>
                <w:iCs/>
                <w:color w:val="000000"/>
                <w:sz w:val="20"/>
                <w:szCs w:val="20"/>
                <w:shd w:val="clear" w:color="auto" w:fill="FFFFFF"/>
                <w:lang w:eastAsia="en-AU"/>
              </w:rPr>
              <w:t xml:space="preserve">Ficus </w:t>
            </w:r>
            <w:proofErr w:type="spellStart"/>
            <w:r w:rsidRPr="00A52409">
              <w:rPr>
                <w:rFonts w:ascii="Arial" w:hAnsi="Arial" w:cs="Arial"/>
                <w:i/>
                <w:iCs/>
                <w:color w:val="000000"/>
                <w:sz w:val="20"/>
                <w:szCs w:val="20"/>
                <w:shd w:val="clear" w:color="auto" w:fill="FFFFFF"/>
                <w:lang w:eastAsia="en-AU"/>
              </w:rPr>
              <w:t>benjamina</w:t>
            </w:r>
            <w:proofErr w:type="spellEnd"/>
            <w:r w:rsidRPr="00A52409">
              <w:rPr>
                <w:rFonts w:ascii="Arial" w:hAnsi="Arial" w:cs="Arial"/>
                <w:color w:val="000000"/>
                <w:sz w:val="20"/>
                <w:szCs w:val="20"/>
                <w:shd w:val="clear" w:color="auto" w:fill="FFFFFF"/>
                <w:lang w:eastAsia="en-AU"/>
              </w:rPr>
              <w:t>) and scattered established vegetation</w:t>
            </w:r>
          </w:p>
        </w:tc>
      </w:tr>
      <w:tr w:rsidR="00A52409" w:rsidRPr="00A52409" w14:paraId="1F1D00CB" w14:textId="77777777" w:rsidTr="00A52409">
        <w:tc>
          <w:tcPr>
            <w:tcW w:w="4150" w:type="dxa"/>
          </w:tcPr>
          <w:p w14:paraId="7809664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the Miles Platting Road and Gardner Road intersection (central portion of 519 Miles Platting Road)</w:t>
            </w:r>
          </w:p>
        </w:tc>
        <w:tc>
          <w:tcPr>
            <w:tcW w:w="4146" w:type="dxa"/>
          </w:tcPr>
          <w:p w14:paraId="1BA4DF7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Productive mango orchard adjacent to mature figs suitable for integration in a community garden</w:t>
            </w:r>
          </w:p>
        </w:tc>
      </w:tr>
      <w:tr w:rsidR="00A52409" w:rsidRPr="00A52409" w14:paraId="46688635" w14:textId="77777777" w:rsidTr="00A52409">
        <w:tc>
          <w:tcPr>
            <w:tcW w:w="4150" w:type="dxa"/>
          </w:tcPr>
          <w:p w14:paraId="36B4203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585 Miles Platting Road (front portion)</w:t>
            </w:r>
          </w:p>
        </w:tc>
        <w:tc>
          <w:tcPr>
            <w:tcW w:w="4146" w:type="dxa"/>
          </w:tcPr>
          <w:p w14:paraId="3743FDB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Two outstanding examples of Hill’s figs (</w:t>
            </w:r>
            <w:r w:rsidRPr="00A52409">
              <w:rPr>
                <w:rFonts w:ascii="Arial" w:hAnsi="Arial" w:cs="Arial"/>
                <w:i/>
                <w:iCs/>
                <w:color w:val="000000"/>
                <w:sz w:val="20"/>
                <w:szCs w:val="20"/>
                <w:shd w:val="clear" w:color="auto" w:fill="FFFFFF"/>
                <w:lang w:eastAsia="en-AU"/>
              </w:rPr>
              <w:t xml:space="preserve">Ficus </w:t>
            </w:r>
            <w:proofErr w:type="spellStart"/>
            <w:r w:rsidRPr="00A52409">
              <w:rPr>
                <w:rFonts w:ascii="Arial" w:hAnsi="Arial" w:cs="Arial"/>
                <w:i/>
                <w:iCs/>
                <w:color w:val="000000"/>
                <w:sz w:val="20"/>
                <w:szCs w:val="20"/>
                <w:shd w:val="clear" w:color="auto" w:fill="FFFFFF"/>
                <w:lang w:eastAsia="en-AU"/>
              </w:rPr>
              <w:t>hillii</w:t>
            </w:r>
            <w:proofErr w:type="spellEnd"/>
            <w:r w:rsidRPr="00A52409">
              <w:rPr>
                <w:rFonts w:ascii="Arial" w:hAnsi="Arial" w:cs="Arial"/>
                <w:color w:val="000000"/>
                <w:sz w:val="20"/>
                <w:szCs w:val="20"/>
                <w:shd w:val="clear" w:color="auto" w:fill="FFFFFF"/>
                <w:lang w:eastAsia="en-AU"/>
              </w:rPr>
              <w:t>)</w:t>
            </w:r>
          </w:p>
        </w:tc>
      </w:tr>
      <w:tr w:rsidR="00A52409" w:rsidRPr="00A52409" w14:paraId="27FA1E8F" w14:textId="77777777" w:rsidTr="00A52409">
        <w:tc>
          <w:tcPr>
            <w:tcW w:w="4150" w:type="dxa"/>
          </w:tcPr>
          <w:p w14:paraId="32F172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North-west of the Rochedale Road and Miles Platting Road intersection (602 and 604 Miles Platting Road and 645 Rochedale Road)</w:t>
            </w:r>
          </w:p>
        </w:tc>
        <w:tc>
          <w:tcPr>
            <w:tcW w:w="4146" w:type="dxa"/>
          </w:tcPr>
          <w:p w14:paraId="73BCAB0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Cluster of native vegetation with central clearing and open space to the east</w:t>
            </w:r>
          </w:p>
        </w:tc>
      </w:tr>
      <w:tr w:rsidR="00A52409" w:rsidRPr="00A52409" w14:paraId="3C799489" w14:textId="77777777" w:rsidTr="00A52409">
        <w:tc>
          <w:tcPr>
            <w:tcW w:w="4150" w:type="dxa"/>
          </w:tcPr>
          <w:p w14:paraId="417326E5" w14:textId="78DF0E6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Immediately west of Redeemer Lutheran College (617 Miles Platting Road and 416</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Priestdale Road)</w:t>
            </w:r>
          </w:p>
        </w:tc>
        <w:tc>
          <w:tcPr>
            <w:tcW w:w="4146" w:type="dxa"/>
          </w:tcPr>
          <w:p w14:paraId="79A7FB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Key pedestrian link between the waterway corridor and Redeemer Lutheran College. Also functions as a wildlife corridor between the waterway corridor and Leslie Harrison Dam catchment</w:t>
            </w:r>
          </w:p>
        </w:tc>
      </w:tr>
      <w:tr w:rsidR="00A52409" w:rsidRPr="00A52409" w14:paraId="5D700F82" w14:textId="77777777" w:rsidTr="00A52409">
        <w:tc>
          <w:tcPr>
            <w:tcW w:w="4150" w:type="dxa"/>
          </w:tcPr>
          <w:p w14:paraId="1F441DF8" w14:textId="4DF9249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 of Rochedale State High School (244</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Priestdale Road and 34 School Road)</w:t>
            </w:r>
          </w:p>
        </w:tc>
        <w:tc>
          <w:tcPr>
            <w:tcW w:w="4146" w:type="dxa"/>
          </w:tcPr>
          <w:p w14:paraId="133E708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contributing to a north–south ecological link</w:t>
            </w:r>
          </w:p>
        </w:tc>
      </w:tr>
      <w:tr w:rsidR="00A52409" w:rsidRPr="00A52409" w14:paraId="2E5AADF9" w14:textId="77777777" w:rsidTr="00A52409">
        <w:tc>
          <w:tcPr>
            <w:tcW w:w="4150" w:type="dxa"/>
          </w:tcPr>
          <w:p w14:paraId="2F0FE2F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 of Glenmore Crescent extension (South-eastern corner of 309 Priestdale Road)</w:t>
            </w:r>
          </w:p>
        </w:tc>
        <w:tc>
          <w:tcPr>
            <w:tcW w:w="4146" w:type="dxa"/>
          </w:tcPr>
          <w:p w14:paraId="0F82F76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Native vegetation providing a physical and ecological connection to the waterway corridor</w:t>
            </w:r>
          </w:p>
        </w:tc>
      </w:tr>
    </w:tbl>
    <w:p w14:paraId="23D32F11" w14:textId="77777777" w:rsidR="000F5CC1" w:rsidRDefault="000F5CC1" w:rsidP="00A52409">
      <w:pPr>
        <w:textAlignment w:val="baseline"/>
        <w:rPr>
          <w:rFonts w:eastAsia="Times New Roman" w:cs="Arial"/>
          <w:szCs w:val="20"/>
          <w:lang w:eastAsia="en-AU"/>
        </w:rPr>
      </w:pPr>
    </w:p>
    <w:p w14:paraId="67D0E4B9" w14:textId="6472D145" w:rsidR="00A52409" w:rsidRPr="00A52409" w:rsidRDefault="00A52409" w:rsidP="00A52409">
      <w:pPr>
        <w:textAlignment w:val="baseline"/>
        <w:rPr>
          <w:rFonts w:eastAsia="Times New Roman" w:cs="Arial"/>
          <w:szCs w:val="20"/>
          <w:lang w:eastAsia="en-AU"/>
        </w:rPr>
      </w:pPr>
      <w:r w:rsidRPr="00A52409">
        <w:rPr>
          <w:noProof/>
          <w:lang w:eastAsia="en-AU"/>
        </w:rPr>
        <w:lastRenderedPageBreak/>
        <w:drawing>
          <wp:inline distT="0" distB="0" distL="0" distR="0" wp14:anchorId="240F6AFD" wp14:editId="1379B0A8">
            <wp:extent cx="5274310" cy="7976912"/>
            <wp:effectExtent l="0" t="0" r="2540" b="5080"/>
            <wp:docPr id="18" name="Picture 18" descr="Figure a – Rochedale urban community neighbourhood plan.&#10;&#10;This is a map illustrating the habitat areas and ecological corridors (both private and public), future busway station, business service centres, and neighbourhood centres within the Rochedale urban community neighbourhood plan. The map contained within this document is of a technical nature and as such is not accessible. For assistance accessing and interpreting this map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a – Rochedale urban community neighbourhood plan.&#10;&#10;This is a map illustrating the habitat areas and ecological corridors (both private and public), future busway station, business service centres, and neighbourhood centres within the Rochedale urban community neighbourhood plan. The map contained within this document is of a technical nature and as such is not accessible. For assistance accessing and interpreting this map please contact Council on 07 3403 8888.&#10;"/>
                    <pic:cNvPicPr/>
                  </pic:nvPicPr>
                  <pic:blipFill>
                    <a:blip r:embed="rId127"/>
                    <a:stretch>
                      <a:fillRect/>
                    </a:stretch>
                  </pic:blipFill>
                  <pic:spPr>
                    <a:xfrm>
                      <a:off x="0" y="0"/>
                      <a:ext cx="5274310" cy="7976912"/>
                    </a:xfrm>
                    <a:prstGeom prst="rect">
                      <a:avLst/>
                    </a:prstGeom>
                  </pic:spPr>
                </pic:pic>
              </a:graphicData>
            </a:graphic>
          </wp:inline>
        </w:drawing>
      </w:r>
    </w:p>
    <w:p w14:paraId="53E3810C" w14:textId="77777777" w:rsidR="00A52409" w:rsidRPr="00A52409" w:rsidRDefault="00A52409" w:rsidP="00A52409">
      <w:pPr>
        <w:textAlignment w:val="baseline"/>
        <w:rPr>
          <w:rFonts w:eastAsia="Times New Roman" w:cs="Arial"/>
          <w:szCs w:val="20"/>
          <w:highlight w:val="yellow"/>
          <w:lang w:eastAsia="en-AU"/>
        </w:rPr>
        <w:sectPr w:rsidR="00A52409" w:rsidRPr="00A52409" w:rsidSect="00A52409">
          <w:pgSz w:w="11906" w:h="16838"/>
          <w:pgMar w:top="1440" w:right="1800" w:bottom="1440" w:left="1800" w:header="720" w:footer="720" w:gutter="0"/>
          <w:cols w:space="720"/>
          <w:docGrid w:linePitch="360"/>
        </w:sectPr>
      </w:pPr>
    </w:p>
    <w:p w14:paraId="59DA7C27"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lastRenderedPageBreak/>
        <w:drawing>
          <wp:inline distT="0" distB="0" distL="0" distR="0" wp14:anchorId="4828BF20" wp14:editId="0A304ACC">
            <wp:extent cx="5274310" cy="8016647"/>
            <wp:effectExtent l="0" t="0" r="2540" b="3810"/>
            <wp:docPr id="19" name="Picture 19" descr="Figure b – Rochedale urban community neighbourhood plan fringe waterway corridors.&#10;&#10;This is a map illustrating the fringe waterway corridors within the Rochedale urban community neighbourhood plan. The map contained within this document is of a technical nature and as such is not accessible. For assistance accessing and interpreting this map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b – Rochedale urban community neighbourhood plan fringe waterway corridors.&#10;&#10;This is a map illustrating the fringe waterway corridors within the Rochedale urban community neighbourhood plan. The map contained within this document is of a technical nature and as such is not accessible. For assistance accessing and interpreting this map please contact Council on 07 3403 8888.&#10;"/>
                    <pic:cNvPicPr/>
                  </pic:nvPicPr>
                  <pic:blipFill>
                    <a:blip r:embed="rId128"/>
                    <a:stretch>
                      <a:fillRect/>
                    </a:stretch>
                  </pic:blipFill>
                  <pic:spPr>
                    <a:xfrm>
                      <a:off x="0" y="0"/>
                      <a:ext cx="5274310" cy="8016647"/>
                    </a:xfrm>
                    <a:prstGeom prst="rect">
                      <a:avLst/>
                    </a:prstGeom>
                  </pic:spPr>
                </pic:pic>
              </a:graphicData>
            </a:graphic>
          </wp:inline>
        </w:drawing>
      </w:r>
    </w:p>
    <w:p w14:paraId="2DD9D95B" w14:textId="732B253B" w:rsidR="00A52409" w:rsidRPr="00A52409" w:rsidRDefault="000254BA" w:rsidP="00A52409">
      <w:pPr>
        <w:textAlignment w:val="baseline"/>
        <w:rPr>
          <w:rFonts w:eastAsia="Times New Roman" w:cs="Arial"/>
          <w:szCs w:val="20"/>
          <w:highlight w:val="yellow"/>
          <w:lang w:eastAsia="en-AU"/>
        </w:rPr>
      </w:pPr>
      <w:r>
        <w:rPr>
          <w:rFonts w:eastAsia="Times New Roman" w:cs="Arial"/>
          <w:noProof/>
          <w:szCs w:val="20"/>
          <w:lang w:eastAsia="en-AU"/>
        </w:rPr>
        <w:lastRenderedPageBreak/>
        <w:drawing>
          <wp:inline distT="0" distB="0" distL="0" distR="0" wp14:anchorId="5940389A" wp14:editId="425ABA87">
            <wp:extent cx="5274310" cy="3368675"/>
            <wp:effectExtent l="0" t="0" r="2540" b="3175"/>
            <wp:docPr id="1" name="Picture 1" descr="Figure c – Design principles for the ultimate Rochedale Town Centre and surrounds (layout indicative only).&#10;&#10;This is a figure illustrating the design principles for the ultimate Rochedale Town Centre and surrounds. The figure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c – Design principles for the ultimate Rochedale Town Centre and surrounds (layout indicative only).&#10;&#10;This is a figure illustrating the design principles for the ultimate Rochedale Town Centre and surrounds. The figure contained within this document is of a technical nature and as such is not accessible. For assistance accessing and interpreting this figure please contact Council on 07 3403 8888.&#10;"/>
                    <pic:cNvPicPr/>
                  </pic:nvPicPr>
                  <pic:blipFill>
                    <a:blip r:embed="rId129">
                      <a:extLst>
                        <a:ext uri="{28A0092B-C50C-407E-A947-70E740481C1C}">
                          <a14:useLocalDpi xmlns:a14="http://schemas.microsoft.com/office/drawing/2010/main" val="0"/>
                        </a:ext>
                      </a:extLst>
                    </a:blip>
                    <a:stretch>
                      <a:fillRect/>
                    </a:stretch>
                  </pic:blipFill>
                  <pic:spPr>
                    <a:xfrm>
                      <a:off x="0" y="0"/>
                      <a:ext cx="5274310" cy="3368675"/>
                    </a:xfrm>
                    <a:prstGeom prst="rect">
                      <a:avLst/>
                    </a:prstGeom>
                  </pic:spPr>
                </pic:pic>
              </a:graphicData>
            </a:graphic>
          </wp:inline>
        </w:drawing>
      </w:r>
    </w:p>
    <w:p w14:paraId="19745532"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drawing>
          <wp:inline distT="0" distB="0" distL="0" distR="0" wp14:anchorId="1F914A89" wp14:editId="708FB238">
            <wp:extent cx="5274310" cy="3393299"/>
            <wp:effectExtent l="0" t="0" r="2540" b="0"/>
            <wp:docPr id="32" name="Picture 32" descr="Figure d – Design principles for ultimate building siting in Rochedale Town Centre and adjoining mixed use areas. &#10;&#10;This is a figure illustrating the design principles for the ultimate Rochedale Town Centre and adjoining mixed use areas.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d – Design principles for ultimate building siting in Rochedale Town Centre and adjoining mixed use areas. &#10;&#10;This is a figure illustrating the design principles for the ultimate Rochedale Town Centre and adjoining mixed use areas.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3393299"/>
                    </a:xfrm>
                    <a:prstGeom prst="rect">
                      <a:avLst/>
                    </a:prstGeom>
                    <a:noFill/>
                    <a:ln>
                      <a:noFill/>
                    </a:ln>
                  </pic:spPr>
                </pic:pic>
              </a:graphicData>
            </a:graphic>
          </wp:inline>
        </w:drawing>
      </w:r>
    </w:p>
    <w:p w14:paraId="1EF5308A" w14:textId="6D7BB24A" w:rsidR="00A52409" w:rsidRPr="00A52409" w:rsidRDefault="00A52409" w:rsidP="00A52409">
      <w:pPr>
        <w:textAlignment w:val="baseline"/>
        <w:rPr>
          <w:rFonts w:eastAsia="Times New Roman" w:cs="Arial"/>
          <w:szCs w:val="20"/>
          <w:highlight w:val="yellow"/>
          <w:lang w:eastAsia="en-AU"/>
        </w:rPr>
      </w:pPr>
    </w:p>
    <w:p w14:paraId="3F53DBA6"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lastRenderedPageBreak/>
        <w:drawing>
          <wp:inline distT="0" distB="0" distL="0" distR="0" wp14:anchorId="7A33333F" wp14:editId="7FEDF74D">
            <wp:extent cx="5274310" cy="4047767"/>
            <wp:effectExtent l="0" t="0" r="2540" b="0"/>
            <wp:docPr id="34" name="Picture 34" descr="Figure e – Design principles for the Rochedale Town Centre, community uses and mixed use areas.&#10;&#10;This is a figure illustrating the design principles for the Rochedale Town Centre, community uses and mixed use area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e – Design principles for the Rochedale Town Centre, community uses and mixed use areas.&#10;&#10;This is a figure illustrating the design principles for the Rochedale Town Centre, community uses and mixed use area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4047767"/>
                    </a:xfrm>
                    <a:prstGeom prst="rect">
                      <a:avLst/>
                    </a:prstGeom>
                    <a:noFill/>
                    <a:ln>
                      <a:noFill/>
                    </a:ln>
                  </pic:spPr>
                </pic:pic>
              </a:graphicData>
            </a:graphic>
          </wp:inline>
        </w:drawing>
      </w:r>
      <w:r w:rsidRPr="00A52409">
        <w:rPr>
          <w:noProof/>
          <w:lang w:eastAsia="en-AU"/>
        </w:rPr>
        <w:drawing>
          <wp:inline distT="0" distB="0" distL="0" distR="0" wp14:anchorId="133ED773" wp14:editId="75825E72">
            <wp:extent cx="5274310" cy="2607310"/>
            <wp:effectExtent l="0" t="0" r="2540" b="2540"/>
            <wp:docPr id="35" name="Picture 35" descr="Figure f – An example of a neighbourhood centre with community and childcare facilities (low-medium residential buildings surround these uses).&#10;&#10;This is a figure illustrating an example of a neighbourhood centre with community and childcare facilities (low-medium residential buildings surround these use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f – An example of a neighbourhood centre with community and childcare facilities (low-medium residential buildings surround these uses).&#10;&#10;This is a figure illustrating an example of a neighbourhood centre with community and childcare facilities (low-medium residential buildings surround these use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2607310"/>
                    </a:xfrm>
                    <a:prstGeom prst="rect">
                      <a:avLst/>
                    </a:prstGeom>
                    <a:noFill/>
                    <a:ln>
                      <a:noFill/>
                    </a:ln>
                  </pic:spPr>
                </pic:pic>
              </a:graphicData>
            </a:graphic>
          </wp:inline>
        </w:drawing>
      </w:r>
    </w:p>
    <w:p w14:paraId="0F1E4E04"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lastRenderedPageBreak/>
        <w:drawing>
          <wp:inline distT="0" distB="0" distL="0" distR="0" wp14:anchorId="523FBD3D" wp14:editId="10D52F71">
            <wp:extent cx="5274310" cy="2095466"/>
            <wp:effectExtent l="0" t="0" r="2540" b="635"/>
            <wp:docPr id="11" name="Picture 11" descr="Figure g – Elements of a business park site and elevations for different building heights.&#10;&#10;This is a figure illustrating elements of a business park site and elevations for different building heights.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g – Elements of a business park site and elevations for different building heights.&#10;&#10;This is a figure illustrating elements of a business park site and elevations for different building heights.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2095466"/>
                    </a:xfrm>
                    <a:prstGeom prst="rect">
                      <a:avLst/>
                    </a:prstGeom>
                    <a:noFill/>
                    <a:ln>
                      <a:noFill/>
                    </a:ln>
                  </pic:spPr>
                </pic:pic>
              </a:graphicData>
            </a:graphic>
          </wp:inline>
        </w:drawing>
      </w:r>
    </w:p>
    <w:p w14:paraId="18A3B9B6" w14:textId="77777777" w:rsidR="00A52409" w:rsidRPr="00A52409" w:rsidRDefault="00A52409" w:rsidP="00A52409">
      <w:pPr>
        <w:textAlignment w:val="baseline"/>
        <w:rPr>
          <w:rFonts w:eastAsia="Times New Roman" w:cs="Arial"/>
          <w:szCs w:val="20"/>
          <w:lang w:eastAsia="en-AU"/>
        </w:rPr>
      </w:pPr>
      <w:r w:rsidRPr="00A52409">
        <w:rPr>
          <w:noProof/>
          <w:lang w:eastAsia="en-AU"/>
        </w:rPr>
        <w:drawing>
          <wp:inline distT="0" distB="0" distL="0" distR="0" wp14:anchorId="5D46A62B" wp14:editId="4E376895">
            <wp:extent cx="5274310" cy="3012305"/>
            <wp:effectExtent l="0" t="0" r="2540" b="0"/>
            <wp:docPr id="12" name="Picture 12" descr="Figure h – Business park sites that provide revegetation and building envelopes acknowledge existing vegetation.&#10;&#10;This is a figure illustrating business park sites that provide revegetation and building envelopes acknowledge existing vegetation.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h – Business park sites that provide revegetation and building envelopes acknowledge existing vegetation.&#10;&#10;This is a figure illustrating business park sites that provide revegetation and building envelopes acknowledge existing vegetation.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4310" cy="3012305"/>
                    </a:xfrm>
                    <a:prstGeom prst="rect">
                      <a:avLst/>
                    </a:prstGeom>
                    <a:noFill/>
                    <a:ln>
                      <a:noFill/>
                    </a:ln>
                  </pic:spPr>
                </pic:pic>
              </a:graphicData>
            </a:graphic>
          </wp:inline>
        </w:drawing>
      </w:r>
    </w:p>
    <w:p w14:paraId="5C182ED1" w14:textId="77777777" w:rsidR="00A52409" w:rsidRPr="00A52409" w:rsidRDefault="00A52409" w:rsidP="00A52409">
      <w:pPr>
        <w:textAlignment w:val="baseline"/>
        <w:rPr>
          <w:rFonts w:eastAsia="Times New Roman" w:cs="Arial"/>
          <w:szCs w:val="20"/>
          <w:lang w:eastAsia="en-AU"/>
        </w:rPr>
      </w:pPr>
      <w:r w:rsidRPr="00A52409">
        <w:rPr>
          <w:noProof/>
          <w:lang w:eastAsia="en-AU"/>
        </w:rPr>
        <w:lastRenderedPageBreak/>
        <w:drawing>
          <wp:inline distT="0" distB="0" distL="0" distR="0" wp14:anchorId="0EFE01E3" wp14:editId="0E6829DF">
            <wp:extent cx="5731510" cy="4062730"/>
            <wp:effectExtent l="0" t="0" r="2540" b="0"/>
            <wp:docPr id="36" name="Picture 36" descr="Figure i – Integrated water management elements and shared services within road reserves.&#10;&#10;This is a figure illustrating integrated water management elements and shared services within road reserves. The figure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i – Integrated water management elements and shared services within road reserves.&#10;&#10;This is a figure illustrating integrated water management elements and shared services within road reserves. The figure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4062730"/>
                    </a:xfrm>
                    <a:prstGeom prst="rect">
                      <a:avLst/>
                    </a:prstGeom>
                    <a:noFill/>
                    <a:ln>
                      <a:noFill/>
                    </a:ln>
                  </pic:spPr>
                </pic:pic>
              </a:graphicData>
            </a:graphic>
          </wp:inline>
        </w:drawing>
      </w:r>
      <w:r w:rsidRPr="00A52409">
        <w:rPr>
          <w:rFonts w:eastAsia="Times New Roman" w:cs="Arial"/>
          <w:szCs w:val="20"/>
          <w:lang w:eastAsia="en-AU"/>
        </w:rPr>
        <w:t xml:space="preserve"> </w:t>
      </w:r>
    </w:p>
    <w:p w14:paraId="26C8EE81" w14:textId="43669701" w:rsidR="00A52409" w:rsidRPr="00061A16" w:rsidRDefault="00A52409" w:rsidP="00A52409">
      <w:pPr>
        <w:textAlignment w:val="baseline"/>
        <w:rPr>
          <w:rFonts w:ascii="Arial" w:hAnsi="Arial"/>
          <w:sz w:val="20"/>
        </w:rPr>
      </w:pPr>
      <w:r w:rsidRPr="00A52409">
        <w:rPr>
          <w:noProof/>
          <w:lang w:eastAsia="en-AU"/>
        </w:rPr>
        <w:lastRenderedPageBreak/>
        <w:drawing>
          <wp:inline distT="0" distB="0" distL="0" distR="0" wp14:anchorId="7390C977" wp14:editId="7B909985">
            <wp:extent cx="5731510" cy="4023360"/>
            <wp:effectExtent l="0" t="0" r="2540" b="0"/>
            <wp:docPr id="5" name="Picture 5" descr="Figure j – Commercial development that demonstrates integrated water management.&#10;&#10;This is a figure illustrating commercial development that demonstrates integrated water management.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j – Commercial development that demonstrates integrated water management.&#10;&#10;This is a figure illustrating commercial development that demonstrates integrated water management.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4023360"/>
                    </a:xfrm>
                    <a:prstGeom prst="rect">
                      <a:avLst/>
                    </a:prstGeom>
                    <a:noFill/>
                    <a:ln>
                      <a:noFill/>
                    </a:ln>
                  </pic:spPr>
                </pic:pic>
              </a:graphicData>
            </a:graphic>
          </wp:inline>
        </w:drawing>
      </w:r>
      <w:r w:rsidRPr="00A52409">
        <w:rPr>
          <w:rFonts w:eastAsia="Times New Roman" w:cs="Arial"/>
          <w:szCs w:val="20"/>
          <w:lang w:eastAsia="en-AU"/>
        </w:rPr>
        <w:t xml:space="preserve"> </w:t>
      </w:r>
      <w:r w:rsidRPr="00A52409">
        <w:rPr>
          <w:noProof/>
          <w:lang w:eastAsia="en-AU"/>
        </w:rPr>
        <w:drawing>
          <wp:inline distT="0" distB="0" distL="0" distR="0" wp14:anchorId="1DEE0982" wp14:editId="63ED22C3">
            <wp:extent cx="5731510" cy="4062730"/>
            <wp:effectExtent l="0" t="0" r="2540" b="0"/>
            <wp:docPr id="15" name="Picture 15" descr="Figure k – Residential neighbourhood stormwater and waterways.&#10;&#10;This is a figure illustrating residential neighbourhood stormwater and waterway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k – Residential neighbourhood stormwater and waterways.&#10;&#10;This is a figure illustrating residential neighbourhood stormwater and waterway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1510" cy="4062730"/>
                    </a:xfrm>
                    <a:prstGeom prst="rect">
                      <a:avLst/>
                    </a:prstGeom>
                    <a:noFill/>
                    <a:ln>
                      <a:noFill/>
                    </a:ln>
                  </pic:spPr>
                </pic:pic>
              </a:graphicData>
            </a:graphic>
          </wp:inline>
        </w:drawing>
      </w:r>
      <w:r w:rsidRPr="00A52409">
        <w:rPr>
          <w:rFonts w:eastAsia="Times New Roman" w:cs="Arial"/>
          <w:szCs w:val="20"/>
          <w:lang w:eastAsia="en-AU"/>
        </w:rPr>
        <w:t xml:space="preserve"> </w:t>
      </w:r>
      <w:r w:rsidR="00903B6F" w:rsidRPr="00903B6F">
        <w:rPr>
          <w:rFonts w:ascii="Arial" w:eastAsia="Times New Roman" w:hAnsi="Arial" w:cs="Arial"/>
          <w:sz w:val="20"/>
          <w:szCs w:val="20"/>
          <w:lang w:eastAsia="en-AU"/>
        </w:rPr>
        <w:t>’</w:t>
      </w:r>
      <w:r w:rsidRPr="00903B6F">
        <w:rPr>
          <w:rFonts w:ascii="Arial" w:eastAsia="Times New Roman" w:hAnsi="Arial" w:cs="Arial"/>
          <w:sz w:val="20"/>
          <w:szCs w:val="20"/>
          <w:lang w:eastAsia="en-AU"/>
        </w:rPr>
        <w:t>.</w:t>
      </w:r>
    </w:p>
    <w:bookmarkEnd w:id="151"/>
    <w:p w14:paraId="057297E5" w14:textId="77777777" w:rsidR="00A52409" w:rsidRPr="00A52409" w:rsidRDefault="00A52409" w:rsidP="00A52409">
      <w:pPr>
        <w:textAlignment w:val="baseline"/>
        <w:rPr>
          <w:rFonts w:eastAsia="Times New Roman" w:cs="Arial"/>
          <w:szCs w:val="20"/>
          <w:lang w:eastAsia="en-AU"/>
        </w:rPr>
      </w:pPr>
    </w:p>
    <w:p w14:paraId="1839D52E"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7DB406E5" w14:textId="77777777" w:rsidR="00A52409" w:rsidRPr="004170EC" w:rsidRDefault="00A52409" w:rsidP="004170EC">
      <w:pPr>
        <w:pStyle w:val="AmendmentPartB-Heading1"/>
      </w:pPr>
      <w:bookmarkStart w:id="207" w:name="_Toc485111040"/>
      <w:bookmarkStart w:id="208" w:name="_Toc485373829"/>
      <w:bookmarkStart w:id="209" w:name="_Toc490562635"/>
      <w:bookmarkStart w:id="210" w:name="_Toc84833928"/>
      <w:r w:rsidRPr="004170EC">
        <w:lastRenderedPageBreak/>
        <w:t>Part 4</w:t>
      </w:r>
      <w:r w:rsidRPr="004170EC">
        <w:tab/>
        <w:t>Amendment of Part 8 (Overlays)</w:t>
      </w:r>
      <w:bookmarkEnd w:id="207"/>
      <w:bookmarkEnd w:id="208"/>
      <w:bookmarkEnd w:id="209"/>
      <w:bookmarkEnd w:id="210"/>
    </w:p>
    <w:p w14:paraId="7E798070" w14:textId="77777777" w:rsidR="00A52409" w:rsidRPr="00A52409" w:rsidRDefault="00A52409" w:rsidP="004170EC">
      <w:pPr>
        <w:pStyle w:val="AmendmentPartB-Heading2"/>
      </w:pPr>
      <w:bookmarkStart w:id="211" w:name="_Toc485373830"/>
      <w:bookmarkStart w:id="212" w:name="_Toc490562636"/>
      <w:bookmarkStart w:id="213" w:name="_Toc67380712"/>
      <w:bookmarkStart w:id="214" w:name="_Toc84833929"/>
      <w:r w:rsidRPr="00A52409">
        <w:t>4.1</w:t>
      </w:r>
      <w:r w:rsidRPr="00A52409">
        <w:tab/>
        <w:t>Amendment to section 8.2.19 (Significant landscape tree overlay code)</w:t>
      </w:r>
      <w:bookmarkEnd w:id="211"/>
      <w:bookmarkEnd w:id="212"/>
      <w:bookmarkEnd w:id="213"/>
      <w:bookmarkEnd w:id="214"/>
    </w:p>
    <w:p w14:paraId="637ECE96" w14:textId="1AAFA60E" w:rsidR="00A52409" w:rsidRPr="002221E0" w:rsidRDefault="00A52409" w:rsidP="002221E0">
      <w:pPr>
        <w:numPr>
          <w:ilvl w:val="0"/>
          <w:numId w:val="392"/>
        </w:numPr>
        <w:tabs>
          <w:tab w:val="left" w:pos="720"/>
        </w:tabs>
        <w:spacing w:before="80" w:after="0" w:line="240" w:lineRule="auto"/>
        <w:ind w:left="720" w:hanging="737"/>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Section 8.2.19 Significant landscape tree overlay code, Table 8.2.19.3.C—Significant landscape trees in specific locations</w:t>
      </w:r>
      <w:r w:rsidR="00B26115">
        <w:rPr>
          <w:rFonts w:ascii="Arial" w:eastAsia="Times New Roman" w:hAnsi="Arial" w:cs="Arial"/>
          <w:color w:val="000000"/>
          <w:sz w:val="20"/>
          <w:szCs w:val="20"/>
          <w:lang w:eastAsia="en-AU"/>
        </w:rPr>
        <w:t>–</w:t>
      </w:r>
    </w:p>
    <w:p w14:paraId="12C84D2D" w14:textId="5F821610" w:rsidR="00A52409" w:rsidRPr="003E39D4" w:rsidRDefault="00820D65" w:rsidP="00A52409">
      <w:pPr>
        <w:tabs>
          <w:tab w:val="left" w:pos="720"/>
        </w:tabs>
        <w:spacing w:before="80" w:after="0" w:line="240" w:lineRule="auto"/>
        <w:ind w:left="720"/>
        <w:rPr>
          <w:rFonts w:ascii="Arial" w:eastAsia="Times New Roman" w:hAnsi="Arial" w:cs="Arial"/>
          <w:i/>
          <w:color w:val="000000"/>
          <w:sz w:val="20"/>
          <w:szCs w:val="20"/>
          <w:lang w:eastAsia="en-AU"/>
        </w:rPr>
      </w:pPr>
      <w:r>
        <w:rPr>
          <w:rFonts w:ascii="Arial" w:eastAsia="Times New Roman" w:hAnsi="Arial" w:cs="Arial"/>
          <w:i/>
          <w:color w:val="000000"/>
          <w:sz w:val="20"/>
          <w:szCs w:val="20"/>
          <w:lang w:eastAsia="en-AU"/>
        </w:rPr>
        <w:t xml:space="preserve">Insert after </w:t>
      </w:r>
      <w:r w:rsidR="003E39D4" w:rsidRPr="003E39D4">
        <w:rPr>
          <w:rFonts w:ascii="Arial" w:eastAsia="Times New Roman" w:hAnsi="Arial" w:cs="Arial"/>
          <w:i/>
          <w:color w:val="000000"/>
          <w:sz w:val="20"/>
          <w:szCs w:val="20"/>
          <w:lang w:eastAsia="en-AU"/>
        </w:rPr>
        <w:t>Eight Mile Plains</w:t>
      </w:r>
      <w:r w:rsidR="00A52409" w:rsidRPr="003E39D4">
        <w:rPr>
          <w:rFonts w:ascii="Arial" w:eastAsia="Times New Roman" w:hAnsi="Arial" w:cs="Arial"/>
          <w:i/>
          <w:color w:val="000000"/>
          <w:sz w:val="20"/>
          <w:szCs w:val="20"/>
          <w:lang w:eastAsia="en-AU"/>
        </w:rPr>
        <w:t>:</w:t>
      </w:r>
    </w:p>
    <w:p w14:paraId="2945746A" w14:textId="77777777" w:rsidR="00A52409" w:rsidRPr="002221E0" w:rsidRDefault="00A52409" w:rsidP="00463A9A">
      <w:pPr>
        <w:autoSpaceDE w:val="0"/>
        <w:autoSpaceDN w:val="0"/>
        <w:adjustRightInd w:val="0"/>
        <w:spacing w:after="0" w:line="240" w:lineRule="auto"/>
        <w:ind w:left="720"/>
        <w:rPr>
          <w:rFonts w:ascii="Arial" w:hAnsi="Arial" w:cs="Arial"/>
          <w:i/>
          <w:color w:val="000000"/>
          <w:sz w:val="20"/>
          <w:szCs w:val="20"/>
        </w:rPr>
      </w:pPr>
      <w:r w:rsidRPr="002221E0">
        <w:rPr>
          <w:rFonts w:ascii="Arial" w:hAnsi="Arial" w:cs="Arial"/>
          <w:i/>
          <w:color w:val="000000"/>
          <w:sz w:val="20"/>
          <w:szCs w:val="20"/>
        </w:rPr>
        <w:t>‘</w:t>
      </w:r>
    </w:p>
    <w:tbl>
      <w:tblPr>
        <w:tblW w:w="9280"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3820"/>
        <w:gridCol w:w="3261"/>
        <w:gridCol w:w="2199"/>
      </w:tblGrid>
      <w:tr w:rsidR="00A52409" w:rsidRPr="005C00D0" w14:paraId="001746FB"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DD5ADB6"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sz w:val="20"/>
                <w:szCs w:val="20"/>
              </w:rPr>
              <w:t>gum trees</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975C87A"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 xml:space="preserve">65 </w:t>
            </w:r>
            <w:proofErr w:type="spellStart"/>
            <w:r w:rsidRPr="002221E0">
              <w:rPr>
                <w:rFonts w:ascii="Arial" w:hAnsi="Arial" w:cs="Arial"/>
                <w:sz w:val="20"/>
                <w:szCs w:val="20"/>
              </w:rPr>
              <w:t>Holmead</w:t>
            </w:r>
            <w:proofErr w:type="spellEnd"/>
            <w:r w:rsidRPr="002221E0">
              <w:rPr>
                <w:rFonts w:ascii="Arial" w:hAnsi="Arial" w:cs="Arial"/>
                <w:sz w:val="20"/>
                <w:szCs w:val="20"/>
              </w:rPr>
              <w:t xml:space="preserve"> Road (various across site)</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698D45A"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 xml:space="preserve">L81 SP115498 </w:t>
            </w:r>
          </w:p>
        </w:tc>
      </w:tr>
      <w:tr w:rsidR="00A52409" w:rsidRPr="005C00D0" w14:paraId="4682A4CD"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80ACD33"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iCs/>
                <w:sz w:val="20"/>
                <w:szCs w:val="20"/>
              </w:rPr>
              <w:t>and</w:t>
            </w:r>
            <w:r w:rsidRPr="002221E0">
              <w:rPr>
                <w:rFonts w:ascii="Arial" w:hAnsi="Arial" w:cs="Arial"/>
                <w:i/>
                <w:sz w:val="20"/>
                <w:szCs w:val="20"/>
              </w:rPr>
              <w:t xml:space="preserve"> </w:t>
            </w:r>
            <w:proofErr w:type="spellStart"/>
            <w:r w:rsidRPr="002221E0">
              <w:rPr>
                <w:rFonts w:ascii="Arial" w:hAnsi="Arial" w:cs="Arial"/>
                <w:i/>
                <w:sz w:val="20"/>
                <w:szCs w:val="20"/>
              </w:rPr>
              <w:t>Corymbia</w:t>
            </w:r>
            <w:proofErr w:type="spellEnd"/>
            <w:r w:rsidRPr="002221E0">
              <w:rPr>
                <w:rFonts w:ascii="Arial" w:hAnsi="Arial" w:cs="Arial"/>
                <w:i/>
                <w:sz w:val="20"/>
                <w:szCs w:val="20"/>
              </w:rPr>
              <w:t xml:space="preserve"> spp. </w:t>
            </w:r>
            <w:r w:rsidRPr="002221E0">
              <w:rPr>
                <w:rFonts w:ascii="Arial" w:hAnsi="Arial" w:cs="Arial"/>
                <w:sz w:val="20"/>
                <w:szCs w:val="20"/>
              </w:rPr>
              <w:t>gum trees</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6ED1FA"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24 Levington Road (throughout site)</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37A5102"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L1 RP169907</w:t>
            </w:r>
          </w:p>
        </w:tc>
      </w:tr>
      <w:tr w:rsidR="00A52409" w:rsidRPr="005C00D0" w14:paraId="016F9DF3"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CF9159B"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w:t>
            </w:r>
            <w:proofErr w:type="spellStart"/>
            <w:r w:rsidRPr="002221E0">
              <w:rPr>
                <w:rFonts w:ascii="Arial" w:hAnsi="Arial" w:cs="Arial"/>
                <w:sz w:val="20"/>
                <w:szCs w:val="20"/>
              </w:rPr>
              <w:t>tereticornis</w:t>
            </w:r>
            <w:proofErr w:type="spellEnd"/>
            <w:r w:rsidRPr="002221E0">
              <w:rPr>
                <w:rFonts w:ascii="Arial" w:hAnsi="Arial" w:cs="Arial"/>
                <w:sz w:val="20"/>
                <w:szCs w:val="20"/>
              </w:rPr>
              <w:t xml:space="preserve"> forest red gum</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ABE9994" w14:textId="1C955FBF"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75 Levington Road (Levington R</w:t>
            </w:r>
            <w:r w:rsidR="00541AEC">
              <w:rPr>
                <w:rFonts w:ascii="Arial" w:hAnsi="Arial" w:cs="Arial"/>
                <w:sz w:val="20"/>
                <w:szCs w:val="20"/>
              </w:rPr>
              <w:t>oa</w:t>
            </w:r>
            <w:r w:rsidRPr="002221E0">
              <w:rPr>
                <w:rFonts w:ascii="Arial" w:hAnsi="Arial" w:cs="Arial"/>
                <w:sz w:val="20"/>
                <w:szCs w:val="20"/>
              </w:rPr>
              <w:t>d frontage)</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D167412"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L0 SP232001</w:t>
            </w:r>
          </w:p>
        </w:tc>
      </w:tr>
      <w:tr w:rsidR="00A52409" w:rsidRPr="005C00D0" w14:paraId="34449C4E"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320B2ABA"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sz w:val="20"/>
                <w:szCs w:val="20"/>
              </w:rPr>
              <w:t>Groups of</w:t>
            </w:r>
            <w:r w:rsidRPr="002221E0">
              <w:rPr>
                <w:rFonts w:ascii="Arial" w:hAnsi="Arial" w:cs="Arial"/>
                <w:i/>
                <w:sz w:val="20"/>
                <w:szCs w:val="20"/>
              </w:rPr>
              <w:t xml:space="preserve"> Araucaria </w:t>
            </w:r>
            <w:proofErr w:type="spellStart"/>
            <w:r w:rsidRPr="002221E0">
              <w:rPr>
                <w:rFonts w:ascii="Arial" w:hAnsi="Arial" w:cs="Arial"/>
                <w:i/>
                <w:sz w:val="20"/>
                <w:szCs w:val="20"/>
              </w:rPr>
              <w:t>cunninghamii</w:t>
            </w:r>
            <w:proofErr w:type="spellEnd"/>
            <w:r w:rsidRPr="002221E0">
              <w:rPr>
                <w:rFonts w:ascii="Arial" w:hAnsi="Arial" w:cs="Arial"/>
                <w:i/>
                <w:sz w:val="20"/>
                <w:szCs w:val="20"/>
              </w:rPr>
              <w:t xml:space="preserve"> </w:t>
            </w:r>
            <w:r w:rsidRPr="002221E0">
              <w:rPr>
                <w:rFonts w:ascii="Arial" w:hAnsi="Arial" w:cs="Arial"/>
                <w:sz w:val="20"/>
                <w:szCs w:val="20"/>
              </w:rPr>
              <w:t>hoop pine</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72E4EE"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 xml:space="preserve">17 </w:t>
            </w:r>
            <w:proofErr w:type="spellStart"/>
            <w:r w:rsidRPr="002221E0">
              <w:rPr>
                <w:rFonts w:ascii="Arial" w:hAnsi="Arial" w:cs="Arial"/>
                <w:sz w:val="20"/>
                <w:szCs w:val="20"/>
              </w:rPr>
              <w:t>Lilywood</w:t>
            </w:r>
            <w:proofErr w:type="spellEnd"/>
            <w:r w:rsidRPr="002221E0">
              <w:rPr>
                <w:rFonts w:ascii="Arial" w:hAnsi="Arial" w:cs="Arial"/>
                <w:sz w:val="20"/>
                <w:szCs w:val="20"/>
              </w:rPr>
              <w:t xml:space="preserve"> Street (central area of site)</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FC56F1D"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L2 SP114772</w:t>
            </w:r>
          </w:p>
        </w:tc>
      </w:tr>
      <w:tr w:rsidR="00A52409" w:rsidRPr="005C00D0" w14:paraId="263040FD"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72D1DF9"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i/>
                <w:sz w:val="20"/>
                <w:szCs w:val="20"/>
              </w:rPr>
              <w:t xml:space="preserve">Angophora </w:t>
            </w:r>
            <w:proofErr w:type="spellStart"/>
            <w:r w:rsidRPr="002221E0">
              <w:rPr>
                <w:rFonts w:ascii="Arial" w:hAnsi="Arial" w:cs="Arial"/>
                <w:i/>
                <w:sz w:val="20"/>
                <w:szCs w:val="20"/>
              </w:rPr>
              <w:t>leiocarpa</w:t>
            </w:r>
            <w:proofErr w:type="spellEnd"/>
            <w:r w:rsidRPr="002221E0">
              <w:rPr>
                <w:rFonts w:ascii="Arial" w:hAnsi="Arial" w:cs="Arial"/>
                <w:i/>
                <w:sz w:val="20"/>
                <w:szCs w:val="20"/>
              </w:rPr>
              <w:t xml:space="preserve"> </w:t>
            </w:r>
            <w:r w:rsidRPr="002221E0">
              <w:rPr>
                <w:rFonts w:ascii="Arial" w:hAnsi="Arial" w:cs="Arial"/>
                <w:sz w:val="20"/>
                <w:szCs w:val="20"/>
              </w:rPr>
              <w:t>smooth barked apple</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8E3B7CB" w14:textId="5286F42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 xml:space="preserve">19 </w:t>
            </w:r>
            <w:proofErr w:type="spellStart"/>
            <w:r w:rsidRPr="002221E0">
              <w:rPr>
                <w:rFonts w:ascii="Arial" w:hAnsi="Arial" w:cs="Arial"/>
                <w:sz w:val="20"/>
                <w:szCs w:val="20"/>
              </w:rPr>
              <w:t>Lilywood</w:t>
            </w:r>
            <w:proofErr w:type="spellEnd"/>
            <w:r w:rsidRPr="002221E0">
              <w:rPr>
                <w:rFonts w:ascii="Arial" w:hAnsi="Arial" w:cs="Arial"/>
                <w:sz w:val="20"/>
                <w:szCs w:val="20"/>
              </w:rPr>
              <w:t xml:space="preserve"> St</w:t>
            </w:r>
            <w:r w:rsidR="00EA56F2" w:rsidRPr="002221E0">
              <w:rPr>
                <w:rFonts w:ascii="Arial" w:hAnsi="Arial" w:cs="Arial"/>
                <w:sz w:val="20"/>
                <w:szCs w:val="20"/>
              </w:rPr>
              <w:t>reet</w:t>
            </w:r>
            <w:r w:rsidRPr="002221E0">
              <w:rPr>
                <w:rFonts w:ascii="Arial" w:hAnsi="Arial" w:cs="Arial"/>
                <w:sz w:val="20"/>
                <w:szCs w:val="20"/>
              </w:rPr>
              <w:t xml:space="preserve"> (rear of site)</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30EB486"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L30 SP165173</w:t>
            </w:r>
          </w:p>
        </w:tc>
      </w:tr>
      <w:tr w:rsidR="00A52409" w:rsidRPr="005C00D0" w14:paraId="3B1653EF"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39E841"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i/>
                <w:sz w:val="20"/>
                <w:szCs w:val="20"/>
              </w:rPr>
              <w:t xml:space="preserve">Araucaria </w:t>
            </w:r>
            <w:proofErr w:type="spellStart"/>
            <w:r w:rsidRPr="002221E0">
              <w:rPr>
                <w:rFonts w:ascii="Arial" w:hAnsi="Arial" w:cs="Arial"/>
                <w:i/>
                <w:sz w:val="20"/>
                <w:szCs w:val="20"/>
              </w:rPr>
              <w:t>cunninghamii</w:t>
            </w:r>
            <w:proofErr w:type="spellEnd"/>
            <w:r w:rsidRPr="002221E0">
              <w:rPr>
                <w:rFonts w:ascii="Arial" w:hAnsi="Arial" w:cs="Arial"/>
                <w:i/>
                <w:sz w:val="20"/>
                <w:szCs w:val="20"/>
              </w:rPr>
              <w:t xml:space="preserve"> </w:t>
            </w:r>
            <w:r w:rsidRPr="002221E0">
              <w:rPr>
                <w:rFonts w:ascii="Arial" w:hAnsi="Arial" w:cs="Arial"/>
                <w:sz w:val="20"/>
                <w:szCs w:val="20"/>
              </w:rPr>
              <w:t>hoop pine</w:t>
            </w:r>
            <w:r w:rsidRPr="002221E0">
              <w:rPr>
                <w:rFonts w:ascii="Arial" w:hAnsi="Arial" w:cs="Arial"/>
                <w:i/>
                <w:sz w:val="20"/>
                <w:szCs w:val="20"/>
              </w:rPr>
              <w:t xml:space="preserve"> </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C8FBDE2"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21 Liverpool Street (rear of garden)</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17470C1"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L1 RP85018</w:t>
            </w:r>
          </w:p>
        </w:tc>
      </w:tr>
      <w:tr w:rsidR="00A52409" w:rsidRPr="005C00D0" w14:paraId="3E61D561"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29EDE06"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i/>
                <w:sz w:val="20"/>
                <w:szCs w:val="20"/>
              </w:rPr>
              <w:t xml:space="preserve">Araucaria </w:t>
            </w:r>
            <w:proofErr w:type="spellStart"/>
            <w:r w:rsidRPr="002221E0">
              <w:rPr>
                <w:rFonts w:ascii="Arial" w:hAnsi="Arial" w:cs="Arial"/>
                <w:i/>
                <w:sz w:val="20"/>
                <w:szCs w:val="20"/>
              </w:rPr>
              <w:t>cunninghamii</w:t>
            </w:r>
            <w:proofErr w:type="spellEnd"/>
            <w:r w:rsidRPr="002221E0">
              <w:rPr>
                <w:rFonts w:ascii="Arial" w:hAnsi="Arial" w:cs="Arial"/>
                <w:i/>
                <w:sz w:val="20"/>
                <w:szCs w:val="20"/>
              </w:rPr>
              <w:t xml:space="preserve"> </w:t>
            </w:r>
            <w:r w:rsidRPr="002221E0">
              <w:rPr>
                <w:rFonts w:ascii="Arial" w:hAnsi="Arial" w:cs="Arial"/>
                <w:sz w:val="20"/>
                <w:szCs w:val="20"/>
              </w:rPr>
              <w:t>hoop pine</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3B88318"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44 Liverpool Street (front corner)</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889ED4F"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L136 RP13407</w:t>
            </w:r>
          </w:p>
        </w:tc>
      </w:tr>
      <w:tr w:rsidR="00A52409" w:rsidRPr="005C00D0" w14:paraId="7BE6C844"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2CE2CFB" w14:textId="7087C57C" w:rsidR="00A52409" w:rsidRPr="002221E0" w:rsidRDefault="00A52409" w:rsidP="004A426F">
            <w:pPr>
              <w:spacing w:after="0" w:line="240" w:lineRule="auto"/>
              <w:rPr>
                <w:rFonts w:ascii="Arial" w:hAnsi="Arial" w:cs="Arial"/>
                <w:iCs/>
                <w:sz w:val="20"/>
                <w:szCs w:val="20"/>
              </w:rPr>
            </w:pPr>
            <w:r w:rsidRPr="002221E0">
              <w:rPr>
                <w:rFonts w:ascii="Arial" w:hAnsi="Arial" w:cs="Arial"/>
                <w:i/>
                <w:sz w:val="20"/>
                <w:szCs w:val="20"/>
              </w:rPr>
              <w:t xml:space="preserve">Eucalyptus </w:t>
            </w:r>
            <w:proofErr w:type="spellStart"/>
            <w:r w:rsidRPr="002221E0">
              <w:rPr>
                <w:rFonts w:ascii="Arial" w:hAnsi="Arial" w:cs="Arial"/>
                <w:i/>
                <w:sz w:val="20"/>
                <w:szCs w:val="20"/>
              </w:rPr>
              <w:t>microcorys</w:t>
            </w:r>
            <w:proofErr w:type="spellEnd"/>
            <w:r w:rsidRPr="002221E0">
              <w:rPr>
                <w:rFonts w:ascii="Arial" w:hAnsi="Arial" w:cs="Arial"/>
                <w:i/>
                <w:sz w:val="20"/>
                <w:szCs w:val="20"/>
              </w:rPr>
              <w:t xml:space="preserve"> </w:t>
            </w:r>
            <w:r w:rsidR="008C0351">
              <w:rPr>
                <w:rFonts w:ascii="Arial" w:hAnsi="Arial" w:cs="Arial"/>
                <w:sz w:val="20"/>
                <w:szCs w:val="20"/>
              </w:rPr>
              <w:t>tallow</w:t>
            </w:r>
            <w:r w:rsidRPr="002221E0">
              <w:rPr>
                <w:rFonts w:ascii="Arial" w:hAnsi="Arial" w:cs="Arial"/>
                <w:sz w:val="20"/>
                <w:szCs w:val="20"/>
              </w:rPr>
              <w:t>wood</w:t>
            </w:r>
            <w:r w:rsidRPr="002221E0">
              <w:rPr>
                <w:rFonts w:ascii="Arial" w:hAnsi="Arial" w:cs="Arial"/>
                <w:i/>
                <w:sz w:val="20"/>
                <w:szCs w:val="20"/>
              </w:rPr>
              <w:t xml:space="preserve"> </w:t>
            </w:r>
            <w:r w:rsidRPr="002221E0">
              <w:rPr>
                <w:rFonts w:ascii="Arial" w:hAnsi="Arial" w:cs="Arial"/>
                <w:iCs/>
                <w:sz w:val="20"/>
                <w:szCs w:val="20"/>
              </w:rPr>
              <w:t xml:space="preserve">and </w:t>
            </w:r>
            <w:r w:rsidRPr="002221E0">
              <w:rPr>
                <w:rFonts w:ascii="Arial" w:hAnsi="Arial" w:cs="Arial"/>
                <w:sz w:val="20"/>
                <w:szCs w:val="20"/>
              </w:rPr>
              <w:t xml:space="preserve">7 x </w:t>
            </w:r>
            <w:r w:rsidRPr="002221E0">
              <w:rPr>
                <w:rFonts w:ascii="Arial" w:hAnsi="Arial" w:cs="Arial"/>
                <w:i/>
                <w:sz w:val="20"/>
                <w:szCs w:val="20"/>
              </w:rPr>
              <w:t xml:space="preserve">Eucalyptus </w:t>
            </w:r>
            <w:proofErr w:type="spellStart"/>
            <w:r w:rsidRPr="002221E0">
              <w:rPr>
                <w:rFonts w:ascii="Arial" w:hAnsi="Arial" w:cs="Arial"/>
                <w:i/>
                <w:sz w:val="20"/>
                <w:szCs w:val="20"/>
              </w:rPr>
              <w:t>tereticornis</w:t>
            </w:r>
            <w:proofErr w:type="spellEnd"/>
            <w:r w:rsidRPr="002221E0">
              <w:rPr>
                <w:rFonts w:ascii="Arial" w:hAnsi="Arial" w:cs="Arial"/>
                <w:i/>
                <w:sz w:val="20"/>
                <w:szCs w:val="20"/>
              </w:rPr>
              <w:t xml:space="preserve"> </w:t>
            </w:r>
            <w:r w:rsidRPr="002221E0">
              <w:rPr>
                <w:rFonts w:ascii="Arial" w:hAnsi="Arial" w:cs="Arial"/>
                <w:iCs/>
                <w:sz w:val="20"/>
                <w:szCs w:val="20"/>
              </w:rPr>
              <w:t>forest red gum</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AA06F20"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2759 Logan Road (throughout site)</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7D40593" w14:textId="7268823F"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 xml:space="preserve">L1 </w:t>
            </w:r>
            <w:r w:rsidR="00715996" w:rsidRPr="002221E0">
              <w:rPr>
                <w:rFonts w:ascii="Arial" w:hAnsi="Arial" w:cs="Arial"/>
                <w:sz w:val="20"/>
                <w:szCs w:val="20"/>
                <w:lang w:eastAsia="en-GB"/>
              </w:rPr>
              <w:t>SP323756</w:t>
            </w:r>
          </w:p>
        </w:tc>
      </w:tr>
      <w:tr w:rsidR="00A52409" w:rsidRPr="005C00D0" w14:paraId="6CDA1BCC"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F9DE02C"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sz w:val="20"/>
                <w:szCs w:val="20"/>
              </w:rPr>
              <w:t>2 x</w:t>
            </w:r>
            <w:r w:rsidRPr="002221E0">
              <w:rPr>
                <w:rFonts w:ascii="Arial" w:hAnsi="Arial" w:cs="Arial"/>
                <w:i/>
                <w:sz w:val="20"/>
                <w:szCs w:val="20"/>
              </w:rPr>
              <w:t xml:space="preserve"> Araucaria </w:t>
            </w:r>
            <w:proofErr w:type="spellStart"/>
            <w:r w:rsidRPr="002221E0">
              <w:rPr>
                <w:rFonts w:ascii="Arial" w:hAnsi="Arial" w:cs="Arial"/>
                <w:i/>
                <w:sz w:val="20"/>
                <w:szCs w:val="20"/>
              </w:rPr>
              <w:t>cunninghamii</w:t>
            </w:r>
            <w:proofErr w:type="spellEnd"/>
            <w:r w:rsidRPr="002221E0">
              <w:rPr>
                <w:rFonts w:ascii="Arial" w:hAnsi="Arial" w:cs="Arial"/>
                <w:i/>
                <w:sz w:val="20"/>
                <w:szCs w:val="20"/>
              </w:rPr>
              <w:t xml:space="preserve"> </w:t>
            </w:r>
            <w:r w:rsidRPr="002221E0">
              <w:rPr>
                <w:rFonts w:ascii="Arial" w:hAnsi="Arial" w:cs="Arial"/>
                <w:sz w:val="20"/>
                <w:szCs w:val="20"/>
              </w:rPr>
              <w:t>hoop pine</w:t>
            </w:r>
            <w:r w:rsidRPr="002221E0">
              <w:rPr>
                <w:rFonts w:ascii="Arial" w:hAnsi="Arial" w:cs="Arial"/>
                <w:i/>
                <w:sz w:val="20"/>
                <w:szCs w:val="20"/>
              </w:rPr>
              <w:t xml:space="preserve"> </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6ADE169"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 xml:space="preserve">78 London Street (front garden) </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7AD426D"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L218-219 RP13407</w:t>
            </w:r>
          </w:p>
        </w:tc>
      </w:tr>
      <w:tr w:rsidR="00A52409" w:rsidRPr="005C00D0" w14:paraId="74C315FA"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66956E7"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iCs/>
                <w:sz w:val="20"/>
                <w:szCs w:val="20"/>
              </w:rPr>
              <w:t xml:space="preserve">and </w:t>
            </w:r>
            <w:proofErr w:type="spellStart"/>
            <w:r w:rsidRPr="002221E0">
              <w:rPr>
                <w:rFonts w:ascii="Arial" w:hAnsi="Arial" w:cs="Arial"/>
                <w:i/>
                <w:sz w:val="20"/>
                <w:szCs w:val="20"/>
              </w:rPr>
              <w:t>Corymbia</w:t>
            </w:r>
            <w:proofErr w:type="spellEnd"/>
            <w:r w:rsidRPr="002221E0">
              <w:rPr>
                <w:rFonts w:ascii="Arial" w:hAnsi="Arial" w:cs="Arial"/>
                <w:i/>
                <w:sz w:val="20"/>
                <w:szCs w:val="20"/>
              </w:rPr>
              <w:t xml:space="preserve"> spp. </w:t>
            </w:r>
            <w:r w:rsidRPr="002221E0">
              <w:rPr>
                <w:rFonts w:ascii="Arial" w:hAnsi="Arial" w:cs="Arial"/>
                <w:sz w:val="20"/>
                <w:szCs w:val="20"/>
              </w:rPr>
              <w:t>gum trees</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2377DB7"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39 Maisie Place (front garden)</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5DE85E2"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L371 RP893660</w:t>
            </w:r>
          </w:p>
        </w:tc>
      </w:tr>
      <w:tr w:rsidR="00A52409" w:rsidRPr="005C00D0" w14:paraId="0DAF8EA0"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B2F00CB"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sz w:val="20"/>
                <w:szCs w:val="20"/>
              </w:rPr>
              <w:t>2 x</w:t>
            </w:r>
            <w:r w:rsidRPr="002221E0">
              <w:rPr>
                <w:rFonts w:ascii="Arial" w:hAnsi="Arial" w:cs="Arial"/>
                <w:i/>
                <w:sz w:val="20"/>
                <w:szCs w:val="20"/>
              </w:rPr>
              <w:t xml:space="preserve"> Mangifera indica </w:t>
            </w:r>
            <w:r w:rsidRPr="002221E0">
              <w:rPr>
                <w:rFonts w:ascii="Arial" w:hAnsi="Arial" w:cs="Arial"/>
                <w:sz w:val="20"/>
                <w:szCs w:val="20"/>
              </w:rPr>
              <w:t>mango trees</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53E5804"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 xml:space="preserve">48 Miles Platting Road </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3C37D6D"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L36-37 RP13407</w:t>
            </w:r>
          </w:p>
        </w:tc>
      </w:tr>
      <w:tr w:rsidR="00A52409" w:rsidRPr="005C00D0" w14:paraId="54B69CCC"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2FF434E" w14:textId="77777777" w:rsidR="00A52409" w:rsidRPr="002221E0" w:rsidRDefault="00A52409" w:rsidP="004A426F">
            <w:pPr>
              <w:spacing w:after="0" w:line="240" w:lineRule="auto"/>
              <w:rPr>
                <w:rFonts w:ascii="Arial" w:hAnsi="Arial" w:cs="Arial"/>
                <w:i/>
                <w:sz w:val="20"/>
                <w:szCs w:val="20"/>
              </w:rPr>
            </w:pPr>
            <w:r w:rsidRPr="002221E0">
              <w:rPr>
                <w:rFonts w:ascii="Arial" w:hAnsi="Arial" w:cs="Arial"/>
                <w:i/>
                <w:sz w:val="20"/>
                <w:szCs w:val="20"/>
              </w:rPr>
              <w:t xml:space="preserve">Grevillea </w:t>
            </w:r>
            <w:proofErr w:type="spellStart"/>
            <w:r w:rsidRPr="002221E0">
              <w:rPr>
                <w:rFonts w:ascii="Arial" w:hAnsi="Arial" w:cs="Arial"/>
                <w:i/>
                <w:sz w:val="20"/>
                <w:szCs w:val="20"/>
              </w:rPr>
              <w:t>robusta</w:t>
            </w:r>
            <w:proofErr w:type="spellEnd"/>
            <w:r w:rsidRPr="002221E0">
              <w:rPr>
                <w:rFonts w:ascii="Arial" w:hAnsi="Arial" w:cs="Arial"/>
                <w:i/>
                <w:sz w:val="20"/>
                <w:szCs w:val="20"/>
              </w:rPr>
              <w:t xml:space="preserve"> </w:t>
            </w:r>
            <w:r w:rsidRPr="002221E0">
              <w:rPr>
                <w:rFonts w:ascii="Arial" w:hAnsi="Arial" w:cs="Arial"/>
                <w:sz w:val="20"/>
                <w:szCs w:val="20"/>
              </w:rPr>
              <w:t>silky oak</w:t>
            </w:r>
            <w:r w:rsidRPr="002221E0">
              <w:rPr>
                <w:rFonts w:ascii="Arial" w:hAnsi="Arial" w:cs="Arial"/>
                <w:i/>
                <w:sz w:val="20"/>
                <w:szCs w:val="20"/>
              </w:rPr>
              <w:t xml:space="preserve">, </w:t>
            </w:r>
            <w:r w:rsidRPr="002221E0">
              <w:rPr>
                <w:rFonts w:ascii="Arial" w:hAnsi="Arial" w:cs="Arial"/>
                <w:sz w:val="20"/>
                <w:szCs w:val="20"/>
              </w:rPr>
              <w:t>2 x</w:t>
            </w:r>
            <w:r w:rsidRPr="002221E0">
              <w:rPr>
                <w:rFonts w:ascii="Arial" w:hAnsi="Arial" w:cs="Arial"/>
                <w:i/>
                <w:sz w:val="20"/>
                <w:szCs w:val="20"/>
              </w:rPr>
              <w:t xml:space="preserve"> Eucalyptus spp. gum tree</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35C5BD23" w14:textId="055D9FAA"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370 Underwood Road (back middle</w:t>
            </w:r>
            <w:r w:rsidR="00715996" w:rsidRPr="002221E0">
              <w:rPr>
                <w:rFonts w:ascii="Arial" w:hAnsi="Arial" w:cs="Arial"/>
                <w:sz w:val="20"/>
                <w:szCs w:val="20"/>
              </w:rPr>
              <w:t xml:space="preserve"> of site</w:t>
            </w:r>
            <w:r w:rsidRPr="002221E0">
              <w:rPr>
                <w:rFonts w:ascii="Arial" w:hAnsi="Arial" w:cs="Arial"/>
                <w:sz w:val="20"/>
                <w:szCs w:val="20"/>
              </w:rPr>
              <w:t>)</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DF5AB39"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L4 RP90217</w:t>
            </w:r>
          </w:p>
        </w:tc>
      </w:tr>
      <w:tr w:rsidR="00A52409" w:rsidRPr="005C00D0" w14:paraId="49844B16" w14:textId="77777777" w:rsidTr="002221E0">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CAA17F2" w14:textId="428A351A" w:rsidR="00A52409" w:rsidRPr="002221E0" w:rsidRDefault="00A52409" w:rsidP="004A426F">
            <w:pPr>
              <w:spacing w:after="0" w:line="240" w:lineRule="auto"/>
              <w:rPr>
                <w:rFonts w:ascii="Arial" w:hAnsi="Arial" w:cs="Arial"/>
                <w:i/>
                <w:sz w:val="20"/>
                <w:szCs w:val="20"/>
              </w:rPr>
            </w:pPr>
            <w:r w:rsidRPr="002221E0">
              <w:rPr>
                <w:rFonts w:ascii="Arial" w:hAnsi="Arial" w:cs="Arial"/>
                <w:sz w:val="20"/>
                <w:szCs w:val="20"/>
              </w:rPr>
              <w:t>3 x</w:t>
            </w:r>
            <w:r w:rsidRPr="002221E0">
              <w:rPr>
                <w:rFonts w:ascii="Arial" w:hAnsi="Arial" w:cs="Arial"/>
                <w:i/>
                <w:sz w:val="20"/>
                <w:szCs w:val="20"/>
              </w:rPr>
              <w:t xml:space="preserve"> Eucalyptus </w:t>
            </w:r>
            <w:proofErr w:type="spellStart"/>
            <w:r w:rsidRPr="002221E0">
              <w:rPr>
                <w:rFonts w:ascii="Arial" w:hAnsi="Arial" w:cs="Arial"/>
                <w:i/>
                <w:sz w:val="20"/>
                <w:szCs w:val="20"/>
              </w:rPr>
              <w:t>acmenoides</w:t>
            </w:r>
            <w:proofErr w:type="spellEnd"/>
            <w:r w:rsidRPr="002221E0">
              <w:rPr>
                <w:rFonts w:ascii="Arial" w:hAnsi="Arial" w:cs="Arial"/>
                <w:i/>
                <w:sz w:val="20"/>
                <w:szCs w:val="20"/>
              </w:rPr>
              <w:t xml:space="preserve"> </w:t>
            </w:r>
            <w:r w:rsidRPr="002221E0">
              <w:rPr>
                <w:rFonts w:ascii="Arial" w:hAnsi="Arial" w:cs="Arial"/>
                <w:i/>
                <w:iCs/>
                <w:sz w:val="20"/>
                <w:szCs w:val="20"/>
              </w:rPr>
              <w:t>white mahogany</w:t>
            </w:r>
            <w:r w:rsidRPr="002221E0">
              <w:rPr>
                <w:rFonts w:ascii="Arial" w:hAnsi="Arial" w:cs="Arial"/>
                <w:i/>
                <w:sz w:val="20"/>
                <w:szCs w:val="20"/>
              </w:rPr>
              <w:t xml:space="preserve"> </w:t>
            </w:r>
            <w:r w:rsidRPr="002221E0">
              <w:rPr>
                <w:rFonts w:ascii="Arial" w:hAnsi="Arial" w:cs="Arial"/>
                <w:iCs/>
                <w:sz w:val="20"/>
                <w:szCs w:val="20"/>
              </w:rPr>
              <w:t>and</w:t>
            </w:r>
            <w:r w:rsidRPr="002221E0">
              <w:rPr>
                <w:rFonts w:ascii="Arial" w:hAnsi="Arial" w:cs="Arial"/>
                <w:i/>
                <w:sz w:val="20"/>
                <w:szCs w:val="20"/>
              </w:rPr>
              <w:t xml:space="preserve"> </w:t>
            </w:r>
            <w:r w:rsidRPr="002221E0">
              <w:rPr>
                <w:rFonts w:ascii="Arial" w:hAnsi="Arial" w:cs="Arial"/>
                <w:sz w:val="20"/>
                <w:szCs w:val="20"/>
              </w:rPr>
              <w:t>4 x</w:t>
            </w:r>
            <w:r w:rsidRPr="002221E0">
              <w:rPr>
                <w:rFonts w:ascii="Arial" w:hAnsi="Arial" w:cs="Arial"/>
                <w:i/>
                <w:sz w:val="20"/>
                <w:szCs w:val="20"/>
              </w:rPr>
              <w:t xml:space="preserve"> Eucalyptus </w:t>
            </w:r>
            <w:proofErr w:type="spellStart"/>
            <w:r w:rsidRPr="002221E0">
              <w:rPr>
                <w:rFonts w:ascii="Arial" w:hAnsi="Arial" w:cs="Arial"/>
                <w:i/>
                <w:sz w:val="20"/>
                <w:szCs w:val="20"/>
              </w:rPr>
              <w:t>microcorys</w:t>
            </w:r>
            <w:proofErr w:type="spellEnd"/>
            <w:r w:rsidRPr="002221E0">
              <w:rPr>
                <w:rFonts w:ascii="Arial" w:hAnsi="Arial" w:cs="Arial"/>
                <w:i/>
                <w:sz w:val="20"/>
                <w:szCs w:val="20"/>
              </w:rPr>
              <w:t xml:space="preserve"> </w:t>
            </w:r>
            <w:r w:rsidR="008C0351">
              <w:rPr>
                <w:rFonts w:ascii="Arial" w:hAnsi="Arial" w:cs="Arial"/>
                <w:sz w:val="20"/>
                <w:szCs w:val="20"/>
              </w:rPr>
              <w:t>tallow</w:t>
            </w:r>
            <w:r w:rsidRPr="002221E0">
              <w:rPr>
                <w:rFonts w:ascii="Arial" w:hAnsi="Arial" w:cs="Arial"/>
                <w:sz w:val="20"/>
                <w:szCs w:val="20"/>
              </w:rPr>
              <w:t>wood</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6596F4"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390 Underwood Road (middle and side of site)</w:t>
            </w:r>
          </w:p>
        </w:tc>
        <w:tc>
          <w:tcPr>
            <w:tcW w:w="2199"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85CC1D1" w14:textId="77777777" w:rsidR="00A52409" w:rsidRPr="002221E0" w:rsidRDefault="00A52409" w:rsidP="004A426F">
            <w:pPr>
              <w:spacing w:after="0" w:line="240" w:lineRule="auto"/>
              <w:rPr>
                <w:rFonts w:ascii="Arial" w:hAnsi="Arial" w:cs="Arial"/>
                <w:sz w:val="20"/>
                <w:szCs w:val="20"/>
              </w:rPr>
            </w:pPr>
            <w:r w:rsidRPr="002221E0">
              <w:rPr>
                <w:rFonts w:ascii="Arial" w:hAnsi="Arial" w:cs="Arial"/>
                <w:sz w:val="20"/>
                <w:szCs w:val="20"/>
              </w:rPr>
              <w:t>L5 RP90217</w:t>
            </w:r>
          </w:p>
        </w:tc>
      </w:tr>
    </w:tbl>
    <w:p w14:paraId="734174DD"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p w14:paraId="2E657DB7" w14:textId="4E8D5640" w:rsidR="00A52409" w:rsidRPr="002221E0" w:rsidRDefault="00A52409" w:rsidP="00463A9A">
      <w:pPr>
        <w:numPr>
          <w:ilvl w:val="0"/>
          <w:numId w:val="392"/>
        </w:numPr>
        <w:tabs>
          <w:tab w:val="left" w:pos="720"/>
        </w:tabs>
        <w:spacing w:before="80" w:after="0" w:line="240" w:lineRule="auto"/>
        <w:ind w:left="720" w:hanging="737"/>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 xml:space="preserve">Section 8.2.19 Significant landscape tree overlay code, Table 8.2.19.3.C—Significant landscape trees in specific locations– </w:t>
      </w:r>
    </w:p>
    <w:p w14:paraId="0694A728" w14:textId="77777777" w:rsidR="00A52409" w:rsidRPr="002221E0" w:rsidRDefault="00A52409" w:rsidP="00463A9A">
      <w:pPr>
        <w:tabs>
          <w:tab w:val="left" w:pos="720"/>
        </w:tabs>
        <w:spacing w:before="80" w:after="0" w:line="240" w:lineRule="auto"/>
        <w:ind w:left="720"/>
        <w:rPr>
          <w:rFonts w:ascii="Arial" w:eastAsia="Times New Roman" w:hAnsi="Arial" w:cs="Arial"/>
          <w:color w:val="000000"/>
          <w:sz w:val="20"/>
          <w:szCs w:val="20"/>
          <w:lang w:eastAsia="en-AU"/>
        </w:rPr>
      </w:pPr>
      <w:r w:rsidRPr="002221E0">
        <w:rPr>
          <w:rFonts w:ascii="Arial" w:eastAsia="Times New Roman" w:hAnsi="Arial" w:cs="Arial"/>
          <w:i/>
          <w:color w:val="000000"/>
          <w:sz w:val="20"/>
          <w:szCs w:val="20"/>
          <w:lang w:eastAsia="en-AU"/>
        </w:rPr>
        <w:t>insert before Salisbury</w:t>
      </w:r>
      <w:r w:rsidRPr="002221E0">
        <w:rPr>
          <w:rFonts w:ascii="Arial" w:eastAsia="Times New Roman" w:hAnsi="Arial" w:cs="Arial"/>
          <w:color w:val="000000"/>
          <w:sz w:val="20"/>
          <w:szCs w:val="20"/>
          <w:lang w:eastAsia="en-AU"/>
        </w:rPr>
        <w:t>:</w:t>
      </w:r>
    </w:p>
    <w:p w14:paraId="0FDD5C90" w14:textId="77777777" w:rsidR="00A52409" w:rsidRPr="00463A9A" w:rsidRDefault="00A52409" w:rsidP="00A52409">
      <w:pPr>
        <w:autoSpaceDE w:val="0"/>
        <w:autoSpaceDN w:val="0"/>
        <w:adjustRightInd w:val="0"/>
        <w:spacing w:after="0"/>
        <w:ind w:left="720"/>
        <w:rPr>
          <w:rFonts w:ascii="Arial" w:hAnsi="Arial"/>
          <w:i/>
          <w:color w:val="000000"/>
          <w:sz w:val="20"/>
        </w:rPr>
      </w:pPr>
      <w:r w:rsidRPr="00463A9A">
        <w:rPr>
          <w:rFonts w:ascii="Arial" w:hAnsi="Arial"/>
          <w:i/>
          <w:color w:val="000000"/>
          <w:sz w:val="20"/>
        </w:rPr>
        <w:t>‘</w:t>
      </w:r>
    </w:p>
    <w:tbl>
      <w:tblPr>
        <w:tblW w:w="9632"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3820"/>
        <w:gridCol w:w="3261"/>
        <w:gridCol w:w="2551"/>
      </w:tblGrid>
      <w:tr w:rsidR="00A52409" w:rsidRPr="004A426F" w14:paraId="1124921A" w14:textId="77777777" w:rsidTr="00A52409">
        <w:tc>
          <w:tcPr>
            <w:tcW w:w="9632" w:type="dxa"/>
            <w:gridSpan w:val="3"/>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A34A82D" w14:textId="77777777" w:rsidR="00A52409" w:rsidRPr="004A426F" w:rsidRDefault="00A52409" w:rsidP="004A426F">
            <w:pPr>
              <w:spacing w:after="0" w:line="240" w:lineRule="auto"/>
              <w:rPr>
                <w:rFonts w:ascii="Arial" w:hAnsi="Arial" w:cs="Arial"/>
                <w:b/>
                <w:sz w:val="20"/>
                <w:szCs w:val="20"/>
              </w:rPr>
            </w:pPr>
            <w:r w:rsidRPr="004A426F">
              <w:rPr>
                <w:rFonts w:ascii="Arial" w:hAnsi="Arial" w:cs="Arial"/>
                <w:b/>
                <w:sz w:val="20"/>
                <w:szCs w:val="20"/>
              </w:rPr>
              <w:t xml:space="preserve">Rochedale </w:t>
            </w:r>
          </w:p>
        </w:tc>
      </w:tr>
      <w:tr w:rsidR="00A52409" w:rsidRPr="004A426F" w14:paraId="1B903C84" w14:textId="77777777" w:rsidTr="00A52409">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305BB6C" w14:textId="77777777" w:rsidR="00A52409" w:rsidRPr="004A426F" w:rsidRDefault="00A52409" w:rsidP="004A426F">
            <w:pPr>
              <w:spacing w:after="0" w:line="240" w:lineRule="auto"/>
              <w:rPr>
                <w:rFonts w:ascii="Arial" w:hAnsi="Arial" w:cs="Arial"/>
                <w:i/>
                <w:iCs/>
                <w:sz w:val="20"/>
                <w:szCs w:val="20"/>
              </w:rPr>
            </w:pPr>
            <w:proofErr w:type="spellStart"/>
            <w:r w:rsidRPr="004A426F">
              <w:rPr>
                <w:rFonts w:ascii="Arial" w:hAnsi="Arial" w:cs="Arial"/>
                <w:i/>
                <w:iCs/>
                <w:sz w:val="20"/>
                <w:szCs w:val="20"/>
              </w:rPr>
              <w:t>Delonix</w:t>
            </w:r>
            <w:proofErr w:type="spellEnd"/>
            <w:r w:rsidRPr="004A426F">
              <w:rPr>
                <w:rFonts w:ascii="Arial" w:hAnsi="Arial" w:cs="Arial"/>
                <w:i/>
                <w:iCs/>
                <w:sz w:val="20"/>
                <w:szCs w:val="20"/>
              </w:rPr>
              <w:t xml:space="preserve"> regia</w:t>
            </w:r>
            <w:r w:rsidRPr="004A426F">
              <w:rPr>
                <w:rFonts w:ascii="Arial" w:hAnsi="Arial" w:cs="Arial"/>
                <w:sz w:val="20"/>
                <w:szCs w:val="20"/>
              </w:rPr>
              <w:t xml:space="preserve"> poinciana</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DF3FF1E" w14:textId="77777777" w:rsidR="00A52409" w:rsidRPr="004A426F" w:rsidRDefault="00A52409" w:rsidP="004A426F">
            <w:pPr>
              <w:spacing w:after="0" w:line="240" w:lineRule="auto"/>
              <w:rPr>
                <w:rFonts w:ascii="Arial" w:hAnsi="Arial" w:cs="Arial"/>
                <w:sz w:val="20"/>
                <w:szCs w:val="20"/>
              </w:rPr>
            </w:pPr>
            <w:r w:rsidRPr="004A426F">
              <w:rPr>
                <w:rFonts w:ascii="Arial" w:hAnsi="Arial" w:cs="Arial"/>
                <w:sz w:val="20"/>
                <w:szCs w:val="20"/>
              </w:rPr>
              <w:t>23 School Road (front corner)</w:t>
            </w:r>
          </w:p>
        </w:tc>
        <w:tc>
          <w:tcPr>
            <w:tcW w:w="255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8EF66B" w14:textId="77777777" w:rsidR="00A52409" w:rsidRPr="004A426F" w:rsidRDefault="00A52409" w:rsidP="004A426F">
            <w:pPr>
              <w:spacing w:after="0" w:line="240" w:lineRule="auto"/>
              <w:rPr>
                <w:rFonts w:ascii="Arial" w:hAnsi="Arial" w:cs="Arial"/>
                <w:sz w:val="20"/>
                <w:szCs w:val="20"/>
              </w:rPr>
            </w:pPr>
            <w:r w:rsidRPr="004A426F">
              <w:rPr>
                <w:rFonts w:ascii="Arial" w:hAnsi="Arial" w:cs="Arial"/>
                <w:sz w:val="20"/>
                <w:szCs w:val="20"/>
              </w:rPr>
              <w:t>L1 RP78857</w:t>
            </w:r>
          </w:p>
        </w:tc>
      </w:tr>
    </w:tbl>
    <w:p w14:paraId="076E5F09"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30408FE5" w14:textId="77777777" w:rsidR="00A52409" w:rsidRPr="00C20445" w:rsidRDefault="00A52409" w:rsidP="00C20445">
      <w:pPr>
        <w:pStyle w:val="AmendmentPartB-Heading1"/>
      </w:pPr>
      <w:bookmarkStart w:id="215" w:name="_Toc485111042"/>
      <w:bookmarkStart w:id="216" w:name="_Toc485373831"/>
      <w:r w:rsidRPr="00A52409">
        <w:rPr>
          <w:b w:val="0"/>
          <w:bCs w:val="0"/>
          <w:sz w:val="32"/>
          <w:szCs w:val="32"/>
        </w:rPr>
        <w:br w:type="page"/>
      </w:r>
      <w:bookmarkStart w:id="217" w:name="_Toc490562637"/>
      <w:bookmarkStart w:id="218" w:name="_Toc84833930"/>
      <w:r w:rsidRPr="00C20445">
        <w:lastRenderedPageBreak/>
        <w:t>Part 5</w:t>
      </w:r>
      <w:r w:rsidRPr="00C20445">
        <w:tab/>
        <w:t>Amendment of Schedule 2 (Mapping)</w:t>
      </w:r>
      <w:bookmarkEnd w:id="215"/>
      <w:bookmarkEnd w:id="216"/>
      <w:bookmarkEnd w:id="217"/>
      <w:bookmarkEnd w:id="218"/>
    </w:p>
    <w:p w14:paraId="37DD23CD" w14:textId="213B6E94" w:rsidR="00A52409" w:rsidRPr="00A52409" w:rsidRDefault="00C20445" w:rsidP="00C20445">
      <w:pPr>
        <w:pStyle w:val="AmendmentPartB-Heading2"/>
      </w:pPr>
      <w:bookmarkStart w:id="219" w:name="_Toc490562638"/>
      <w:bookmarkStart w:id="220" w:name="_Toc67380714"/>
      <w:bookmarkStart w:id="221" w:name="_Toc84833931"/>
      <w:bookmarkStart w:id="222" w:name="_Toc485111043"/>
      <w:bookmarkStart w:id="223" w:name="_Toc485373832"/>
      <w:r>
        <w:t>5.1</w:t>
      </w:r>
      <w:r>
        <w:tab/>
      </w:r>
      <w:r w:rsidR="00A52409" w:rsidRPr="00A52409">
        <w:t>Amendment to SC2.2 (Zone maps)</w:t>
      </w:r>
      <w:bookmarkEnd w:id="219"/>
      <w:bookmarkEnd w:id="220"/>
      <w:bookmarkEnd w:id="221"/>
    </w:p>
    <w:p w14:paraId="39B3409F" w14:textId="77777777" w:rsidR="00A52409" w:rsidRPr="002221E0" w:rsidRDefault="00A52409" w:rsidP="00634F51">
      <w:pPr>
        <w:numPr>
          <w:ilvl w:val="0"/>
          <w:numId w:val="392"/>
        </w:numPr>
        <w:tabs>
          <w:tab w:val="left" w:pos="720"/>
        </w:tabs>
        <w:spacing w:before="80" w:after="0" w:line="240" w:lineRule="auto"/>
        <w:ind w:left="709" w:hanging="709"/>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SC2.2 Zone maps, ZM-001 (Tile 44)</w:t>
      </w:r>
    </w:p>
    <w:p w14:paraId="2CC2E2BD" w14:textId="77777777" w:rsidR="00A52409" w:rsidRPr="002221E0" w:rsidRDefault="00A52409" w:rsidP="00A52409">
      <w:pPr>
        <w:numPr>
          <w:ilvl w:val="0"/>
          <w:numId w:val="350"/>
        </w:numPr>
        <w:autoSpaceDE w:val="0"/>
        <w:autoSpaceDN w:val="0"/>
        <w:adjustRightInd w:val="0"/>
        <w:spacing w:after="0"/>
        <w:ind w:left="1094" w:hanging="357"/>
        <w:rPr>
          <w:rFonts w:cs="Times New Roman"/>
          <w:i/>
          <w:color w:val="000000"/>
          <w:sz w:val="20"/>
          <w:szCs w:val="20"/>
        </w:rPr>
      </w:pPr>
    </w:p>
    <w:p w14:paraId="7766066B" w14:textId="77777777" w:rsidR="005833F8" w:rsidRDefault="00A52409" w:rsidP="00A52409">
      <w:pPr>
        <w:autoSpaceDE w:val="0"/>
        <w:autoSpaceDN w:val="0"/>
        <w:adjustRightInd w:val="0"/>
        <w:ind w:left="624"/>
        <w:rPr>
          <w:rFonts w:ascii="Arial" w:hAnsi="Arial" w:cs="Arial"/>
          <w:i/>
          <w:color w:val="000000"/>
          <w:sz w:val="20"/>
          <w:szCs w:val="20"/>
        </w:rPr>
      </w:pPr>
      <w:r w:rsidRPr="002221E0">
        <w:rPr>
          <w:rFonts w:ascii="Arial" w:hAnsi="Arial" w:cs="Arial"/>
          <w:i/>
          <w:color w:val="000000"/>
          <w:sz w:val="20"/>
          <w:szCs w:val="20"/>
        </w:rPr>
        <w:t xml:space="preserve">omit, insert: </w:t>
      </w:r>
    </w:p>
    <w:p w14:paraId="4B81315E" w14:textId="6474FEF6" w:rsidR="00A52409" w:rsidRPr="002221E0" w:rsidRDefault="00A52409" w:rsidP="00A52409">
      <w:pPr>
        <w:autoSpaceDE w:val="0"/>
        <w:autoSpaceDN w:val="0"/>
        <w:adjustRightInd w:val="0"/>
        <w:ind w:left="624"/>
        <w:rPr>
          <w:rFonts w:ascii="Arial" w:hAnsi="Arial" w:cs="Arial"/>
          <w:i/>
          <w:color w:val="000000"/>
          <w:sz w:val="20"/>
          <w:szCs w:val="20"/>
        </w:rPr>
        <w:sectPr w:rsidR="00A52409" w:rsidRPr="002221E0" w:rsidSect="00C82E8C">
          <w:pgSz w:w="11906" w:h="16838"/>
          <w:pgMar w:top="1440" w:right="1800" w:bottom="1440" w:left="1800" w:header="720" w:footer="720" w:gutter="0"/>
          <w:cols w:space="720"/>
          <w:docGrid w:linePitch="360"/>
        </w:sectPr>
      </w:pPr>
      <w:r w:rsidRPr="00463A9A">
        <w:rPr>
          <w:rFonts w:ascii="Arial" w:hAnsi="Arial"/>
          <w:color w:val="000000"/>
          <w:sz w:val="20"/>
        </w:rPr>
        <w:t>SC2.2 Zone maps, ZM-001 (Tile 44)–refer to Supplement 1a</w:t>
      </w:r>
      <w:r w:rsidRPr="002221E0">
        <w:rPr>
          <w:rFonts w:ascii="Arial" w:hAnsi="Arial" w:cs="Arial"/>
          <w:i/>
          <w:color w:val="000000"/>
          <w:sz w:val="20"/>
          <w:szCs w:val="20"/>
        </w:rPr>
        <w:t>.</w:t>
      </w:r>
    </w:p>
    <w:p w14:paraId="364FD2A5" w14:textId="195AB36A" w:rsidR="00A52409" w:rsidRPr="00A52409" w:rsidRDefault="00C20445" w:rsidP="00C20445">
      <w:pPr>
        <w:pStyle w:val="AmendmentPartB-Heading2"/>
      </w:pPr>
      <w:bookmarkStart w:id="224" w:name="_Toc67380715"/>
      <w:bookmarkStart w:id="225" w:name="_Toc84833932"/>
      <w:r>
        <w:lastRenderedPageBreak/>
        <w:t>5.1</w:t>
      </w:r>
      <w:r>
        <w:tab/>
      </w:r>
      <w:r w:rsidR="00A52409" w:rsidRPr="00A52409">
        <w:t>Amendment to Table SC2.2.1 (Zone maps)</w:t>
      </w:r>
      <w:bookmarkEnd w:id="224"/>
      <w:bookmarkEnd w:id="225"/>
    </w:p>
    <w:p w14:paraId="2F50C235" w14:textId="23070D1B" w:rsidR="00A52409" w:rsidRPr="002221E0" w:rsidRDefault="005C00D0" w:rsidP="00634F51">
      <w:pPr>
        <w:numPr>
          <w:ilvl w:val="0"/>
          <w:numId w:val="392"/>
        </w:numPr>
        <w:tabs>
          <w:tab w:val="left" w:pos="720"/>
        </w:tabs>
        <w:spacing w:before="80" w:after="0" w:line="240" w:lineRule="auto"/>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2221E0">
        <w:rPr>
          <w:rFonts w:ascii="Arial" w:eastAsia="Times New Roman" w:hAnsi="Arial" w:cs="Arial"/>
          <w:color w:val="000000"/>
          <w:sz w:val="20"/>
          <w:szCs w:val="20"/>
          <w:lang w:eastAsia="en-AU"/>
        </w:rPr>
        <w:t>SC2.2 Zone maps, Table SC2.2.1—Zone maps–</w:t>
      </w:r>
    </w:p>
    <w:p w14:paraId="483742EB"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 xml:space="preserve">insert after Gazettal date, </w:t>
      </w:r>
      <w:r w:rsidRPr="002221E0">
        <w:rPr>
          <w:rFonts w:ascii="Arial" w:hAnsi="Arial" w:cs="Arial"/>
          <w:i/>
          <w:color w:val="000000"/>
          <w:sz w:val="20"/>
          <w:szCs w:val="20"/>
          <w:shd w:val="clear" w:color="auto" w:fill="FFFF00"/>
        </w:rPr>
        <w:t>&lt;&lt;date&gt;&gt;</w:t>
      </w:r>
      <w:r w:rsidRPr="002221E0">
        <w:rPr>
          <w:rFonts w:ascii="Arial" w:hAnsi="Arial" w:cs="Arial"/>
          <w:i/>
          <w:color w:val="000000"/>
          <w:sz w:val="20"/>
          <w:szCs w:val="20"/>
        </w:rPr>
        <w:t>:</w:t>
      </w:r>
    </w:p>
    <w:p w14:paraId="0B0F1F25" w14:textId="77777777" w:rsidR="00A52409" w:rsidRPr="002221E0" w:rsidRDefault="00A52409" w:rsidP="00A52409">
      <w:pPr>
        <w:autoSpaceDE w:val="0"/>
        <w:autoSpaceDN w:val="0"/>
        <w:adjustRightInd w:val="0"/>
        <w:spacing w:after="0"/>
        <w:ind w:left="720"/>
        <w:rPr>
          <w:rFonts w:ascii="Arial" w:hAnsi="Arial" w:cs="Arial"/>
          <w:i/>
          <w:color w:val="000000"/>
          <w:sz w:val="20"/>
          <w:szCs w:val="20"/>
        </w:rPr>
      </w:pPr>
      <w:r w:rsidRPr="002221E0">
        <w:rPr>
          <w:rFonts w:ascii="Arial" w:hAnsi="Arial" w:cs="Arial"/>
          <w:i/>
          <w:color w:val="000000"/>
          <w:sz w:val="20"/>
          <w:szCs w:val="20"/>
        </w:rPr>
        <w:t>‘</w:t>
      </w:r>
    </w:p>
    <w:tbl>
      <w:tblPr>
        <w:tblW w:w="7196" w:type="dxa"/>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080"/>
        <w:gridCol w:w="2700"/>
        <w:gridCol w:w="1688"/>
      </w:tblGrid>
      <w:tr w:rsidR="00A52409" w:rsidRPr="005C00D0" w14:paraId="3804B51B" w14:textId="77777777" w:rsidTr="00A52409">
        <w:tc>
          <w:tcPr>
            <w:tcW w:w="1728" w:type="dxa"/>
            <w:shd w:val="clear" w:color="auto" w:fill="auto"/>
          </w:tcPr>
          <w:p w14:paraId="5E2A85E3"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Not applicable</w:t>
            </w:r>
            <w:r w:rsidRPr="002221E0">
              <w:rPr>
                <w:rFonts w:ascii="Arial" w:hAnsi="Arial" w:cs="Arial"/>
                <w:color w:val="000000"/>
                <w:sz w:val="20"/>
                <w:szCs w:val="20"/>
                <w:shd w:val="clear" w:color="auto" w:fill="FFFFFF"/>
              </w:rPr>
              <w:tab/>
            </w:r>
          </w:p>
        </w:tc>
        <w:tc>
          <w:tcPr>
            <w:tcW w:w="1080" w:type="dxa"/>
            <w:shd w:val="clear" w:color="auto" w:fill="auto"/>
          </w:tcPr>
          <w:p w14:paraId="205F3F31"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ZM-001</w:t>
            </w:r>
          </w:p>
        </w:tc>
        <w:tc>
          <w:tcPr>
            <w:tcW w:w="2700" w:type="dxa"/>
            <w:shd w:val="clear" w:color="auto" w:fill="auto"/>
          </w:tcPr>
          <w:p w14:paraId="0107F998"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Zoning map</w:t>
            </w:r>
          </w:p>
          <w:p w14:paraId="29FEF7F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1688" w:type="dxa"/>
            <w:shd w:val="clear" w:color="auto" w:fill="auto"/>
          </w:tcPr>
          <w:p w14:paraId="357A831D"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2221E0">
              <w:rPr>
                <w:rFonts w:ascii="Arial" w:hAnsi="Arial" w:cs="Arial"/>
                <w:color w:val="000000"/>
                <w:sz w:val="20"/>
                <w:szCs w:val="20"/>
                <w:shd w:val="clear" w:color="auto" w:fill="FFFF00"/>
              </w:rPr>
              <w:t>&lt;&lt;date&gt;&gt;</w:t>
            </w:r>
          </w:p>
        </w:tc>
      </w:tr>
    </w:tbl>
    <w:p w14:paraId="27A4AC92" w14:textId="2986E680" w:rsidR="00A52409" w:rsidRPr="002221E0" w:rsidRDefault="00A52409" w:rsidP="00A52409">
      <w:pPr>
        <w:autoSpaceDE w:val="0"/>
        <w:autoSpaceDN w:val="0"/>
        <w:adjustRightInd w:val="0"/>
        <w:ind w:left="720"/>
        <w:rPr>
          <w:rFonts w:ascii="Arial" w:hAnsi="Arial" w:cs="Arial"/>
          <w:i/>
          <w:color w:val="000000"/>
          <w:sz w:val="20"/>
          <w:szCs w:val="20"/>
        </w:rPr>
        <w:sectPr w:rsidR="00A52409" w:rsidRPr="002221E0" w:rsidSect="00C82E8C">
          <w:pgSz w:w="11906" w:h="16838"/>
          <w:pgMar w:top="1440" w:right="1800" w:bottom="1440" w:left="1800" w:header="720" w:footer="720" w:gutter="0"/>
          <w:cols w:space="720"/>
          <w:docGrid w:linePitch="360"/>
        </w:sectPr>
      </w:pPr>
      <w:r w:rsidRPr="002221E0">
        <w:rPr>
          <w:rFonts w:ascii="Arial" w:hAnsi="Arial" w:cs="Arial"/>
          <w:i/>
          <w:color w:val="000000"/>
          <w:sz w:val="20"/>
          <w:szCs w:val="20"/>
        </w:rPr>
        <w:t>’.</w:t>
      </w:r>
    </w:p>
    <w:p w14:paraId="737D15C2" w14:textId="5AE5C4AB" w:rsidR="00A52409" w:rsidRPr="00A52409" w:rsidRDefault="00C20445" w:rsidP="00C20445">
      <w:pPr>
        <w:pStyle w:val="AmendmentPartB-Heading2"/>
      </w:pPr>
      <w:bookmarkStart w:id="226" w:name="_Toc490562640"/>
      <w:bookmarkStart w:id="227" w:name="_Toc67380716"/>
      <w:bookmarkStart w:id="228" w:name="_Toc84833933"/>
      <w:bookmarkStart w:id="229" w:name="_Toc485373833"/>
      <w:bookmarkEnd w:id="222"/>
      <w:bookmarkEnd w:id="223"/>
      <w:r>
        <w:lastRenderedPageBreak/>
        <w:t>5.1</w:t>
      </w:r>
      <w:r>
        <w:tab/>
      </w:r>
      <w:r w:rsidR="00A52409" w:rsidRPr="00A52409">
        <w:t>Amendment to SC2.3 (Neighbourhood plan maps)</w:t>
      </w:r>
      <w:bookmarkEnd w:id="226"/>
      <w:bookmarkEnd w:id="227"/>
      <w:bookmarkEnd w:id="228"/>
    </w:p>
    <w:p w14:paraId="20B8A093" w14:textId="3745743F" w:rsidR="00A52409" w:rsidRPr="002221E0" w:rsidRDefault="00A52409" w:rsidP="00473E84">
      <w:pPr>
        <w:numPr>
          <w:ilvl w:val="0"/>
          <w:numId w:val="392"/>
        </w:numPr>
        <w:tabs>
          <w:tab w:val="left" w:pos="720"/>
        </w:tabs>
        <w:spacing w:before="80" w:after="0" w:line="240" w:lineRule="auto"/>
        <w:ind w:left="680" w:hanging="68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SC2.3 Neighbourhood plan maps, NPM-005.5 Eight Mile Plains gateway neighbourhood plan map</w:t>
      </w:r>
      <w:r w:rsidR="00F029A5">
        <w:rPr>
          <w:rFonts w:ascii="Arial" w:eastAsia="Times New Roman" w:hAnsi="Arial" w:cs="Arial"/>
          <w:color w:val="000000"/>
          <w:sz w:val="20"/>
          <w:szCs w:val="20"/>
          <w:lang w:eastAsia="en-AU"/>
        </w:rPr>
        <w:t>–</w:t>
      </w:r>
    </w:p>
    <w:p w14:paraId="65F4ECDC" w14:textId="77777777" w:rsidR="00A52409" w:rsidRPr="002221E0" w:rsidRDefault="00A52409" w:rsidP="00473E84">
      <w:pPr>
        <w:tabs>
          <w:tab w:val="left" w:pos="720"/>
        </w:tabs>
        <w:spacing w:before="80" w:after="0" w:line="240" w:lineRule="auto"/>
        <w:ind w:left="1440" w:hanging="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Insert before Ferny Grove—Upper Kedron neighbourhood plan map: </w:t>
      </w:r>
    </w:p>
    <w:p w14:paraId="002F9C60" w14:textId="7E89741E" w:rsidR="00A52409" w:rsidRPr="00904516" w:rsidRDefault="00A52409" w:rsidP="00473E84">
      <w:pPr>
        <w:tabs>
          <w:tab w:val="left" w:pos="720"/>
        </w:tabs>
        <w:spacing w:before="80" w:after="0" w:line="240" w:lineRule="auto"/>
        <w:ind w:left="680"/>
        <w:jc w:val="both"/>
        <w:rPr>
          <w:rFonts w:ascii="Arial" w:hAnsi="Arial"/>
          <w:color w:val="000000"/>
          <w:sz w:val="20"/>
        </w:rPr>
      </w:pPr>
      <w:r w:rsidRPr="00904516">
        <w:rPr>
          <w:rFonts w:ascii="Arial" w:hAnsi="Arial"/>
          <w:color w:val="000000"/>
          <w:sz w:val="20"/>
        </w:rPr>
        <w:t>NPM-005.5 Eight Mile Plains gateway neighbourhood plan map</w:t>
      </w:r>
      <w:r w:rsidR="00904516">
        <w:rPr>
          <w:rFonts w:ascii="Arial" w:eastAsia="Times New Roman" w:hAnsi="Arial" w:cs="Arial"/>
          <w:i/>
          <w:color w:val="000000"/>
          <w:sz w:val="20"/>
          <w:szCs w:val="20"/>
          <w:lang w:eastAsia="en-AU"/>
        </w:rPr>
        <w:t xml:space="preserve"> – </w:t>
      </w:r>
      <w:r w:rsidRPr="00904516">
        <w:rPr>
          <w:rFonts w:ascii="Arial" w:hAnsi="Arial"/>
          <w:color w:val="000000"/>
          <w:sz w:val="20"/>
        </w:rPr>
        <w:t>refer to Supplement</w:t>
      </w:r>
      <w:r w:rsidR="00F029A5">
        <w:rPr>
          <w:rFonts w:ascii="Arial" w:eastAsia="Times New Roman" w:hAnsi="Arial" w:cs="Arial"/>
          <w:iCs/>
          <w:color w:val="000000"/>
          <w:sz w:val="20"/>
          <w:szCs w:val="20"/>
          <w:lang w:eastAsia="en-AU"/>
        </w:rPr>
        <w:t> </w:t>
      </w:r>
      <w:r w:rsidRPr="00904516">
        <w:rPr>
          <w:rFonts w:ascii="Arial" w:hAnsi="Arial"/>
          <w:color w:val="000000"/>
          <w:sz w:val="20"/>
        </w:rPr>
        <w:t>1b</w:t>
      </w:r>
      <w:r w:rsidR="00904516">
        <w:rPr>
          <w:rFonts w:ascii="Arial" w:hAnsi="Arial"/>
          <w:color w:val="000000"/>
          <w:sz w:val="20"/>
        </w:rPr>
        <w:t>.</w:t>
      </w:r>
    </w:p>
    <w:p w14:paraId="3D8ECA4B" w14:textId="77777777" w:rsidR="00A52409" w:rsidRPr="002221E0" w:rsidRDefault="00A52409" w:rsidP="00473E84">
      <w:pPr>
        <w:autoSpaceDE w:val="0"/>
        <w:autoSpaceDN w:val="0"/>
        <w:adjustRightInd w:val="0"/>
        <w:spacing w:after="0"/>
        <w:ind w:left="720"/>
        <w:jc w:val="both"/>
        <w:rPr>
          <w:rFonts w:ascii="Arial" w:hAnsi="Arial" w:cs="Arial"/>
          <w:color w:val="000000"/>
          <w:sz w:val="20"/>
          <w:szCs w:val="20"/>
          <w:lang w:eastAsia="en-AU"/>
        </w:rPr>
      </w:pPr>
    </w:p>
    <w:p w14:paraId="29F37AA9" w14:textId="77777777" w:rsidR="00A52409" w:rsidRPr="002221E0" w:rsidRDefault="00A52409" w:rsidP="00473E84">
      <w:pPr>
        <w:numPr>
          <w:ilvl w:val="0"/>
          <w:numId w:val="392"/>
        </w:numPr>
        <w:tabs>
          <w:tab w:val="left" w:pos="720"/>
        </w:tabs>
        <w:spacing w:before="80" w:after="0" w:line="240" w:lineRule="auto"/>
        <w:ind w:left="720" w:hanging="720"/>
        <w:jc w:val="both"/>
        <w:rPr>
          <w:rFonts w:ascii="Arial" w:eastAsia="Times New Roman" w:hAnsi="Arial" w:cs="Arial"/>
          <w:color w:val="000000"/>
          <w:sz w:val="20"/>
          <w:szCs w:val="20"/>
          <w:lang w:eastAsia="en-AU"/>
        </w:rPr>
      </w:pPr>
      <w:bookmarkStart w:id="230" w:name="_Toc490562641"/>
      <w:r w:rsidRPr="002221E0">
        <w:rPr>
          <w:rFonts w:ascii="Arial" w:eastAsia="Times New Roman" w:hAnsi="Arial" w:cs="Arial"/>
          <w:color w:val="000000"/>
          <w:sz w:val="20"/>
          <w:szCs w:val="20"/>
          <w:lang w:eastAsia="en-AU"/>
        </w:rPr>
        <w:t>SC2.3 Neighbourhood plan maps, NPM-011.4 Kuraby neighbourhood plan map–</w:t>
      </w:r>
    </w:p>
    <w:p w14:paraId="576E3601" w14:textId="77777777" w:rsidR="00F029A5" w:rsidRDefault="00A52409" w:rsidP="00473E84">
      <w:pPr>
        <w:tabs>
          <w:tab w:val="left" w:pos="720"/>
        </w:tabs>
        <w:spacing w:before="80" w:after="0" w:line="240" w:lineRule="auto"/>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7CB57E55" w14:textId="0519D187" w:rsidR="00A52409" w:rsidRPr="00904516" w:rsidRDefault="00A52409" w:rsidP="00473E84">
      <w:pPr>
        <w:tabs>
          <w:tab w:val="left" w:pos="720"/>
        </w:tabs>
        <w:spacing w:before="80" w:after="0" w:line="240" w:lineRule="auto"/>
        <w:ind w:left="720"/>
        <w:jc w:val="both"/>
        <w:rPr>
          <w:rFonts w:ascii="Arial" w:hAnsi="Arial"/>
          <w:color w:val="000000"/>
          <w:sz w:val="20"/>
        </w:rPr>
      </w:pPr>
      <w:r w:rsidRPr="00904516">
        <w:rPr>
          <w:rFonts w:ascii="Arial" w:hAnsi="Arial"/>
          <w:color w:val="000000"/>
          <w:sz w:val="20"/>
        </w:rPr>
        <w:t>NPM-011.4 Kuraby neighbourhood plan map</w:t>
      </w:r>
      <w:r w:rsidR="00904516">
        <w:rPr>
          <w:rFonts w:ascii="Arial" w:eastAsia="Times New Roman" w:hAnsi="Arial" w:cs="Arial"/>
          <w:i/>
          <w:color w:val="000000"/>
          <w:sz w:val="20"/>
          <w:szCs w:val="20"/>
          <w:lang w:eastAsia="en-AU"/>
        </w:rPr>
        <w:t xml:space="preserve"> – </w:t>
      </w:r>
      <w:r w:rsidR="00904516" w:rsidRPr="00904516">
        <w:rPr>
          <w:rFonts w:ascii="Arial" w:eastAsia="Times New Roman" w:hAnsi="Arial" w:cs="Arial"/>
          <w:iCs/>
          <w:color w:val="000000"/>
          <w:sz w:val="20"/>
          <w:szCs w:val="20"/>
          <w:lang w:eastAsia="en-AU"/>
        </w:rPr>
        <w:t>r</w:t>
      </w:r>
      <w:r w:rsidRPr="00904516">
        <w:rPr>
          <w:rFonts w:ascii="Arial" w:eastAsia="Times New Roman" w:hAnsi="Arial" w:cs="Arial"/>
          <w:iCs/>
          <w:color w:val="000000"/>
          <w:sz w:val="20"/>
          <w:szCs w:val="20"/>
          <w:lang w:eastAsia="en-AU"/>
        </w:rPr>
        <w:t>efer</w:t>
      </w:r>
      <w:r w:rsidRPr="00904516">
        <w:rPr>
          <w:rFonts w:ascii="Arial" w:hAnsi="Arial"/>
          <w:iCs/>
          <w:color w:val="000000"/>
          <w:sz w:val="20"/>
        </w:rPr>
        <w:t xml:space="preserve"> t</w:t>
      </w:r>
      <w:r w:rsidRPr="00904516">
        <w:rPr>
          <w:rFonts w:ascii="Arial" w:hAnsi="Arial"/>
          <w:color w:val="000000"/>
          <w:sz w:val="20"/>
        </w:rPr>
        <w:t>o Supplement 1c</w:t>
      </w:r>
      <w:r w:rsidR="00904516">
        <w:rPr>
          <w:rFonts w:ascii="Arial" w:eastAsia="Times New Roman" w:hAnsi="Arial" w:cs="Arial"/>
          <w:iCs/>
          <w:color w:val="000000"/>
          <w:sz w:val="20"/>
          <w:szCs w:val="20"/>
          <w:lang w:eastAsia="en-AU"/>
        </w:rPr>
        <w:t>.</w:t>
      </w:r>
    </w:p>
    <w:p w14:paraId="59BC7405" w14:textId="77777777" w:rsidR="00A52409" w:rsidRPr="002221E0" w:rsidRDefault="00A52409" w:rsidP="00473E84">
      <w:pPr>
        <w:autoSpaceDE w:val="0"/>
        <w:autoSpaceDN w:val="0"/>
        <w:adjustRightInd w:val="0"/>
        <w:spacing w:after="0"/>
        <w:ind w:left="720"/>
        <w:jc w:val="both"/>
        <w:rPr>
          <w:rFonts w:ascii="Arial" w:hAnsi="Arial" w:cs="Arial"/>
          <w:i/>
          <w:color w:val="000000"/>
          <w:sz w:val="20"/>
          <w:szCs w:val="20"/>
          <w:lang w:eastAsia="en-AU"/>
        </w:rPr>
      </w:pPr>
    </w:p>
    <w:p w14:paraId="2DBBC872" w14:textId="7A389DED" w:rsidR="00A52409" w:rsidRPr="00AD7F1A" w:rsidRDefault="00A52409" w:rsidP="00473E84">
      <w:pPr>
        <w:numPr>
          <w:ilvl w:val="0"/>
          <w:numId w:val="392"/>
        </w:numPr>
        <w:tabs>
          <w:tab w:val="left" w:pos="720"/>
        </w:tabs>
        <w:spacing w:before="80" w:after="0" w:line="240" w:lineRule="auto"/>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SC2.3 Neighbourhood plan maps, NPM-018.4 Rochedale urban community</w:t>
      </w:r>
      <w:r w:rsidR="005C00D0">
        <w:rPr>
          <w:rFonts w:ascii="Arial" w:eastAsia="Times New Roman" w:hAnsi="Arial" w:cs="Arial"/>
          <w:color w:val="000000"/>
          <w:sz w:val="20"/>
          <w:szCs w:val="20"/>
          <w:lang w:eastAsia="en-AU"/>
        </w:rPr>
        <w:t xml:space="preserve"> </w:t>
      </w:r>
      <w:r w:rsidRPr="00AD7F1A">
        <w:rPr>
          <w:rFonts w:ascii="Arial" w:eastAsia="Times New Roman" w:hAnsi="Arial" w:cs="Arial"/>
          <w:color w:val="000000"/>
          <w:sz w:val="20"/>
          <w:szCs w:val="20"/>
          <w:lang w:eastAsia="en-AU"/>
        </w:rPr>
        <w:t>neighbourhood plan map</w:t>
      </w:r>
      <w:r w:rsidR="00F029A5">
        <w:rPr>
          <w:rFonts w:ascii="Arial" w:eastAsia="Times New Roman" w:hAnsi="Arial" w:cs="Arial"/>
          <w:color w:val="000000"/>
          <w:sz w:val="20"/>
          <w:szCs w:val="20"/>
          <w:lang w:eastAsia="en-AU"/>
        </w:rPr>
        <w:t>–</w:t>
      </w:r>
    </w:p>
    <w:p w14:paraId="09D8C4C4" w14:textId="77777777" w:rsidR="00F029A5" w:rsidRDefault="00A52409" w:rsidP="00473E84">
      <w:pPr>
        <w:autoSpaceDE w:val="0"/>
        <w:autoSpaceDN w:val="0"/>
        <w:adjustRightInd w:val="0"/>
        <w:ind w:left="720"/>
        <w:jc w:val="both"/>
        <w:rPr>
          <w:rFonts w:ascii="Arial" w:eastAsia="Times New Roman" w:hAnsi="Arial" w:cs="Arial"/>
          <w:i/>
          <w:color w:val="000000"/>
          <w:sz w:val="20"/>
          <w:szCs w:val="20"/>
          <w:lang w:eastAsia="en-AU"/>
        </w:rPr>
      </w:pPr>
      <w:r w:rsidRPr="00AD7F1A">
        <w:rPr>
          <w:rFonts w:ascii="Arial" w:eastAsia="Times New Roman" w:hAnsi="Arial" w:cs="Arial"/>
          <w:i/>
          <w:color w:val="000000"/>
          <w:sz w:val="20"/>
          <w:szCs w:val="20"/>
          <w:lang w:eastAsia="en-AU"/>
        </w:rPr>
        <w:t xml:space="preserve">omit, insert: </w:t>
      </w:r>
    </w:p>
    <w:p w14:paraId="18059515" w14:textId="3D5128C5" w:rsidR="00A52409" w:rsidRPr="00904516" w:rsidRDefault="00A52409" w:rsidP="00473E84">
      <w:pPr>
        <w:autoSpaceDE w:val="0"/>
        <w:autoSpaceDN w:val="0"/>
        <w:adjustRightInd w:val="0"/>
        <w:ind w:left="720"/>
        <w:jc w:val="both"/>
        <w:rPr>
          <w:rFonts w:ascii="Arial" w:hAnsi="Arial"/>
          <w:color w:val="000000"/>
          <w:sz w:val="20"/>
          <w:highlight w:val="yellow"/>
        </w:rPr>
        <w:sectPr w:rsidR="00A52409" w:rsidRPr="00904516" w:rsidSect="00C82E8C">
          <w:pgSz w:w="11906" w:h="16838"/>
          <w:pgMar w:top="1440" w:right="1800" w:bottom="1440" w:left="1800" w:header="720" w:footer="720" w:gutter="0"/>
          <w:cols w:space="720"/>
          <w:docGrid w:linePitch="360"/>
        </w:sectPr>
      </w:pPr>
      <w:r w:rsidRPr="00904516">
        <w:rPr>
          <w:rFonts w:ascii="Arial" w:hAnsi="Arial"/>
          <w:color w:val="000000"/>
          <w:sz w:val="20"/>
        </w:rPr>
        <w:t>NPM-018.4 Rochedale urban community neighbourhood plan map</w:t>
      </w:r>
      <w:r w:rsidR="00904516">
        <w:rPr>
          <w:rFonts w:ascii="Arial" w:eastAsia="Times New Roman" w:hAnsi="Arial" w:cs="Arial"/>
          <w:i/>
          <w:color w:val="000000"/>
          <w:sz w:val="20"/>
          <w:szCs w:val="20"/>
          <w:lang w:eastAsia="en-AU"/>
        </w:rPr>
        <w:t xml:space="preserve"> – </w:t>
      </w:r>
      <w:r w:rsidR="00463A9A">
        <w:rPr>
          <w:rFonts w:ascii="Arial" w:hAnsi="Arial"/>
          <w:color w:val="000000"/>
          <w:sz w:val="20"/>
        </w:rPr>
        <w:t>r</w:t>
      </w:r>
      <w:r w:rsidRPr="00904516">
        <w:rPr>
          <w:rFonts w:ascii="Arial" w:hAnsi="Arial"/>
          <w:color w:val="000000"/>
          <w:sz w:val="20"/>
        </w:rPr>
        <w:t>efer to Supplement 1d</w:t>
      </w:r>
      <w:r w:rsidR="00904516">
        <w:rPr>
          <w:rFonts w:ascii="Arial" w:hAnsi="Arial"/>
          <w:color w:val="000000"/>
          <w:sz w:val="20"/>
        </w:rPr>
        <w:t>.</w:t>
      </w:r>
      <w:r w:rsidRPr="00904516">
        <w:rPr>
          <w:rFonts w:ascii="Arial" w:hAnsi="Arial"/>
          <w:color w:val="000000"/>
          <w:sz w:val="20"/>
          <w:highlight w:val="yellow"/>
        </w:rPr>
        <w:t xml:space="preserve"> </w:t>
      </w:r>
    </w:p>
    <w:p w14:paraId="29350E0A" w14:textId="0EAB4C44" w:rsidR="00A52409" w:rsidRPr="00A52409" w:rsidRDefault="00C20445" w:rsidP="00C20445">
      <w:pPr>
        <w:pStyle w:val="AmendmentPartB-Heading2"/>
        <w:rPr>
          <w:lang w:eastAsia="en-AU"/>
        </w:rPr>
      </w:pPr>
      <w:bookmarkStart w:id="231" w:name="_Toc67380717"/>
      <w:bookmarkStart w:id="232" w:name="_Toc84833934"/>
      <w:r>
        <w:lastRenderedPageBreak/>
        <w:t>5.1</w:t>
      </w:r>
      <w:r>
        <w:tab/>
      </w:r>
      <w:r w:rsidR="00A52409" w:rsidRPr="00A52409">
        <w:t>Amendment</w:t>
      </w:r>
      <w:r w:rsidR="00A52409" w:rsidRPr="00A52409">
        <w:rPr>
          <w:lang w:eastAsia="en-AU"/>
        </w:rPr>
        <w:t xml:space="preserve"> to Table SC2.3.1 (Neighbourhood plan maps)</w:t>
      </w:r>
      <w:bookmarkEnd w:id="231"/>
      <w:bookmarkEnd w:id="232"/>
      <w:r w:rsidR="00A52409" w:rsidRPr="00A52409">
        <w:rPr>
          <w:lang w:eastAsia="en-AU"/>
        </w:rPr>
        <w:t xml:space="preserve"> </w:t>
      </w:r>
    </w:p>
    <w:p w14:paraId="73684D14" w14:textId="0D9362E4" w:rsidR="00A52409" w:rsidRPr="00AD7F1A" w:rsidRDefault="005C00D0" w:rsidP="00634F51">
      <w:pPr>
        <w:numPr>
          <w:ilvl w:val="0"/>
          <w:numId w:val="392"/>
        </w:numPr>
        <w:tabs>
          <w:tab w:val="left" w:pos="720"/>
        </w:tabs>
        <w:spacing w:before="80" w:after="0" w:line="240" w:lineRule="auto"/>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0361E1FE" w14:textId="77777777" w:rsidR="00A52409" w:rsidRPr="00AD7F1A" w:rsidRDefault="00A52409" w:rsidP="00A52409">
      <w:pPr>
        <w:autoSpaceDE w:val="0"/>
        <w:autoSpaceDN w:val="0"/>
        <w:adjustRightInd w:val="0"/>
        <w:spacing w:after="0"/>
        <w:ind w:left="720" w:firstLine="57"/>
        <w:rPr>
          <w:rFonts w:ascii="Arial" w:hAnsi="Arial" w:cs="Arial"/>
          <w:i/>
          <w:color w:val="000000"/>
          <w:sz w:val="20"/>
          <w:szCs w:val="20"/>
        </w:rPr>
      </w:pPr>
      <w:r w:rsidRPr="00AD7F1A">
        <w:rPr>
          <w:rFonts w:ascii="Arial" w:hAnsi="Arial" w:cs="Arial"/>
          <w:i/>
          <w:color w:val="000000"/>
          <w:sz w:val="20"/>
          <w:szCs w:val="20"/>
        </w:rPr>
        <w:t>insert before Ferny Grove—Upper Kedron neighbourhood plan:</w:t>
      </w:r>
    </w:p>
    <w:p w14:paraId="5D278C23" w14:textId="77777777" w:rsidR="00A52409" w:rsidRPr="00AD7F1A" w:rsidRDefault="00A52409" w:rsidP="00A52409">
      <w:pPr>
        <w:autoSpaceDE w:val="0"/>
        <w:autoSpaceDN w:val="0"/>
        <w:adjustRightInd w:val="0"/>
        <w:spacing w:after="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79E18B88" w14:textId="77777777" w:rsidTr="00A52409">
        <w:trPr>
          <w:trHeight w:val="710"/>
        </w:trPr>
        <w:tc>
          <w:tcPr>
            <w:tcW w:w="1623" w:type="dxa"/>
            <w:shd w:val="clear" w:color="auto" w:fill="auto"/>
          </w:tcPr>
          <w:p w14:paraId="513803C3"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NPM-005.5</w:t>
            </w:r>
          </w:p>
        </w:tc>
        <w:tc>
          <w:tcPr>
            <w:tcW w:w="2751" w:type="dxa"/>
            <w:shd w:val="clear" w:color="auto" w:fill="auto"/>
          </w:tcPr>
          <w:p w14:paraId="6CF54301"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Eight Mile Plains gateway neighbourhood plan map </w:t>
            </w:r>
          </w:p>
        </w:tc>
        <w:tc>
          <w:tcPr>
            <w:tcW w:w="1692" w:type="dxa"/>
            <w:shd w:val="clear" w:color="auto" w:fill="auto"/>
          </w:tcPr>
          <w:p w14:paraId="18185E2C"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AD7F1A">
              <w:rPr>
                <w:rFonts w:ascii="Arial" w:hAnsi="Arial" w:cs="Arial"/>
                <w:color w:val="000000"/>
                <w:sz w:val="20"/>
                <w:szCs w:val="20"/>
                <w:highlight w:val="yellow"/>
                <w:shd w:val="clear" w:color="auto" w:fill="FFFFFF"/>
              </w:rPr>
              <w:t>xx</w:t>
            </w:r>
          </w:p>
        </w:tc>
      </w:tr>
    </w:tbl>
    <w:p w14:paraId="5CB2E088" w14:textId="77777777" w:rsidR="00A52409" w:rsidRPr="00AD7F1A" w:rsidRDefault="00A52409" w:rsidP="00A52409">
      <w:pPr>
        <w:autoSpaceDE w:val="0"/>
        <w:autoSpaceDN w:val="0"/>
        <w:adjustRightInd w:val="0"/>
        <w:spacing w:after="0"/>
        <w:ind w:left="720"/>
        <w:rPr>
          <w:rFonts w:ascii="Arial" w:hAnsi="Arial" w:cs="Arial"/>
          <w:i/>
          <w:color w:val="000000"/>
          <w:sz w:val="20"/>
          <w:szCs w:val="20"/>
        </w:rPr>
      </w:pPr>
      <w:r w:rsidRPr="00AD7F1A">
        <w:rPr>
          <w:rFonts w:ascii="Arial" w:hAnsi="Arial" w:cs="Arial"/>
          <w:i/>
          <w:color w:val="000000"/>
          <w:sz w:val="20"/>
          <w:szCs w:val="20"/>
        </w:rPr>
        <w:t>’.</w:t>
      </w:r>
    </w:p>
    <w:p w14:paraId="555CB29F" w14:textId="77777777" w:rsidR="00A52409" w:rsidRPr="00AD7F1A" w:rsidRDefault="00A52409" w:rsidP="00A52409">
      <w:pPr>
        <w:autoSpaceDE w:val="0"/>
        <w:autoSpaceDN w:val="0"/>
        <w:adjustRightInd w:val="0"/>
        <w:spacing w:after="0"/>
        <w:ind w:left="720"/>
        <w:rPr>
          <w:rFonts w:ascii="Arial" w:hAnsi="Arial" w:cs="Arial"/>
          <w:i/>
          <w:color w:val="000000"/>
          <w:sz w:val="20"/>
          <w:szCs w:val="20"/>
        </w:rPr>
      </w:pPr>
    </w:p>
    <w:p w14:paraId="603D6935" w14:textId="297B13E1" w:rsidR="00A52409" w:rsidRPr="00AD7F1A" w:rsidRDefault="005C00D0" w:rsidP="00A52409">
      <w:pPr>
        <w:numPr>
          <w:ilvl w:val="0"/>
          <w:numId w:val="347"/>
        </w:numPr>
        <w:tabs>
          <w:tab w:val="left" w:pos="720"/>
        </w:tabs>
        <w:spacing w:before="80" w:after="0" w:line="240" w:lineRule="auto"/>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2EFA023A" w14:textId="77777777" w:rsidR="00A52409" w:rsidRPr="00AD7F1A" w:rsidRDefault="00A52409" w:rsidP="00A52409">
      <w:pPr>
        <w:autoSpaceDE w:val="0"/>
        <w:autoSpaceDN w:val="0"/>
        <w:adjustRightInd w:val="0"/>
        <w:spacing w:after="0"/>
        <w:ind w:left="720"/>
        <w:rPr>
          <w:rFonts w:ascii="Arial" w:hAnsi="Arial" w:cs="Arial"/>
          <w:i/>
          <w:color w:val="000000"/>
          <w:sz w:val="20"/>
          <w:szCs w:val="20"/>
          <w:lang w:eastAsia="en-AU"/>
        </w:rPr>
      </w:pPr>
      <w:r w:rsidRPr="00AD7F1A">
        <w:rPr>
          <w:rFonts w:ascii="Arial" w:eastAsia="Times New Roman" w:hAnsi="Arial" w:cs="Arial"/>
          <w:i/>
          <w:color w:val="000000"/>
          <w:sz w:val="20"/>
          <w:szCs w:val="20"/>
          <w:lang w:eastAsia="en-AU"/>
        </w:rPr>
        <w:t>omit, insert:</w:t>
      </w:r>
    </w:p>
    <w:p w14:paraId="48343B18" w14:textId="77777777" w:rsidR="00A52409" w:rsidRPr="00AD7F1A" w:rsidRDefault="00A52409" w:rsidP="00A52409">
      <w:pPr>
        <w:autoSpaceDE w:val="0"/>
        <w:autoSpaceDN w:val="0"/>
        <w:adjustRightInd w:val="0"/>
        <w:spacing w:after="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200C1A96" w14:textId="77777777" w:rsidTr="00A52409">
        <w:trPr>
          <w:trHeight w:val="710"/>
        </w:trPr>
        <w:tc>
          <w:tcPr>
            <w:tcW w:w="2124" w:type="dxa"/>
            <w:shd w:val="clear" w:color="auto" w:fill="auto"/>
          </w:tcPr>
          <w:p w14:paraId="16CBE143"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NPM-011.4</w:t>
            </w:r>
          </w:p>
        </w:tc>
        <w:tc>
          <w:tcPr>
            <w:tcW w:w="3600" w:type="dxa"/>
            <w:shd w:val="clear" w:color="auto" w:fill="auto"/>
          </w:tcPr>
          <w:p w14:paraId="268D7D24"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Kuraby neighbourhood plan map </w:t>
            </w:r>
          </w:p>
        </w:tc>
        <w:tc>
          <w:tcPr>
            <w:tcW w:w="2214" w:type="dxa"/>
            <w:shd w:val="clear" w:color="auto" w:fill="auto"/>
          </w:tcPr>
          <w:p w14:paraId="1D069197"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AD7F1A">
              <w:rPr>
                <w:rFonts w:ascii="Arial" w:hAnsi="Arial" w:cs="Arial"/>
                <w:color w:val="000000"/>
                <w:sz w:val="20"/>
                <w:szCs w:val="20"/>
                <w:highlight w:val="yellow"/>
                <w:shd w:val="clear" w:color="auto" w:fill="FFFFFF"/>
              </w:rPr>
              <w:t>xx</w:t>
            </w:r>
          </w:p>
        </w:tc>
      </w:tr>
    </w:tbl>
    <w:p w14:paraId="0B649FF9" w14:textId="77777777" w:rsidR="00A52409" w:rsidRPr="00AD7F1A" w:rsidRDefault="00A52409" w:rsidP="00A52409">
      <w:pPr>
        <w:autoSpaceDE w:val="0"/>
        <w:autoSpaceDN w:val="0"/>
        <w:adjustRightInd w:val="0"/>
        <w:spacing w:after="0"/>
        <w:ind w:left="720"/>
        <w:rPr>
          <w:rFonts w:ascii="Arial" w:hAnsi="Arial" w:cs="Arial"/>
          <w:i/>
          <w:color w:val="000000"/>
          <w:sz w:val="20"/>
          <w:szCs w:val="20"/>
        </w:rPr>
      </w:pPr>
      <w:r w:rsidRPr="00AD7F1A">
        <w:rPr>
          <w:rFonts w:ascii="Arial" w:hAnsi="Arial" w:cs="Arial"/>
          <w:i/>
          <w:color w:val="000000"/>
          <w:sz w:val="20"/>
          <w:szCs w:val="20"/>
        </w:rPr>
        <w:t>’.</w:t>
      </w:r>
    </w:p>
    <w:p w14:paraId="2E59BEC4" w14:textId="78D04A3A" w:rsidR="00A52409" w:rsidRPr="00AD7F1A" w:rsidRDefault="005C00D0" w:rsidP="00A52409">
      <w:pPr>
        <w:numPr>
          <w:ilvl w:val="0"/>
          <w:numId w:val="347"/>
        </w:numPr>
        <w:tabs>
          <w:tab w:val="left" w:pos="720"/>
        </w:tabs>
        <w:spacing w:before="80" w:after="0" w:line="240" w:lineRule="auto"/>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43F83E98" w14:textId="77777777" w:rsidR="00A52409" w:rsidRPr="00AD7F1A" w:rsidRDefault="00A52409" w:rsidP="00A52409">
      <w:pPr>
        <w:autoSpaceDE w:val="0"/>
        <w:autoSpaceDN w:val="0"/>
        <w:adjustRightInd w:val="0"/>
        <w:spacing w:after="0"/>
        <w:ind w:left="720"/>
        <w:rPr>
          <w:rFonts w:ascii="Arial" w:hAnsi="Arial" w:cs="Arial"/>
          <w:i/>
          <w:color w:val="000000"/>
          <w:sz w:val="20"/>
          <w:szCs w:val="20"/>
          <w:lang w:eastAsia="en-AU"/>
        </w:rPr>
      </w:pPr>
      <w:r w:rsidRPr="00AD7F1A">
        <w:rPr>
          <w:rFonts w:ascii="Arial" w:eastAsia="Times New Roman" w:hAnsi="Arial" w:cs="Arial"/>
          <w:i/>
          <w:color w:val="000000"/>
          <w:sz w:val="20"/>
          <w:szCs w:val="20"/>
          <w:lang w:eastAsia="en-AU"/>
        </w:rPr>
        <w:t>omit, insert:</w:t>
      </w:r>
    </w:p>
    <w:p w14:paraId="25861B72" w14:textId="77777777" w:rsidR="00A52409" w:rsidRPr="00AD7F1A" w:rsidRDefault="00A52409" w:rsidP="00A52409">
      <w:pPr>
        <w:autoSpaceDE w:val="0"/>
        <w:autoSpaceDN w:val="0"/>
        <w:adjustRightInd w:val="0"/>
        <w:spacing w:after="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0A8ED4C1" w14:textId="77777777" w:rsidTr="00A52409">
        <w:trPr>
          <w:trHeight w:val="710"/>
        </w:trPr>
        <w:tc>
          <w:tcPr>
            <w:tcW w:w="2124" w:type="dxa"/>
            <w:shd w:val="clear" w:color="auto" w:fill="auto"/>
          </w:tcPr>
          <w:p w14:paraId="24D7B02B"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NPM-018.4</w:t>
            </w:r>
          </w:p>
        </w:tc>
        <w:tc>
          <w:tcPr>
            <w:tcW w:w="3600" w:type="dxa"/>
            <w:shd w:val="clear" w:color="auto" w:fill="auto"/>
          </w:tcPr>
          <w:p w14:paraId="018E2D9A"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Rochedale urban community neighbourhood plan map </w:t>
            </w:r>
          </w:p>
        </w:tc>
        <w:tc>
          <w:tcPr>
            <w:tcW w:w="2214" w:type="dxa"/>
            <w:shd w:val="clear" w:color="auto" w:fill="auto"/>
          </w:tcPr>
          <w:p w14:paraId="46782777"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AD7F1A">
              <w:rPr>
                <w:rFonts w:ascii="Arial" w:hAnsi="Arial" w:cs="Arial"/>
                <w:color w:val="000000"/>
                <w:sz w:val="20"/>
                <w:szCs w:val="20"/>
                <w:highlight w:val="yellow"/>
                <w:shd w:val="clear" w:color="auto" w:fill="FFFFFF"/>
              </w:rPr>
              <w:t>xx</w:t>
            </w:r>
          </w:p>
        </w:tc>
      </w:tr>
    </w:tbl>
    <w:p w14:paraId="2484AADC" w14:textId="77777777" w:rsidR="00A52409" w:rsidRPr="00AD7F1A" w:rsidRDefault="00A52409" w:rsidP="00A52409">
      <w:pPr>
        <w:autoSpaceDE w:val="0"/>
        <w:autoSpaceDN w:val="0"/>
        <w:adjustRightInd w:val="0"/>
        <w:spacing w:after="0"/>
        <w:ind w:left="720"/>
        <w:rPr>
          <w:rFonts w:ascii="Arial" w:hAnsi="Arial" w:cs="Arial"/>
          <w:i/>
          <w:color w:val="000000"/>
          <w:sz w:val="20"/>
          <w:szCs w:val="20"/>
        </w:rPr>
      </w:pPr>
      <w:r w:rsidRPr="00AD7F1A">
        <w:rPr>
          <w:rFonts w:ascii="Arial" w:hAnsi="Arial" w:cs="Arial"/>
          <w:i/>
          <w:color w:val="000000"/>
          <w:sz w:val="20"/>
          <w:szCs w:val="20"/>
        </w:rPr>
        <w:t>’.</w:t>
      </w:r>
    </w:p>
    <w:p w14:paraId="109B7CFC"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p>
    <w:p w14:paraId="381698D4" w14:textId="77777777" w:rsidR="00A52409" w:rsidRPr="00A52409" w:rsidRDefault="00A52409" w:rsidP="00634F51">
      <w:pPr>
        <w:keepNext/>
        <w:numPr>
          <w:ilvl w:val="0"/>
          <w:numId w:val="392"/>
        </w:numPr>
        <w:spacing w:before="100" w:after="200"/>
        <w:ind w:left="709" w:hanging="709"/>
        <w:outlineLvl w:val="1"/>
        <w:rPr>
          <w:rFonts w:cs="Arial"/>
          <w:b/>
          <w:bCs/>
          <w:iCs/>
          <w:sz w:val="28"/>
          <w:szCs w:val="28"/>
        </w:rPr>
        <w:sectPr w:rsidR="00A52409" w:rsidRPr="00A52409" w:rsidSect="00C82E8C">
          <w:pgSz w:w="11906" w:h="16838"/>
          <w:pgMar w:top="1440" w:right="1800" w:bottom="1440" w:left="1800" w:header="720" w:footer="720" w:gutter="0"/>
          <w:cols w:space="720"/>
          <w:docGrid w:linePitch="360"/>
        </w:sectPr>
      </w:pPr>
      <w:bookmarkStart w:id="233" w:name="_Toc490562642"/>
      <w:bookmarkStart w:id="234" w:name="_Toc485373834"/>
      <w:bookmarkEnd w:id="229"/>
      <w:bookmarkEnd w:id="230"/>
    </w:p>
    <w:p w14:paraId="55F1C937" w14:textId="284B361D" w:rsidR="00A52409" w:rsidRPr="00A52409" w:rsidRDefault="00C20445" w:rsidP="00C20445">
      <w:pPr>
        <w:pStyle w:val="AmendmentPartB-Heading2"/>
      </w:pPr>
      <w:bookmarkStart w:id="235" w:name="_Toc67380718"/>
      <w:bookmarkStart w:id="236" w:name="_Toc84833935"/>
      <w:r>
        <w:lastRenderedPageBreak/>
        <w:t>5.1</w:t>
      </w:r>
      <w:r>
        <w:tab/>
      </w:r>
      <w:r w:rsidR="00A52409" w:rsidRPr="00A52409">
        <w:t>Amendment of Schedule 2.4 (Overlay maps)</w:t>
      </w:r>
      <w:bookmarkEnd w:id="233"/>
      <w:bookmarkEnd w:id="235"/>
      <w:bookmarkEnd w:id="236"/>
    </w:p>
    <w:p w14:paraId="0AABA5BA" w14:textId="690F9730" w:rsidR="00A52409" w:rsidRPr="00903B6F" w:rsidRDefault="00A52409" w:rsidP="00904516">
      <w:pPr>
        <w:numPr>
          <w:ilvl w:val="0"/>
          <w:numId w:val="397"/>
        </w:numPr>
        <w:tabs>
          <w:tab w:val="left" w:pos="720"/>
        </w:tabs>
        <w:autoSpaceDE w:val="0"/>
        <w:autoSpaceDN w:val="0"/>
        <w:adjustRightInd w:val="0"/>
        <w:spacing w:after="0"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OM-004.1 Dwelling house character building overlay map (Tile 44)</w:t>
      </w:r>
      <w:r w:rsidRPr="00903B6F">
        <w:rPr>
          <w:rFonts w:ascii="Arial" w:hAnsi="Arial" w:cs="Arial"/>
          <w:color w:val="000000"/>
          <w:sz w:val="20"/>
          <w:szCs w:val="20"/>
        </w:rPr>
        <w:t>–</w:t>
      </w:r>
    </w:p>
    <w:p w14:paraId="02490606" w14:textId="77777777" w:rsidR="00903B6F" w:rsidRDefault="00A52409" w:rsidP="00932CA4">
      <w:pPr>
        <w:tabs>
          <w:tab w:val="left" w:pos="720"/>
        </w:tabs>
        <w:spacing w:after="0" w:line="305" w:lineRule="auto"/>
        <w:ind w:left="720"/>
        <w:jc w:val="both"/>
        <w:rPr>
          <w:rFonts w:ascii="Arial" w:hAnsi="Arial" w:cs="Arial"/>
          <w:i/>
          <w:color w:val="000000"/>
          <w:sz w:val="20"/>
          <w:szCs w:val="20"/>
        </w:rPr>
      </w:pPr>
      <w:r w:rsidRPr="00932CA4">
        <w:rPr>
          <w:rFonts w:ascii="Arial" w:eastAsia="Times New Roman" w:hAnsi="Arial" w:cs="Arial"/>
          <w:i/>
          <w:color w:val="000000"/>
          <w:sz w:val="20"/>
          <w:szCs w:val="20"/>
          <w:lang w:eastAsia="en-AU"/>
        </w:rPr>
        <w:t>omit</w:t>
      </w:r>
      <w:r w:rsidRPr="002221E0">
        <w:rPr>
          <w:rFonts w:ascii="Arial" w:hAnsi="Arial" w:cs="Arial"/>
          <w:i/>
          <w:color w:val="000000"/>
          <w:sz w:val="20"/>
          <w:szCs w:val="20"/>
        </w:rPr>
        <w:t xml:space="preserve">, </w:t>
      </w:r>
      <w:r w:rsidRPr="00932CA4">
        <w:rPr>
          <w:rFonts w:ascii="Arial" w:eastAsia="Times New Roman" w:hAnsi="Arial" w:cs="Arial"/>
          <w:i/>
          <w:color w:val="000000"/>
          <w:sz w:val="20"/>
          <w:szCs w:val="20"/>
          <w:lang w:eastAsia="en-AU"/>
        </w:rPr>
        <w:t>insert</w:t>
      </w:r>
      <w:r w:rsidRPr="002221E0">
        <w:rPr>
          <w:rFonts w:ascii="Arial" w:hAnsi="Arial" w:cs="Arial"/>
          <w:i/>
          <w:color w:val="000000"/>
          <w:sz w:val="20"/>
          <w:szCs w:val="20"/>
        </w:rPr>
        <w:t xml:space="preserve">: </w:t>
      </w:r>
    </w:p>
    <w:p w14:paraId="760180F9" w14:textId="1820D0C6" w:rsidR="00A52409" w:rsidRPr="00904516" w:rsidRDefault="00A52409" w:rsidP="00904516">
      <w:pPr>
        <w:tabs>
          <w:tab w:val="left" w:pos="720"/>
        </w:tabs>
        <w:spacing w:after="0" w:line="240" w:lineRule="auto"/>
        <w:ind w:left="720"/>
        <w:jc w:val="both"/>
        <w:rPr>
          <w:rFonts w:ascii="Arial" w:hAnsi="Arial"/>
          <w:color w:val="000000"/>
          <w:sz w:val="20"/>
        </w:rPr>
      </w:pPr>
      <w:r w:rsidRPr="00904516">
        <w:rPr>
          <w:rFonts w:ascii="Arial" w:hAnsi="Arial"/>
          <w:color w:val="000000"/>
          <w:sz w:val="20"/>
        </w:rPr>
        <w:t>OM-004.1 Dwelling house character overlay map (Tile 44</w:t>
      </w:r>
      <w:r w:rsidRPr="00903B6F">
        <w:rPr>
          <w:rFonts w:ascii="Arial" w:hAnsi="Arial" w:cs="Arial"/>
          <w:iCs/>
          <w:color w:val="000000"/>
          <w:sz w:val="20"/>
          <w:szCs w:val="20"/>
        </w:rPr>
        <w:t>)</w:t>
      </w:r>
      <w:r w:rsidR="00F029A5">
        <w:rPr>
          <w:rFonts w:ascii="Arial" w:hAnsi="Arial" w:cs="Arial"/>
          <w:iCs/>
          <w:color w:val="000000"/>
          <w:sz w:val="20"/>
          <w:szCs w:val="20"/>
        </w:rPr>
        <w:t xml:space="preserve"> </w:t>
      </w:r>
      <w:r w:rsidR="00C022B6">
        <w:rPr>
          <w:rFonts w:ascii="Arial" w:hAnsi="Arial" w:cs="Arial"/>
          <w:iCs/>
          <w:color w:val="000000"/>
          <w:sz w:val="20"/>
          <w:szCs w:val="20"/>
        </w:rPr>
        <w:t xml:space="preserve">– </w:t>
      </w:r>
      <w:r w:rsidRPr="00904516">
        <w:rPr>
          <w:rFonts w:ascii="Arial" w:hAnsi="Arial"/>
          <w:color w:val="000000"/>
          <w:sz w:val="20"/>
        </w:rPr>
        <w:t>refer to Supplement 1e</w:t>
      </w:r>
      <w:r w:rsidR="00F029A5">
        <w:rPr>
          <w:rFonts w:ascii="Arial" w:hAnsi="Arial" w:cs="Arial"/>
          <w:iCs/>
          <w:color w:val="000000"/>
          <w:sz w:val="20"/>
          <w:szCs w:val="20"/>
        </w:rPr>
        <w:t>.</w:t>
      </w:r>
    </w:p>
    <w:p w14:paraId="32BDB756" w14:textId="77777777" w:rsidR="00A52409" w:rsidRPr="002221E0" w:rsidRDefault="00A52409" w:rsidP="00473E84">
      <w:pPr>
        <w:autoSpaceDE w:val="0"/>
        <w:autoSpaceDN w:val="0"/>
        <w:adjustRightInd w:val="0"/>
        <w:spacing w:after="0" w:line="305" w:lineRule="auto"/>
        <w:ind w:left="720"/>
        <w:jc w:val="both"/>
        <w:rPr>
          <w:rFonts w:ascii="Arial" w:hAnsi="Arial" w:cs="Arial"/>
          <w:color w:val="000000"/>
          <w:sz w:val="20"/>
          <w:szCs w:val="20"/>
        </w:rPr>
      </w:pPr>
    </w:p>
    <w:p w14:paraId="320C3765" w14:textId="3DF5EAC3" w:rsidR="00A52409" w:rsidRPr="00903B6F" w:rsidRDefault="00A52409" w:rsidP="00904516">
      <w:pPr>
        <w:numPr>
          <w:ilvl w:val="0"/>
          <w:numId w:val="397"/>
        </w:numPr>
        <w:tabs>
          <w:tab w:val="left" w:pos="720"/>
        </w:tabs>
        <w:autoSpaceDE w:val="0"/>
        <w:autoSpaceDN w:val="0"/>
        <w:adjustRightInd w:val="0"/>
        <w:spacing w:after="0"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OM-019.1 Significant landscape tree overlay map (Tile 44)</w:t>
      </w:r>
      <w:r w:rsidRPr="00903B6F">
        <w:rPr>
          <w:rFonts w:ascii="Arial" w:hAnsi="Arial" w:cs="Arial"/>
          <w:color w:val="000000"/>
          <w:sz w:val="20"/>
          <w:szCs w:val="20"/>
        </w:rPr>
        <w:t>–</w:t>
      </w:r>
    </w:p>
    <w:p w14:paraId="3CBC226E" w14:textId="77777777" w:rsidR="00903B6F" w:rsidRDefault="00A52409" w:rsidP="00932CA4">
      <w:pPr>
        <w:tabs>
          <w:tab w:val="left" w:pos="720"/>
        </w:tabs>
        <w:spacing w:after="0" w:line="305" w:lineRule="auto"/>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19B5DC42" w14:textId="7F37A84E" w:rsidR="00A52409" w:rsidRPr="00904516" w:rsidRDefault="00A52409" w:rsidP="00932CA4">
      <w:pPr>
        <w:tabs>
          <w:tab w:val="left" w:pos="720"/>
        </w:tabs>
        <w:spacing w:after="0" w:line="240" w:lineRule="auto"/>
        <w:ind w:left="720"/>
        <w:jc w:val="both"/>
        <w:rPr>
          <w:rFonts w:ascii="Arial" w:hAnsi="Arial"/>
          <w:color w:val="000000"/>
          <w:sz w:val="20"/>
        </w:rPr>
      </w:pPr>
      <w:r w:rsidRPr="00904516">
        <w:rPr>
          <w:rFonts w:ascii="Arial" w:hAnsi="Arial"/>
          <w:color w:val="000000"/>
          <w:sz w:val="20"/>
        </w:rPr>
        <w:t>OM-019.1 Significant landscape tree overlay map (Tile 44</w:t>
      </w:r>
      <w:r w:rsidRPr="00903B6F">
        <w:rPr>
          <w:rFonts w:ascii="Arial" w:eastAsia="Times New Roman" w:hAnsi="Arial" w:cs="Arial"/>
          <w:iCs/>
          <w:color w:val="000000"/>
          <w:sz w:val="20"/>
          <w:szCs w:val="20"/>
          <w:lang w:eastAsia="en-AU"/>
        </w:rPr>
        <w:t>)</w:t>
      </w:r>
      <w:r w:rsidR="00F029A5">
        <w:rPr>
          <w:rFonts w:ascii="Arial" w:eastAsia="Times New Roman" w:hAnsi="Arial" w:cs="Arial"/>
          <w:iCs/>
          <w:color w:val="000000"/>
          <w:sz w:val="20"/>
          <w:szCs w:val="20"/>
          <w:lang w:eastAsia="en-AU"/>
        </w:rPr>
        <w:t xml:space="preserve"> </w:t>
      </w:r>
      <w:r w:rsidR="00C022B6">
        <w:rPr>
          <w:rFonts w:ascii="Arial" w:eastAsia="Times New Roman" w:hAnsi="Arial" w:cs="Arial"/>
          <w:iCs/>
          <w:color w:val="000000"/>
          <w:sz w:val="20"/>
          <w:szCs w:val="20"/>
          <w:lang w:eastAsia="en-AU"/>
        </w:rPr>
        <w:t xml:space="preserve">– </w:t>
      </w:r>
      <w:r w:rsidR="00F029A5" w:rsidRPr="00904516">
        <w:rPr>
          <w:rFonts w:ascii="Arial" w:hAnsi="Arial"/>
          <w:color w:val="000000"/>
          <w:sz w:val="20"/>
        </w:rPr>
        <w:t>r</w:t>
      </w:r>
      <w:r w:rsidRPr="00904516">
        <w:rPr>
          <w:rFonts w:ascii="Arial" w:hAnsi="Arial"/>
          <w:color w:val="000000"/>
          <w:sz w:val="20"/>
        </w:rPr>
        <w:t>efer to Supplement 1f</w:t>
      </w:r>
      <w:r w:rsidR="00F029A5">
        <w:rPr>
          <w:rFonts w:ascii="Arial" w:eastAsia="Times New Roman" w:hAnsi="Arial" w:cs="Arial"/>
          <w:iCs/>
          <w:color w:val="000000"/>
          <w:sz w:val="20"/>
          <w:szCs w:val="20"/>
          <w:lang w:eastAsia="en-AU"/>
        </w:rPr>
        <w:t>.</w:t>
      </w:r>
    </w:p>
    <w:p w14:paraId="70CF9D26" w14:textId="77777777" w:rsidR="00A52409" w:rsidRPr="002221E0" w:rsidRDefault="00A52409" w:rsidP="00473E84">
      <w:pPr>
        <w:autoSpaceDE w:val="0"/>
        <w:autoSpaceDN w:val="0"/>
        <w:adjustRightInd w:val="0"/>
        <w:spacing w:after="0"/>
        <w:ind w:left="720"/>
        <w:jc w:val="both"/>
        <w:rPr>
          <w:rFonts w:ascii="Arial" w:hAnsi="Arial" w:cs="Arial"/>
          <w:color w:val="000000"/>
          <w:sz w:val="20"/>
          <w:szCs w:val="20"/>
          <w:lang w:eastAsia="en-AU"/>
        </w:rPr>
      </w:pPr>
    </w:p>
    <w:p w14:paraId="34B34786" w14:textId="1540BC10" w:rsidR="00A52409" w:rsidRPr="00903B6F" w:rsidRDefault="00A52409" w:rsidP="00904516">
      <w:pPr>
        <w:numPr>
          <w:ilvl w:val="0"/>
          <w:numId w:val="397"/>
        </w:numPr>
        <w:tabs>
          <w:tab w:val="left" w:pos="720"/>
        </w:tabs>
        <w:autoSpaceDE w:val="0"/>
        <w:autoSpaceDN w:val="0"/>
        <w:adjustRightInd w:val="0"/>
        <w:spacing w:after="0"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OM-019.2 Streetscape hierarchy overlay map (Tile 44)</w:t>
      </w:r>
      <w:r w:rsidRPr="00903B6F">
        <w:rPr>
          <w:rFonts w:ascii="Arial" w:hAnsi="Arial" w:cs="Arial"/>
          <w:color w:val="000000"/>
          <w:sz w:val="20"/>
          <w:szCs w:val="20"/>
        </w:rPr>
        <w:t>–</w:t>
      </w:r>
    </w:p>
    <w:p w14:paraId="41FA4061" w14:textId="77777777" w:rsidR="00903B6F" w:rsidRDefault="00A52409" w:rsidP="00932CA4">
      <w:pPr>
        <w:tabs>
          <w:tab w:val="left" w:pos="720"/>
        </w:tabs>
        <w:spacing w:after="0" w:line="305" w:lineRule="auto"/>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5CCBC249" w14:textId="6DCC83D3" w:rsidR="00A52409" w:rsidRPr="00904516" w:rsidRDefault="00A52409" w:rsidP="00932CA4">
      <w:pPr>
        <w:tabs>
          <w:tab w:val="left" w:pos="720"/>
        </w:tabs>
        <w:spacing w:after="0" w:line="240" w:lineRule="auto"/>
        <w:ind w:left="720"/>
        <w:jc w:val="both"/>
        <w:rPr>
          <w:rFonts w:ascii="Arial" w:hAnsi="Arial"/>
          <w:color w:val="000000"/>
          <w:sz w:val="20"/>
        </w:rPr>
      </w:pPr>
      <w:r w:rsidRPr="00904516">
        <w:rPr>
          <w:rFonts w:ascii="Arial" w:hAnsi="Arial"/>
          <w:color w:val="000000"/>
          <w:sz w:val="20"/>
        </w:rPr>
        <w:t>OM-019.2 Streetscape hierarchy overlay map (Tile 44</w:t>
      </w:r>
      <w:r w:rsidRPr="00903B6F">
        <w:rPr>
          <w:rFonts w:ascii="Arial" w:eastAsia="Times New Roman" w:hAnsi="Arial" w:cs="Arial"/>
          <w:iCs/>
          <w:color w:val="000000"/>
          <w:sz w:val="20"/>
          <w:szCs w:val="20"/>
          <w:lang w:eastAsia="en-AU"/>
        </w:rPr>
        <w:t>)</w:t>
      </w:r>
      <w:r w:rsidR="00F029A5">
        <w:rPr>
          <w:rFonts w:ascii="Arial" w:eastAsia="Times New Roman" w:hAnsi="Arial" w:cs="Arial"/>
          <w:iCs/>
          <w:color w:val="000000"/>
          <w:sz w:val="20"/>
          <w:szCs w:val="20"/>
          <w:lang w:eastAsia="en-AU"/>
        </w:rPr>
        <w:t xml:space="preserve"> </w:t>
      </w:r>
      <w:r w:rsidR="00C022B6">
        <w:rPr>
          <w:rFonts w:ascii="Arial" w:eastAsia="Times New Roman" w:hAnsi="Arial" w:cs="Arial"/>
          <w:iCs/>
          <w:color w:val="000000"/>
          <w:sz w:val="20"/>
          <w:szCs w:val="20"/>
          <w:lang w:eastAsia="en-AU"/>
        </w:rPr>
        <w:t xml:space="preserve">– </w:t>
      </w:r>
      <w:r w:rsidRPr="00904516">
        <w:rPr>
          <w:rFonts w:ascii="Arial" w:hAnsi="Arial"/>
          <w:color w:val="000000"/>
          <w:sz w:val="20"/>
        </w:rPr>
        <w:t>refer to Supplement 1g.</w:t>
      </w:r>
    </w:p>
    <w:p w14:paraId="0FE945DC" w14:textId="77777777" w:rsidR="00A52409" w:rsidRPr="002221E0" w:rsidRDefault="00A52409" w:rsidP="00A52409">
      <w:pPr>
        <w:autoSpaceDE w:val="0"/>
        <w:autoSpaceDN w:val="0"/>
        <w:adjustRightInd w:val="0"/>
        <w:spacing w:after="0"/>
        <w:ind w:left="720"/>
        <w:rPr>
          <w:rFonts w:ascii="Arial" w:hAnsi="Arial" w:cs="Arial"/>
          <w:color w:val="000000"/>
          <w:sz w:val="20"/>
          <w:szCs w:val="20"/>
          <w:lang w:eastAsia="en-AU"/>
        </w:rPr>
      </w:pPr>
    </w:p>
    <w:p w14:paraId="0329CC83" w14:textId="77777777" w:rsidR="00A52409" w:rsidRPr="00A52409" w:rsidRDefault="00A52409" w:rsidP="00A52409">
      <w:pPr>
        <w:autoSpaceDE w:val="0"/>
        <w:autoSpaceDN w:val="0"/>
        <w:adjustRightInd w:val="0"/>
        <w:spacing w:after="0"/>
        <w:ind w:left="720"/>
        <w:rPr>
          <w:rFonts w:cs="Times New Roman"/>
          <w:color w:val="000000"/>
          <w:sz w:val="24"/>
          <w:szCs w:val="20"/>
          <w:lang w:eastAsia="en-AU"/>
        </w:rPr>
        <w:sectPr w:rsidR="00A52409" w:rsidRPr="00A52409" w:rsidSect="00C82E8C">
          <w:pgSz w:w="11906" w:h="16838"/>
          <w:pgMar w:top="1440" w:right="1800" w:bottom="1440" w:left="1800" w:header="720" w:footer="720" w:gutter="0"/>
          <w:cols w:space="720"/>
          <w:docGrid w:linePitch="360"/>
        </w:sectPr>
      </w:pPr>
    </w:p>
    <w:p w14:paraId="75976AEB" w14:textId="4CDE50BD" w:rsidR="00A52409" w:rsidRPr="00A52409" w:rsidRDefault="00C20445" w:rsidP="00C20445">
      <w:pPr>
        <w:pStyle w:val="AmendmentPartB-Heading2"/>
        <w:rPr>
          <w:lang w:eastAsia="en-AU"/>
        </w:rPr>
      </w:pPr>
      <w:bookmarkStart w:id="237" w:name="_Toc67380719"/>
      <w:bookmarkStart w:id="238" w:name="_Toc84833936"/>
      <w:r>
        <w:lastRenderedPageBreak/>
        <w:t>5.1</w:t>
      </w:r>
      <w:r>
        <w:tab/>
      </w:r>
      <w:r w:rsidR="00A52409" w:rsidRPr="00A52409">
        <w:t>Amendment of Table SC2.4.1 (Overlay maps)</w:t>
      </w:r>
      <w:bookmarkEnd w:id="237"/>
      <w:bookmarkEnd w:id="238"/>
    </w:p>
    <w:p w14:paraId="4CEDB574" w14:textId="77777777" w:rsidR="00A52409" w:rsidRPr="002221E0" w:rsidRDefault="00A52409" w:rsidP="00473E84">
      <w:pPr>
        <w:numPr>
          <w:ilvl w:val="0"/>
          <w:numId w:val="397"/>
        </w:numPr>
        <w:tabs>
          <w:tab w:val="left" w:pos="720"/>
        </w:tabs>
        <w:spacing w:after="0" w:line="240" w:lineRule="auto"/>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56570C44" w14:textId="77777777" w:rsidR="00A52409" w:rsidRPr="002221E0" w:rsidRDefault="00A52409" w:rsidP="00473E84">
      <w:pPr>
        <w:autoSpaceDE w:val="0"/>
        <w:autoSpaceDN w:val="0"/>
        <w:adjustRightInd w:val="0"/>
        <w:spacing w:after="0"/>
        <w:ind w:left="720"/>
        <w:jc w:val="both"/>
        <w:rPr>
          <w:rFonts w:ascii="Arial" w:hAnsi="Arial" w:cs="Arial"/>
          <w:i/>
          <w:color w:val="000000"/>
          <w:sz w:val="20"/>
          <w:szCs w:val="20"/>
        </w:rPr>
      </w:pPr>
      <w:r w:rsidRPr="002221E0">
        <w:rPr>
          <w:rFonts w:ascii="Arial" w:hAnsi="Arial" w:cs="Arial"/>
          <w:i/>
          <w:color w:val="000000"/>
          <w:sz w:val="20"/>
          <w:szCs w:val="20"/>
        </w:rPr>
        <w:t>insert before OM-005.1 Extractive resources overlay map (all titles, other than where specified below), 30 June 2014:</w:t>
      </w:r>
    </w:p>
    <w:p w14:paraId="5F47DEA4" w14:textId="3E706B7A" w:rsidR="00A52409" w:rsidRPr="00051BF4" w:rsidRDefault="00A52409" w:rsidP="00A52409">
      <w:pPr>
        <w:autoSpaceDE w:val="0"/>
        <w:autoSpaceDN w:val="0"/>
        <w:adjustRightInd w:val="0"/>
        <w:spacing w:after="0"/>
        <w:ind w:left="720"/>
        <w:rPr>
          <w:rFonts w:ascii="Arial" w:hAnsi="Arial" w:cs="Arial"/>
          <w:iCs/>
          <w:color w:val="000000"/>
          <w:sz w:val="20"/>
          <w:szCs w:val="20"/>
        </w:rPr>
      </w:pPr>
      <w:r w:rsidRPr="002221E0">
        <w:rPr>
          <w:rFonts w:ascii="Arial" w:hAnsi="Arial" w:cs="Arial"/>
          <w:i/>
          <w:color w:val="000000"/>
          <w:sz w:val="20"/>
          <w:szCs w:val="20"/>
        </w:rPr>
        <w:t>‘</w:t>
      </w:r>
    </w:p>
    <w:tbl>
      <w:tblPr>
        <w:tblW w:w="6066" w:type="dxa"/>
        <w:tblInd w:w="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2751"/>
        <w:gridCol w:w="1692"/>
      </w:tblGrid>
      <w:tr w:rsidR="00A52409" w:rsidRPr="005C00D0" w14:paraId="48222F4F" w14:textId="77777777" w:rsidTr="00A52409">
        <w:tc>
          <w:tcPr>
            <w:tcW w:w="1623" w:type="dxa"/>
            <w:shd w:val="clear" w:color="auto" w:fill="auto"/>
          </w:tcPr>
          <w:p w14:paraId="63352DDD"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OM-004.1</w:t>
            </w:r>
          </w:p>
        </w:tc>
        <w:tc>
          <w:tcPr>
            <w:tcW w:w="2751" w:type="dxa"/>
            <w:shd w:val="clear" w:color="auto" w:fill="auto"/>
          </w:tcPr>
          <w:p w14:paraId="0A2D73E5"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Dwelling house character overlay map</w:t>
            </w:r>
          </w:p>
          <w:p w14:paraId="0CC3CE4B"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1692" w:type="dxa"/>
            <w:shd w:val="clear" w:color="auto" w:fill="auto"/>
          </w:tcPr>
          <w:p w14:paraId="4ECDCC44"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2221E0">
              <w:rPr>
                <w:rFonts w:ascii="Arial" w:hAnsi="Arial" w:cs="Arial"/>
                <w:color w:val="000000"/>
                <w:sz w:val="20"/>
                <w:szCs w:val="20"/>
                <w:shd w:val="clear" w:color="auto" w:fill="FFFF00"/>
              </w:rPr>
              <w:t>&lt;&lt;date&gt;&gt;</w:t>
            </w:r>
          </w:p>
        </w:tc>
      </w:tr>
    </w:tbl>
    <w:p w14:paraId="627DC509" w14:textId="59EA33C1"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0DFCD439" w14:textId="77777777" w:rsidR="00A52409" w:rsidRPr="002221E0" w:rsidRDefault="00A52409" w:rsidP="00473E84">
      <w:pPr>
        <w:numPr>
          <w:ilvl w:val="0"/>
          <w:numId w:val="397"/>
        </w:numPr>
        <w:tabs>
          <w:tab w:val="left" w:pos="720"/>
        </w:tabs>
        <w:spacing w:before="80" w:after="0" w:line="240" w:lineRule="auto"/>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37663C0A" w14:textId="77777777" w:rsidR="00A52409" w:rsidRPr="002221E0" w:rsidRDefault="00A52409" w:rsidP="00473E84">
      <w:pPr>
        <w:autoSpaceDE w:val="0"/>
        <w:autoSpaceDN w:val="0"/>
        <w:adjustRightInd w:val="0"/>
        <w:spacing w:after="0"/>
        <w:ind w:left="720"/>
        <w:jc w:val="both"/>
        <w:rPr>
          <w:rFonts w:ascii="Arial" w:hAnsi="Arial" w:cs="Arial"/>
          <w:i/>
          <w:color w:val="000000"/>
          <w:sz w:val="20"/>
          <w:szCs w:val="20"/>
        </w:rPr>
      </w:pPr>
      <w:r w:rsidRPr="002221E0">
        <w:rPr>
          <w:rFonts w:ascii="Arial" w:hAnsi="Arial" w:cs="Arial"/>
          <w:i/>
          <w:color w:val="000000"/>
          <w:sz w:val="20"/>
          <w:szCs w:val="20"/>
        </w:rPr>
        <w:t>insert before OM-019.2 Streetscape hierarchy overlay map (all titles, other than where specified below), 30 June 2014:</w:t>
      </w:r>
    </w:p>
    <w:p w14:paraId="4D7E4BBE" w14:textId="77777777" w:rsidR="00A52409" w:rsidRPr="002221E0" w:rsidRDefault="00A52409" w:rsidP="00A52409">
      <w:pPr>
        <w:autoSpaceDE w:val="0"/>
        <w:autoSpaceDN w:val="0"/>
        <w:adjustRightInd w:val="0"/>
        <w:spacing w:after="0"/>
        <w:ind w:left="720"/>
        <w:rPr>
          <w:rFonts w:ascii="Arial" w:hAnsi="Arial" w:cs="Arial"/>
          <w:i/>
          <w:color w:val="000000"/>
          <w:sz w:val="20"/>
          <w:szCs w:val="20"/>
        </w:rPr>
      </w:pPr>
      <w:r w:rsidRPr="002221E0">
        <w:rPr>
          <w:rFonts w:ascii="Arial" w:hAnsi="Arial" w:cs="Arial"/>
          <w:i/>
          <w:color w:val="000000"/>
          <w:sz w:val="20"/>
          <w:szCs w:val="20"/>
        </w:rPr>
        <w:t>‘</w:t>
      </w:r>
    </w:p>
    <w:tbl>
      <w:tblPr>
        <w:tblW w:w="6066" w:type="dxa"/>
        <w:tblInd w:w="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2751"/>
        <w:gridCol w:w="1692"/>
      </w:tblGrid>
      <w:tr w:rsidR="00A52409" w:rsidRPr="005C00D0" w14:paraId="08F3F4D5" w14:textId="77777777" w:rsidTr="00A52409">
        <w:tc>
          <w:tcPr>
            <w:tcW w:w="1623" w:type="dxa"/>
            <w:shd w:val="clear" w:color="auto" w:fill="auto"/>
          </w:tcPr>
          <w:p w14:paraId="012C8DE5"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OM-019.1</w:t>
            </w:r>
          </w:p>
        </w:tc>
        <w:tc>
          <w:tcPr>
            <w:tcW w:w="2751" w:type="dxa"/>
            <w:shd w:val="clear" w:color="auto" w:fill="auto"/>
          </w:tcPr>
          <w:p w14:paraId="254C43D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Significant landscape tree overlay map</w:t>
            </w:r>
          </w:p>
          <w:p w14:paraId="79D2503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1692" w:type="dxa"/>
            <w:shd w:val="clear" w:color="auto" w:fill="auto"/>
          </w:tcPr>
          <w:p w14:paraId="145B2DAD"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2221E0">
              <w:rPr>
                <w:rFonts w:ascii="Arial" w:hAnsi="Arial" w:cs="Arial"/>
                <w:color w:val="000000"/>
                <w:sz w:val="20"/>
                <w:szCs w:val="20"/>
                <w:shd w:val="clear" w:color="auto" w:fill="FFFF00"/>
              </w:rPr>
              <w:t>&lt;&lt;date&gt;&gt;</w:t>
            </w:r>
          </w:p>
        </w:tc>
      </w:tr>
    </w:tbl>
    <w:p w14:paraId="12043E96" w14:textId="08D067EE"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47E1C49A" w14:textId="77777777" w:rsidR="00A52409" w:rsidRPr="002221E0" w:rsidRDefault="00A52409" w:rsidP="00473E84">
      <w:pPr>
        <w:numPr>
          <w:ilvl w:val="0"/>
          <w:numId w:val="397"/>
        </w:numPr>
        <w:tabs>
          <w:tab w:val="left" w:pos="720"/>
        </w:tabs>
        <w:spacing w:before="80" w:after="0" w:line="240" w:lineRule="auto"/>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3B40260E" w14:textId="77777777" w:rsidR="00A52409" w:rsidRPr="002221E0" w:rsidRDefault="00A52409" w:rsidP="00473E84">
      <w:pPr>
        <w:autoSpaceDE w:val="0"/>
        <w:autoSpaceDN w:val="0"/>
        <w:adjustRightInd w:val="0"/>
        <w:spacing w:after="0"/>
        <w:ind w:left="720"/>
        <w:jc w:val="both"/>
        <w:rPr>
          <w:rFonts w:ascii="Arial" w:hAnsi="Arial" w:cs="Arial"/>
          <w:i/>
          <w:color w:val="000000"/>
          <w:sz w:val="20"/>
          <w:szCs w:val="20"/>
        </w:rPr>
      </w:pPr>
      <w:r w:rsidRPr="002221E0">
        <w:rPr>
          <w:rFonts w:ascii="Arial" w:hAnsi="Arial" w:cs="Arial"/>
          <w:i/>
          <w:color w:val="000000"/>
          <w:sz w:val="20"/>
          <w:szCs w:val="20"/>
        </w:rPr>
        <w:t>insert before OM-020.1 Traditional building character overlay map (all titles, other than where specified below), 30 June 2014:</w:t>
      </w:r>
    </w:p>
    <w:p w14:paraId="63C50C75" w14:textId="77777777" w:rsidR="00A52409" w:rsidRPr="002221E0" w:rsidRDefault="00A52409" w:rsidP="00A52409">
      <w:pPr>
        <w:autoSpaceDE w:val="0"/>
        <w:autoSpaceDN w:val="0"/>
        <w:adjustRightInd w:val="0"/>
        <w:spacing w:after="0"/>
        <w:ind w:left="720"/>
        <w:rPr>
          <w:rFonts w:ascii="Arial" w:hAnsi="Arial" w:cs="Arial"/>
          <w:i/>
          <w:color w:val="000000"/>
          <w:sz w:val="20"/>
          <w:szCs w:val="20"/>
        </w:rPr>
      </w:pPr>
      <w:r w:rsidRPr="002221E0">
        <w:rPr>
          <w:rFonts w:ascii="Arial" w:hAnsi="Arial" w:cs="Arial"/>
          <w:i/>
          <w:color w:val="000000"/>
          <w:sz w:val="20"/>
          <w:szCs w:val="20"/>
        </w:rPr>
        <w:t>‘</w:t>
      </w:r>
    </w:p>
    <w:tbl>
      <w:tblPr>
        <w:tblW w:w="609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9"/>
        <w:gridCol w:w="2865"/>
        <w:gridCol w:w="1701"/>
      </w:tblGrid>
      <w:tr w:rsidR="00A52409" w:rsidRPr="005C00D0" w14:paraId="4C9D7AA9" w14:textId="77777777" w:rsidTr="00A52409">
        <w:tc>
          <w:tcPr>
            <w:tcW w:w="1529" w:type="dxa"/>
            <w:shd w:val="clear" w:color="auto" w:fill="auto"/>
          </w:tcPr>
          <w:p w14:paraId="197BC816"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OM-019.2</w:t>
            </w:r>
          </w:p>
        </w:tc>
        <w:tc>
          <w:tcPr>
            <w:tcW w:w="2865" w:type="dxa"/>
            <w:shd w:val="clear" w:color="auto" w:fill="auto"/>
          </w:tcPr>
          <w:p w14:paraId="3CB7B6D4"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Streetscape hierarchy overlay map</w:t>
            </w:r>
          </w:p>
          <w:p w14:paraId="6EEDBDC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1701" w:type="dxa"/>
            <w:shd w:val="clear" w:color="auto" w:fill="auto"/>
          </w:tcPr>
          <w:p w14:paraId="31956DAE"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2221E0">
              <w:rPr>
                <w:rFonts w:ascii="Arial" w:hAnsi="Arial" w:cs="Arial"/>
                <w:color w:val="000000"/>
                <w:sz w:val="20"/>
                <w:szCs w:val="20"/>
                <w:shd w:val="clear" w:color="auto" w:fill="FFFF00"/>
              </w:rPr>
              <w:t>&lt;&lt;date&gt;&gt;</w:t>
            </w:r>
          </w:p>
        </w:tc>
      </w:tr>
    </w:tbl>
    <w:p w14:paraId="5077860D" w14:textId="3E2FCFC1"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145E86B4" w14:textId="77777777" w:rsidR="00A52409" w:rsidRPr="002221E0" w:rsidRDefault="00A52409" w:rsidP="00A52409">
      <w:pPr>
        <w:autoSpaceDE w:val="0"/>
        <w:autoSpaceDN w:val="0"/>
        <w:adjustRightInd w:val="0"/>
        <w:rPr>
          <w:rFonts w:ascii="Arial" w:hAnsi="Arial" w:cs="Arial"/>
          <w:i/>
          <w:color w:val="000000"/>
          <w:sz w:val="20"/>
          <w:szCs w:val="20"/>
        </w:rPr>
      </w:pPr>
    </w:p>
    <w:p w14:paraId="0962630A" w14:textId="77777777" w:rsidR="00A52409" w:rsidRPr="00A52409" w:rsidRDefault="00A52409" w:rsidP="00634F51">
      <w:pPr>
        <w:keepNext/>
        <w:numPr>
          <w:ilvl w:val="0"/>
          <w:numId w:val="392"/>
        </w:numPr>
        <w:spacing w:before="100" w:after="200"/>
        <w:outlineLvl w:val="0"/>
        <w:rPr>
          <w:rFonts w:cs="Arial"/>
          <w:b/>
          <w:bCs/>
          <w:kern w:val="32"/>
          <w:sz w:val="32"/>
          <w:szCs w:val="32"/>
        </w:rPr>
        <w:sectPr w:rsidR="00A52409" w:rsidRPr="00A52409" w:rsidSect="00C82E8C">
          <w:pgSz w:w="11906" w:h="16838"/>
          <w:pgMar w:top="1440" w:right="1800" w:bottom="1440" w:left="1800" w:header="720" w:footer="720" w:gutter="0"/>
          <w:cols w:space="720"/>
          <w:docGrid w:linePitch="360"/>
        </w:sectPr>
      </w:pPr>
      <w:bookmarkStart w:id="239" w:name="Figure53321a"/>
      <w:bookmarkStart w:id="240" w:name="_Toc485111046"/>
      <w:bookmarkStart w:id="241" w:name="_Toc485373837"/>
      <w:bookmarkStart w:id="242" w:name="_Toc490562646"/>
      <w:bookmarkEnd w:id="234"/>
      <w:bookmarkEnd w:id="239"/>
    </w:p>
    <w:p w14:paraId="1E7E1A3A" w14:textId="77777777" w:rsidR="00A52409" w:rsidRPr="00C20445" w:rsidRDefault="00A52409" w:rsidP="00C20445">
      <w:pPr>
        <w:pStyle w:val="AmendmentPartB-Heading1"/>
      </w:pPr>
      <w:bookmarkStart w:id="243" w:name="_Toc84833937"/>
      <w:r w:rsidRPr="00C20445">
        <w:lastRenderedPageBreak/>
        <w:t>Part 6</w:t>
      </w:r>
      <w:r w:rsidRPr="00C20445">
        <w:tab/>
        <w:t>Amendment of Schedule 6 Planning scheme policies</w:t>
      </w:r>
      <w:bookmarkEnd w:id="243"/>
      <w:r w:rsidRPr="00C20445">
        <w:t xml:space="preserve">  </w:t>
      </w:r>
    </w:p>
    <w:p w14:paraId="66C0E142" w14:textId="4B420517" w:rsidR="00A52409" w:rsidRPr="00655786" w:rsidRDefault="00A52409" w:rsidP="00473E84">
      <w:pPr>
        <w:numPr>
          <w:ilvl w:val="0"/>
          <w:numId w:val="397"/>
        </w:numPr>
        <w:tabs>
          <w:tab w:val="left" w:pos="720"/>
        </w:tabs>
        <w:spacing w:before="80" w:after="0" w:line="240" w:lineRule="auto"/>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SC6.16 Infrastructure design planning scheme policy, Chapter 1</w:t>
      </w:r>
      <w:r w:rsidR="00F01E2C">
        <w:rPr>
          <w:rFonts w:ascii="Arial" w:eastAsia="Times New Roman" w:hAnsi="Arial" w:cs="Arial"/>
          <w:color w:val="000000"/>
          <w:sz w:val="20"/>
          <w:szCs w:val="20"/>
          <w:lang w:eastAsia="en-AU"/>
        </w:rPr>
        <w:t xml:space="preserve"> Introduction</w:t>
      </w:r>
      <w:r w:rsidRPr="00655786">
        <w:rPr>
          <w:rFonts w:ascii="Arial" w:eastAsia="Times New Roman" w:hAnsi="Arial" w:cs="Arial"/>
          <w:color w:val="000000"/>
          <w:sz w:val="20"/>
          <w:szCs w:val="20"/>
          <w:lang w:eastAsia="en-AU"/>
        </w:rPr>
        <w:t>, 1.1 Introduction, 1.1.1 Relationship to planning scheme–</w:t>
      </w:r>
    </w:p>
    <w:p w14:paraId="108E980A" w14:textId="549301A9" w:rsidR="00A52409" w:rsidRDefault="00A52409" w:rsidP="00904516">
      <w:pPr>
        <w:autoSpaceDE w:val="0"/>
        <w:autoSpaceDN w:val="0"/>
        <w:adjustRightInd w:val="0"/>
        <w:spacing w:after="0" w:line="240" w:lineRule="auto"/>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insert before Fortitude Valley neighbourhood plan code</w:t>
      </w:r>
      <w:r w:rsidR="00903B6F">
        <w:rPr>
          <w:rFonts w:ascii="Arial" w:hAnsi="Arial" w:cs="Arial"/>
          <w:i/>
          <w:color w:val="000000"/>
          <w:sz w:val="20"/>
          <w:szCs w:val="20"/>
          <w:lang w:eastAsia="en-AU"/>
        </w:rPr>
        <w:t>:</w:t>
      </w:r>
    </w:p>
    <w:p w14:paraId="26B3983F" w14:textId="7E8CB11E" w:rsidR="00903B6F" w:rsidRPr="00903B6F" w:rsidRDefault="00903B6F" w:rsidP="00185631">
      <w:pPr>
        <w:autoSpaceDE w:val="0"/>
        <w:autoSpaceDN w:val="0"/>
        <w:adjustRightInd w:val="0"/>
        <w:spacing w:after="0" w:line="240" w:lineRule="auto"/>
        <w:ind w:left="720"/>
        <w:jc w:val="both"/>
        <w:rPr>
          <w:rFonts w:ascii="Arial" w:hAnsi="Arial" w:cs="Arial"/>
          <w:iCs/>
          <w:color w:val="000000"/>
          <w:sz w:val="20"/>
          <w:szCs w:val="20"/>
          <w:lang w:eastAsia="en-AU"/>
        </w:rPr>
      </w:pPr>
      <w:r>
        <w:rPr>
          <w:rFonts w:ascii="Arial" w:hAnsi="Arial" w:cs="Arial"/>
          <w:iCs/>
          <w:color w:val="000000"/>
          <w:sz w:val="20"/>
          <w:szCs w:val="20"/>
          <w:lang w:eastAsia="en-AU"/>
        </w:rPr>
        <w:t>‘</w:t>
      </w:r>
    </w:p>
    <w:tbl>
      <w:tblPr>
        <w:tblW w:w="7655" w:type="dxa"/>
        <w:tblInd w:w="701" w:type="dxa"/>
        <w:tblBorders>
          <w:top w:val="single" w:sz="6" w:space="0" w:color="808080"/>
          <w:left w:val="single" w:sz="6" w:space="0" w:color="808080"/>
          <w:bottom w:val="single" w:sz="6" w:space="0" w:color="808080"/>
          <w:right w:val="single" w:sz="6" w:space="0" w:color="808080"/>
        </w:tblBorders>
        <w:shd w:val="clear" w:color="auto" w:fill="FFFFFF"/>
        <w:tblCellMar>
          <w:top w:w="15" w:type="dxa"/>
          <w:left w:w="15" w:type="dxa"/>
          <w:bottom w:w="15" w:type="dxa"/>
          <w:right w:w="15" w:type="dxa"/>
        </w:tblCellMar>
        <w:tblLook w:val="04A0" w:firstRow="1" w:lastRow="0" w:firstColumn="1" w:lastColumn="0" w:noHBand="0" w:noVBand="1"/>
      </w:tblPr>
      <w:tblGrid>
        <w:gridCol w:w="2693"/>
        <w:gridCol w:w="2410"/>
        <w:gridCol w:w="2552"/>
      </w:tblGrid>
      <w:tr w:rsidR="00A52409" w:rsidRPr="005C00D0" w14:paraId="3C939955" w14:textId="77777777" w:rsidTr="00A52409">
        <w:tc>
          <w:tcPr>
            <w:tcW w:w="7655" w:type="dxa"/>
            <w:gridSpan w:val="3"/>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96B8329" w14:textId="77777777" w:rsidR="00A52409" w:rsidRPr="00655786" w:rsidRDefault="00A52409" w:rsidP="00A52409">
            <w:pPr>
              <w:rPr>
                <w:rFonts w:ascii="Arial" w:hAnsi="Arial" w:cs="Arial"/>
                <w:b/>
                <w:color w:val="000000"/>
                <w:sz w:val="20"/>
                <w:szCs w:val="20"/>
              </w:rPr>
            </w:pPr>
            <w:r w:rsidRPr="00655786">
              <w:rPr>
                <w:rFonts w:ascii="Arial" w:hAnsi="Arial" w:cs="Arial"/>
                <w:b/>
                <w:sz w:val="20"/>
                <w:szCs w:val="20"/>
              </w:rPr>
              <w:t>Eight Mile Plains gateway neighbourhood plan code</w:t>
            </w:r>
          </w:p>
        </w:tc>
      </w:tr>
      <w:tr w:rsidR="00A52409" w:rsidRPr="005C00D0" w14:paraId="69B892E4" w14:textId="77777777" w:rsidTr="00A52409">
        <w:tc>
          <w:tcPr>
            <w:tcW w:w="269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56E18C4" w14:textId="77777777" w:rsidR="00A52409" w:rsidRPr="00655786" w:rsidRDefault="00A52409" w:rsidP="00A52409">
            <w:pPr>
              <w:rPr>
                <w:rFonts w:ascii="Arial" w:hAnsi="Arial" w:cs="Arial"/>
                <w:color w:val="000000"/>
                <w:sz w:val="20"/>
                <w:szCs w:val="20"/>
                <w:u w:val="single"/>
              </w:rPr>
            </w:pPr>
            <w:r w:rsidRPr="00655786">
              <w:rPr>
                <w:rFonts w:ascii="Arial" w:hAnsi="Arial" w:cs="Arial"/>
                <w:sz w:val="20"/>
                <w:szCs w:val="20"/>
              </w:rPr>
              <w:t>Table 7.2.5.5.</w:t>
            </w:r>
            <w:proofErr w:type="gramStart"/>
            <w:r w:rsidRPr="00655786">
              <w:rPr>
                <w:rFonts w:ascii="Arial" w:hAnsi="Arial" w:cs="Arial"/>
                <w:sz w:val="20"/>
                <w:szCs w:val="20"/>
              </w:rPr>
              <w:t>3.A</w:t>
            </w:r>
            <w:proofErr w:type="gramEnd"/>
          </w:p>
        </w:tc>
        <w:tc>
          <w:tcPr>
            <w:tcW w:w="241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BB8C43C" w14:textId="73774FC0" w:rsidR="00A52409" w:rsidRPr="00655786" w:rsidRDefault="000054B7" w:rsidP="00A52409">
            <w:pPr>
              <w:rPr>
                <w:rFonts w:ascii="Arial" w:hAnsi="Arial" w:cs="Arial"/>
                <w:sz w:val="20"/>
                <w:szCs w:val="20"/>
              </w:rPr>
            </w:pPr>
            <w:r w:rsidRPr="00003F64">
              <w:rPr>
                <w:rFonts w:ascii="Arial" w:hAnsi="Arial" w:cs="Arial"/>
                <w:sz w:val="20"/>
                <w:szCs w:val="20"/>
              </w:rPr>
              <w:t>AO1</w:t>
            </w:r>
            <w:r w:rsidR="005B54CF" w:rsidRPr="00003F64">
              <w:rPr>
                <w:rFonts w:ascii="Arial" w:hAnsi="Arial" w:cs="Arial"/>
                <w:sz w:val="20"/>
                <w:szCs w:val="20"/>
              </w:rPr>
              <w:t>5</w:t>
            </w:r>
          </w:p>
        </w:tc>
        <w:tc>
          <w:tcPr>
            <w:tcW w:w="2552"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A4D1202" w14:textId="77777777" w:rsidR="00A52409" w:rsidRPr="00655786" w:rsidRDefault="00A52409" w:rsidP="00A52409">
            <w:pPr>
              <w:rPr>
                <w:rFonts w:ascii="Arial" w:hAnsi="Arial" w:cs="Arial"/>
                <w:sz w:val="20"/>
                <w:szCs w:val="20"/>
              </w:rPr>
            </w:pPr>
            <w:r w:rsidRPr="00655786">
              <w:rPr>
                <w:rFonts w:ascii="Arial" w:hAnsi="Arial" w:cs="Arial"/>
                <w:sz w:val="20"/>
                <w:szCs w:val="20"/>
              </w:rPr>
              <w:t>Chapter 10</w:t>
            </w:r>
          </w:p>
        </w:tc>
      </w:tr>
    </w:tbl>
    <w:p w14:paraId="68E82F8F" w14:textId="1F664D77" w:rsidR="00A52409" w:rsidRPr="00655786" w:rsidRDefault="00903B6F" w:rsidP="00904516">
      <w:pPr>
        <w:autoSpaceDE w:val="0"/>
        <w:autoSpaceDN w:val="0"/>
        <w:adjustRightInd w:val="0"/>
        <w:ind w:left="720"/>
        <w:jc w:val="both"/>
        <w:rPr>
          <w:rFonts w:ascii="Arial" w:hAnsi="Arial" w:cs="Arial"/>
          <w:i/>
          <w:color w:val="000000"/>
          <w:sz w:val="20"/>
          <w:szCs w:val="20"/>
          <w:lang w:eastAsia="en-AU"/>
        </w:rPr>
      </w:pPr>
      <w:r>
        <w:rPr>
          <w:rFonts w:ascii="Arial" w:hAnsi="Arial" w:cs="Arial"/>
          <w:i/>
          <w:color w:val="000000"/>
          <w:sz w:val="20"/>
          <w:szCs w:val="20"/>
          <w:lang w:eastAsia="en-AU"/>
        </w:rPr>
        <w:t>’</w:t>
      </w:r>
      <w:r w:rsidR="00051BF4">
        <w:rPr>
          <w:rFonts w:ascii="Arial" w:hAnsi="Arial" w:cs="Arial"/>
          <w:i/>
          <w:color w:val="000000"/>
          <w:sz w:val="20"/>
          <w:szCs w:val="20"/>
          <w:lang w:eastAsia="en-AU"/>
        </w:rPr>
        <w:t>.</w:t>
      </w:r>
    </w:p>
    <w:p w14:paraId="2E756F05" w14:textId="3ECA255D" w:rsidR="00A52409" w:rsidRPr="00655786" w:rsidRDefault="00A52409" w:rsidP="00473E84">
      <w:pPr>
        <w:numPr>
          <w:ilvl w:val="0"/>
          <w:numId w:val="397"/>
        </w:numPr>
        <w:spacing w:after="0"/>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 xml:space="preserve">SC6.29 Structure planning </w:t>
      </w:r>
      <w:proofErr w:type="spellStart"/>
      <w:r w:rsidRPr="00655786">
        <w:rPr>
          <w:rFonts w:ascii="Arial" w:eastAsia="Times New Roman" w:hAnsi="Arial" w:cs="Arial"/>
          <w:color w:val="000000"/>
          <w:sz w:val="20"/>
          <w:szCs w:val="20"/>
          <w:lang w:eastAsia="en-AU"/>
        </w:rPr>
        <w:t>planning</w:t>
      </w:r>
      <w:proofErr w:type="spellEnd"/>
      <w:r w:rsidRPr="00655786">
        <w:rPr>
          <w:rFonts w:ascii="Arial" w:eastAsia="Times New Roman" w:hAnsi="Arial" w:cs="Arial"/>
          <w:color w:val="000000"/>
          <w:sz w:val="20"/>
          <w:szCs w:val="20"/>
          <w:lang w:eastAsia="en-AU"/>
        </w:rPr>
        <w:t xml:space="preserve"> scheme policy, 1 Introduction, 1.1 Relationship to planning scheme–</w:t>
      </w:r>
    </w:p>
    <w:p w14:paraId="6A30E622" w14:textId="16A55754" w:rsidR="00A52409" w:rsidRDefault="00A52409" w:rsidP="00904516">
      <w:pPr>
        <w:autoSpaceDE w:val="0"/>
        <w:autoSpaceDN w:val="0"/>
        <w:adjustRightInd w:val="0"/>
        <w:spacing w:after="0" w:line="240" w:lineRule="auto"/>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insert before Ferny Grove—Upper Kedron neighbourhood plan code</w:t>
      </w:r>
      <w:r w:rsidR="00903B6F">
        <w:rPr>
          <w:rFonts w:ascii="Arial" w:hAnsi="Arial" w:cs="Arial"/>
          <w:i/>
          <w:color w:val="000000"/>
          <w:sz w:val="20"/>
          <w:szCs w:val="20"/>
          <w:lang w:eastAsia="en-AU"/>
        </w:rPr>
        <w:t>:</w:t>
      </w:r>
    </w:p>
    <w:p w14:paraId="6013FE77" w14:textId="482BA994" w:rsidR="00903B6F" w:rsidRPr="00903B6F" w:rsidRDefault="00903B6F" w:rsidP="00185631">
      <w:pPr>
        <w:autoSpaceDE w:val="0"/>
        <w:autoSpaceDN w:val="0"/>
        <w:adjustRightInd w:val="0"/>
        <w:spacing w:after="0" w:line="240" w:lineRule="auto"/>
        <w:ind w:left="720"/>
        <w:jc w:val="both"/>
        <w:rPr>
          <w:rFonts w:ascii="Arial" w:hAnsi="Arial" w:cs="Arial"/>
          <w:iCs/>
          <w:color w:val="000000"/>
          <w:sz w:val="20"/>
          <w:szCs w:val="20"/>
          <w:lang w:eastAsia="en-AU"/>
        </w:rPr>
      </w:pPr>
      <w:r>
        <w:rPr>
          <w:rFonts w:ascii="Arial" w:hAnsi="Arial" w:cs="Arial"/>
          <w:iCs/>
          <w:color w:val="000000"/>
          <w:sz w:val="20"/>
          <w:szCs w:val="20"/>
          <w:lang w:eastAsia="en-AU"/>
        </w:rPr>
        <w:t>‘</w:t>
      </w:r>
    </w:p>
    <w:tbl>
      <w:tblPr>
        <w:tblW w:w="7655" w:type="dxa"/>
        <w:tblInd w:w="701" w:type="dxa"/>
        <w:tblBorders>
          <w:top w:val="single" w:sz="6" w:space="0" w:color="808080"/>
          <w:left w:val="single" w:sz="6" w:space="0" w:color="808080"/>
          <w:bottom w:val="single" w:sz="6" w:space="0" w:color="808080"/>
          <w:right w:val="single" w:sz="6" w:space="0" w:color="808080"/>
        </w:tblBorders>
        <w:shd w:val="clear" w:color="auto" w:fill="FFFFFF"/>
        <w:tblCellMar>
          <w:top w:w="15" w:type="dxa"/>
          <w:left w:w="15" w:type="dxa"/>
          <w:bottom w:w="15" w:type="dxa"/>
          <w:right w:w="15" w:type="dxa"/>
        </w:tblCellMar>
        <w:tblLook w:val="04A0" w:firstRow="1" w:lastRow="0" w:firstColumn="1" w:lastColumn="0" w:noHBand="0" w:noVBand="1"/>
      </w:tblPr>
      <w:tblGrid>
        <w:gridCol w:w="2693"/>
        <w:gridCol w:w="2410"/>
        <w:gridCol w:w="2552"/>
      </w:tblGrid>
      <w:tr w:rsidR="00A52409" w:rsidRPr="005C00D0" w14:paraId="3460684B" w14:textId="77777777" w:rsidTr="00A52409">
        <w:tc>
          <w:tcPr>
            <w:tcW w:w="7655" w:type="dxa"/>
            <w:gridSpan w:val="3"/>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0F9A5F4" w14:textId="77777777" w:rsidR="00A52409" w:rsidRPr="00655786" w:rsidRDefault="00A52409" w:rsidP="00A52409">
            <w:pPr>
              <w:rPr>
                <w:rFonts w:ascii="Arial" w:hAnsi="Arial" w:cs="Arial"/>
                <w:b/>
                <w:color w:val="000000"/>
                <w:sz w:val="20"/>
                <w:szCs w:val="20"/>
              </w:rPr>
            </w:pPr>
            <w:r w:rsidRPr="00655786">
              <w:rPr>
                <w:rFonts w:ascii="Arial" w:hAnsi="Arial" w:cs="Arial"/>
                <w:b/>
                <w:sz w:val="20"/>
                <w:szCs w:val="20"/>
              </w:rPr>
              <w:t>Eight Mile Plains gateway neighbourhood plan code</w:t>
            </w:r>
          </w:p>
        </w:tc>
      </w:tr>
      <w:tr w:rsidR="00A52409" w:rsidRPr="005C00D0" w14:paraId="50BBB75C" w14:textId="77777777" w:rsidTr="00A52409">
        <w:tc>
          <w:tcPr>
            <w:tcW w:w="269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8DD963" w14:textId="77777777" w:rsidR="00A52409" w:rsidRPr="00655786" w:rsidRDefault="00A52409" w:rsidP="00A52409">
            <w:pPr>
              <w:rPr>
                <w:rFonts w:ascii="Arial" w:hAnsi="Arial" w:cs="Arial"/>
                <w:sz w:val="20"/>
                <w:szCs w:val="20"/>
              </w:rPr>
            </w:pPr>
            <w:r w:rsidRPr="00655786">
              <w:rPr>
                <w:rFonts w:ascii="Arial" w:hAnsi="Arial" w:cs="Arial"/>
                <w:sz w:val="20"/>
                <w:szCs w:val="20"/>
              </w:rPr>
              <w:t>Table 7.2.5.5.</w:t>
            </w:r>
            <w:proofErr w:type="gramStart"/>
            <w:r w:rsidRPr="00655786">
              <w:rPr>
                <w:rFonts w:ascii="Arial" w:hAnsi="Arial" w:cs="Arial"/>
                <w:sz w:val="20"/>
                <w:szCs w:val="20"/>
              </w:rPr>
              <w:t>3.A</w:t>
            </w:r>
            <w:proofErr w:type="gramEnd"/>
          </w:p>
        </w:tc>
        <w:tc>
          <w:tcPr>
            <w:tcW w:w="241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9D9AA7E" w14:textId="433B71C2" w:rsidR="00A52409" w:rsidRPr="00655786" w:rsidRDefault="00A52409" w:rsidP="00A52409">
            <w:pPr>
              <w:rPr>
                <w:rFonts w:ascii="Arial" w:hAnsi="Arial" w:cs="Arial"/>
                <w:sz w:val="20"/>
                <w:szCs w:val="20"/>
              </w:rPr>
            </w:pPr>
            <w:r w:rsidRPr="00003F64">
              <w:rPr>
                <w:rFonts w:ascii="Arial" w:hAnsi="Arial" w:cs="Arial"/>
                <w:sz w:val="20"/>
                <w:szCs w:val="20"/>
              </w:rPr>
              <w:t>AO2</w:t>
            </w:r>
            <w:r w:rsidR="005B54CF" w:rsidRPr="00003F64">
              <w:rPr>
                <w:rFonts w:ascii="Arial" w:hAnsi="Arial" w:cs="Arial"/>
                <w:sz w:val="20"/>
                <w:szCs w:val="20"/>
              </w:rPr>
              <w:t>5</w:t>
            </w:r>
          </w:p>
        </w:tc>
        <w:tc>
          <w:tcPr>
            <w:tcW w:w="2552"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E6E839B" w14:textId="77777777" w:rsidR="00A52409" w:rsidRPr="00655786" w:rsidRDefault="00A52409" w:rsidP="00A52409">
            <w:pPr>
              <w:rPr>
                <w:rFonts w:ascii="Arial" w:hAnsi="Arial" w:cs="Arial"/>
                <w:sz w:val="20"/>
                <w:szCs w:val="20"/>
              </w:rPr>
            </w:pPr>
            <w:r w:rsidRPr="00655786">
              <w:rPr>
                <w:rFonts w:ascii="Arial" w:hAnsi="Arial" w:cs="Arial"/>
                <w:sz w:val="20"/>
                <w:szCs w:val="20"/>
              </w:rPr>
              <w:t>All</w:t>
            </w:r>
          </w:p>
        </w:tc>
      </w:tr>
    </w:tbl>
    <w:p w14:paraId="4C762D65" w14:textId="32B6909E" w:rsidR="00A52409" w:rsidRPr="00903B6F" w:rsidRDefault="00903B6F" w:rsidP="00903B6F">
      <w:pPr>
        <w:autoSpaceDE w:val="0"/>
        <w:autoSpaceDN w:val="0"/>
        <w:adjustRightInd w:val="0"/>
        <w:ind w:left="720"/>
        <w:rPr>
          <w:rFonts w:ascii="Arial" w:eastAsia="Times New Roman" w:hAnsi="Arial" w:cs="Arial"/>
          <w:iCs/>
          <w:color w:val="000000"/>
          <w:sz w:val="20"/>
          <w:szCs w:val="20"/>
          <w:lang w:eastAsia="en-AU"/>
        </w:rPr>
      </w:pPr>
      <w:r>
        <w:rPr>
          <w:rFonts w:ascii="Arial" w:eastAsia="Times New Roman" w:hAnsi="Arial" w:cs="Arial"/>
          <w:iCs/>
          <w:color w:val="000000"/>
          <w:sz w:val="20"/>
          <w:szCs w:val="20"/>
          <w:lang w:eastAsia="en-AU"/>
        </w:rPr>
        <w:t>’</w:t>
      </w:r>
      <w:r w:rsidR="00051BF4">
        <w:rPr>
          <w:rFonts w:ascii="Arial" w:eastAsia="Times New Roman" w:hAnsi="Arial" w:cs="Arial"/>
          <w:iCs/>
          <w:color w:val="000000"/>
          <w:sz w:val="20"/>
          <w:szCs w:val="20"/>
          <w:lang w:eastAsia="en-AU"/>
        </w:rPr>
        <w:t>.</w:t>
      </w:r>
    </w:p>
    <w:p w14:paraId="33945464" w14:textId="77777777" w:rsidR="00903B6F" w:rsidRPr="00655786" w:rsidRDefault="00903B6F" w:rsidP="00A52409">
      <w:pPr>
        <w:autoSpaceDE w:val="0"/>
        <w:autoSpaceDN w:val="0"/>
        <w:adjustRightInd w:val="0"/>
        <w:rPr>
          <w:rFonts w:ascii="Arial" w:eastAsia="Times New Roman" w:hAnsi="Arial" w:cs="Arial"/>
          <w:i/>
          <w:color w:val="000000"/>
          <w:sz w:val="20"/>
          <w:szCs w:val="20"/>
          <w:lang w:eastAsia="en-AU"/>
        </w:rPr>
      </w:pPr>
    </w:p>
    <w:p w14:paraId="6CB867E3" w14:textId="77777777" w:rsidR="00A52409" w:rsidRPr="00A52409" w:rsidRDefault="00A52409" w:rsidP="00061A16">
      <w:pPr>
        <w:keepNext/>
        <w:spacing w:before="100" w:after="200"/>
        <w:outlineLvl w:val="0"/>
        <w:rPr>
          <w:rFonts w:cs="Arial"/>
          <w:b/>
          <w:bCs/>
          <w:kern w:val="32"/>
          <w:sz w:val="32"/>
          <w:szCs w:val="32"/>
        </w:rPr>
        <w:sectPr w:rsidR="00A52409" w:rsidRPr="00A52409" w:rsidSect="00A52409">
          <w:pgSz w:w="11906" w:h="16838"/>
          <w:pgMar w:top="1440" w:right="1440" w:bottom="1440" w:left="1440" w:header="720" w:footer="720" w:gutter="0"/>
          <w:cols w:space="720"/>
          <w:docGrid w:linePitch="360"/>
        </w:sectPr>
      </w:pPr>
    </w:p>
    <w:p w14:paraId="79765464" w14:textId="16E8ABA5" w:rsidR="00A52409" w:rsidRPr="00C20445" w:rsidRDefault="00A52409" w:rsidP="00C20445">
      <w:pPr>
        <w:pStyle w:val="AmendmentPartB-Heading1"/>
      </w:pPr>
      <w:bookmarkStart w:id="244" w:name="_Toc84833938"/>
      <w:r w:rsidRPr="00C20445">
        <w:lastRenderedPageBreak/>
        <w:t>Part 7</w:t>
      </w:r>
      <w:r w:rsidR="008A332E" w:rsidRPr="00C20445">
        <w:t xml:space="preserve"> </w:t>
      </w:r>
      <w:r w:rsidRPr="00C20445">
        <w:t>Amendment of Appendix 2 (Table of amendments)</w:t>
      </w:r>
      <w:bookmarkEnd w:id="240"/>
      <w:bookmarkEnd w:id="241"/>
      <w:bookmarkEnd w:id="242"/>
      <w:bookmarkEnd w:id="244"/>
    </w:p>
    <w:p w14:paraId="4B9073F1" w14:textId="77777777" w:rsidR="00A52409" w:rsidRPr="00C20445" w:rsidRDefault="00A52409" w:rsidP="00655786">
      <w:pPr>
        <w:pStyle w:val="AmendmentPartB-Heading2"/>
      </w:pPr>
      <w:bookmarkStart w:id="245" w:name="_Toc485111047"/>
      <w:bookmarkStart w:id="246" w:name="_Toc485373838"/>
      <w:bookmarkStart w:id="247" w:name="_Toc490562647"/>
      <w:bookmarkStart w:id="248" w:name="_Toc67380722"/>
      <w:bookmarkStart w:id="249" w:name="_Toc84833939"/>
      <w:r w:rsidRPr="00A52409">
        <w:t>7.1</w:t>
      </w:r>
      <w:r w:rsidRPr="00A52409">
        <w:tab/>
      </w:r>
      <w:r w:rsidRPr="00C20445">
        <w:t xml:space="preserve">Amendment to </w:t>
      </w:r>
      <w:bookmarkEnd w:id="245"/>
      <w:r w:rsidRPr="00C20445">
        <w:t>Appendix 2 (Table of amendments)</w:t>
      </w:r>
      <w:bookmarkEnd w:id="246"/>
      <w:bookmarkEnd w:id="247"/>
      <w:bookmarkEnd w:id="248"/>
      <w:bookmarkEnd w:id="249"/>
    </w:p>
    <w:p w14:paraId="7FBCC8E0" w14:textId="77777777" w:rsidR="00A52409" w:rsidRPr="00655786" w:rsidRDefault="00A52409" w:rsidP="00473E84">
      <w:pPr>
        <w:numPr>
          <w:ilvl w:val="0"/>
          <w:numId w:val="397"/>
        </w:numPr>
        <w:tabs>
          <w:tab w:val="left" w:pos="720"/>
        </w:tabs>
        <w:spacing w:before="80" w:after="0" w:line="240" w:lineRule="auto"/>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Appendix 2 Table of Amendments, Table AP2.1—Table of amendments–</w:t>
      </w:r>
    </w:p>
    <w:p w14:paraId="087341E6" w14:textId="77777777" w:rsidR="00A52409" w:rsidRPr="00655786" w:rsidRDefault="00A52409" w:rsidP="00473E84">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 xml:space="preserve">insert after </w:t>
      </w:r>
      <w:r w:rsidRPr="00655786">
        <w:rPr>
          <w:rFonts w:ascii="Arial" w:hAnsi="Arial" w:cs="Arial"/>
          <w:i/>
          <w:color w:val="000000"/>
          <w:sz w:val="20"/>
          <w:szCs w:val="20"/>
          <w:highlight w:val="yellow"/>
          <w:lang w:eastAsia="en-AU"/>
        </w:rPr>
        <w:t>xx</w:t>
      </w:r>
      <w:r w:rsidRPr="00655786">
        <w:rPr>
          <w:rFonts w:ascii="Arial" w:hAnsi="Arial" w:cs="Arial"/>
          <w:i/>
          <w:color w:val="000000"/>
          <w:sz w:val="20"/>
          <w:szCs w:val="20"/>
          <w:lang w:eastAsia="en-AU"/>
        </w:rPr>
        <w:t>:</w:t>
      </w:r>
    </w:p>
    <w:p w14:paraId="48B3C63B" w14:textId="77777777" w:rsidR="00A52409" w:rsidRPr="00655786" w:rsidRDefault="00A52409" w:rsidP="00904516">
      <w:pPr>
        <w:autoSpaceDE w:val="0"/>
        <w:autoSpaceDN w:val="0"/>
        <w:adjustRightInd w:val="0"/>
        <w:spacing w:after="0" w:line="240" w:lineRule="auto"/>
        <w:ind w:left="720"/>
        <w:rPr>
          <w:rFonts w:ascii="Arial" w:hAnsi="Arial" w:cs="Arial"/>
          <w:i/>
          <w:color w:val="000000"/>
          <w:sz w:val="20"/>
          <w:szCs w:val="20"/>
        </w:rPr>
      </w:pPr>
      <w:r w:rsidRPr="00655786">
        <w:rPr>
          <w:rFonts w:ascii="Arial" w:hAnsi="Arial" w:cs="Arial"/>
          <w:i/>
          <w:color w:val="000000"/>
          <w:sz w:val="20"/>
          <w:szCs w:val="20"/>
        </w:rPr>
        <w:t>‘</w:t>
      </w:r>
    </w:p>
    <w:tbl>
      <w:tblPr>
        <w:tblW w:w="7326"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346"/>
        <w:gridCol w:w="850"/>
        <w:gridCol w:w="3402"/>
      </w:tblGrid>
      <w:tr w:rsidR="00A52409" w:rsidRPr="005C00D0" w14:paraId="0DF797A7" w14:textId="77777777" w:rsidTr="00904516">
        <w:tc>
          <w:tcPr>
            <w:tcW w:w="1728" w:type="dxa"/>
            <w:shd w:val="clear" w:color="auto" w:fill="auto"/>
          </w:tcPr>
          <w:p w14:paraId="33C8AFAF" w14:textId="77777777" w:rsidR="00A52409" w:rsidRPr="00655786" w:rsidRDefault="00A52409" w:rsidP="00A52409">
            <w:pPr>
              <w:autoSpaceDE w:val="0"/>
              <w:autoSpaceDN w:val="0"/>
              <w:adjustRightInd w:val="0"/>
              <w:spacing w:before="60" w:after="60"/>
              <w:rPr>
                <w:rFonts w:ascii="Arial" w:hAnsi="Arial" w:cs="Arial"/>
                <w:i/>
                <w:color w:val="000000"/>
                <w:sz w:val="20"/>
                <w:szCs w:val="20"/>
                <w:shd w:val="clear" w:color="auto" w:fill="FFFF00"/>
              </w:rPr>
            </w:pPr>
            <w:r w:rsidRPr="00655786">
              <w:rPr>
                <w:rFonts w:ascii="Arial" w:hAnsi="Arial" w:cs="Arial"/>
                <w:color w:val="000000"/>
                <w:sz w:val="20"/>
                <w:szCs w:val="20"/>
                <w:shd w:val="clear" w:color="auto" w:fill="FFFF00"/>
              </w:rPr>
              <w:t>&lt;&lt;date&gt;&gt; (adoption) and &lt;&lt;date&gt;&gt; (effective)</w:t>
            </w:r>
          </w:p>
        </w:tc>
        <w:tc>
          <w:tcPr>
            <w:tcW w:w="1346" w:type="dxa"/>
            <w:shd w:val="clear" w:color="auto" w:fill="auto"/>
          </w:tcPr>
          <w:p w14:paraId="350895C8" w14:textId="77777777"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FF"/>
              </w:rPr>
            </w:pPr>
            <w:proofErr w:type="spellStart"/>
            <w:proofErr w:type="gramStart"/>
            <w:r w:rsidRPr="00655786">
              <w:rPr>
                <w:rFonts w:ascii="Arial" w:hAnsi="Arial" w:cs="Arial"/>
                <w:color w:val="000000"/>
                <w:sz w:val="20"/>
                <w:szCs w:val="20"/>
                <w:shd w:val="clear" w:color="auto" w:fill="FFFFFF"/>
              </w:rPr>
              <w:t>v</w:t>
            </w:r>
            <w:r w:rsidRPr="00655786">
              <w:rPr>
                <w:rFonts w:ascii="Arial" w:hAnsi="Arial" w:cs="Arial"/>
                <w:color w:val="000000"/>
                <w:sz w:val="20"/>
                <w:szCs w:val="20"/>
                <w:shd w:val="clear" w:color="auto" w:fill="FFFF00"/>
              </w:rPr>
              <w:t>xx</w:t>
            </w:r>
            <w:r w:rsidRPr="00655786">
              <w:rPr>
                <w:rFonts w:ascii="Arial" w:hAnsi="Arial" w:cs="Arial"/>
                <w:color w:val="000000"/>
                <w:sz w:val="20"/>
                <w:szCs w:val="20"/>
                <w:shd w:val="clear" w:color="auto" w:fill="FFFFFF"/>
              </w:rPr>
              <w:t>.</w:t>
            </w:r>
            <w:r w:rsidRPr="00655786">
              <w:rPr>
                <w:rFonts w:ascii="Arial" w:hAnsi="Arial" w:cs="Arial"/>
                <w:color w:val="000000"/>
                <w:sz w:val="20"/>
                <w:szCs w:val="20"/>
                <w:shd w:val="clear" w:color="auto" w:fill="FFFF00"/>
              </w:rPr>
              <w:t>xx</w:t>
            </w:r>
            <w:proofErr w:type="spellEnd"/>
            <w:proofErr w:type="gramEnd"/>
            <w:r w:rsidRPr="00655786">
              <w:rPr>
                <w:rFonts w:ascii="Arial" w:hAnsi="Arial" w:cs="Arial"/>
                <w:color w:val="000000"/>
                <w:sz w:val="20"/>
                <w:szCs w:val="20"/>
                <w:shd w:val="clear" w:color="auto" w:fill="FFFFFF"/>
              </w:rPr>
              <w:t>/20</w:t>
            </w:r>
            <w:r w:rsidRPr="00655786">
              <w:rPr>
                <w:rFonts w:ascii="Arial" w:hAnsi="Arial" w:cs="Arial"/>
                <w:color w:val="000000"/>
                <w:sz w:val="20"/>
                <w:szCs w:val="20"/>
                <w:shd w:val="clear" w:color="auto" w:fill="FFFF00"/>
              </w:rPr>
              <w:t>xx</w:t>
            </w:r>
          </w:p>
        </w:tc>
        <w:tc>
          <w:tcPr>
            <w:tcW w:w="850" w:type="dxa"/>
            <w:shd w:val="clear" w:color="auto" w:fill="auto"/>
          </w:tcPr>
          <w:p w14:paraId="2566DEE4" w14:textId="77777777"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655786">
              <w:rPr>
                <w:rFonts w:ascii="Arial" w:hAnsi="Arial" w:cs="Arial"/>
                <w:color w:val="000000"/>
                <w:sz w:val="20"/>
                <w:szCs w:val="20"/>
                <w:shd w:val="clear" w:color="auto" w:fill="FFFFFF"/>
              </w:rPr>
              <w:t>Major</w:t>
            </w:r>
          </w:p>
        </w:tc>
        <w:tc>
          <w:tcPr>
            <w:tcW w:w="3402" w:type="dxa"/>
            <w:shd w:val="clear" w:color="auto" w:fill="auto"/>
          </w:tcPr>
          <w:p w14:paraId="7681A45F" w14:textId="77777777" w:rsidR="00A52409" w:rsidRPr="00655786" w:rsidRDefault="00A52409" w:rsidP="00A52409">
            <w:pPr>
              <w:rPr>
                <w:rFonts w:ascii="Arial" w:hAnsi="Arial" w:cs="Arial"/>
                <w:color w:val="000000"/>
                <w:sz w:val="20"/>
                <w:szCs w:val="20"/>
              </w:rPr>
            </w:pPr>
            <w:r w:rsidRPr="00655786">
              <w:rPr>
                <w:rFonts w:ascii="Arial" w:hAnsi="Arial" w:cs="Arial"/>
                <w:color w:val="000000"/>
                <w:sz w:val="20"/>
                <w:szCs w:val="20"/>
              </w:rPr>
              <w:t xml:space="preserve">Major amendment to planning scheme (Chapter 2, Part 4 of MGR). </w:t>
            </w:r>
          </w:p>
          <w:p w14:paraId="668BBEA7" w14:textId="7D782FBB" w:rsidR="00A52409" w:rsidRPr="00655786" w:rsidRDefault="00A52409" w:rsidP="00A52409">
            <w:pPr>
              <w:rPr>
                <w:rFonts w:ascii="Arial" w:hAnsi="Arial" w:cs="Arial"/>
                <w:color w:val="000000"/>
                <w:sz w:val="20"/>
                <w:szCs w:val="20"/>
              </w:rPr>
            </w:pPr>
            <w:r w:rsidRPr="00655786">
              <w:rPr>
                <w:rFonts w:ascii="Arial" w:hAnsi="Arial" w:cs="Arial"/>
                <w:color w:val="000000"/>
                <w:sz w:val="20"/>
                <w:szCs w:val="20"/>
              </w:rPr>
              <w:t>Minor amendment to planning scheme policy (Schedule 1, Section</w:t>
            </w:r>
            <w:r w:rsidR="00185631">
              <w:rPr>
                <w:rFonts w:ascii="Arial" w:hAnsi="Arial" w:cs="Arial"/>
                <w:color w:val="000000"/>
                <w:sz w:val="20"/>
                <w:szCs w:val="20"/>
              </w:rPr>
              <w:t> </w:t>
            </w:r>
            <w:r w:rsidRPr="00655786">
              <w:rPr>
                <w:rFonts w:ascii="Arial" w:hAnsi="Arial" w:cs="Arial"/>
                <w:color w:val="000000"/>
                <w:sz w:val="20"/>
                <w:szCs w:val="20"/>
              </w:rPr>
              <w:t>6b) of MGR).</w:t>
            </w:r>
          </w:p>
          <w:p w14:paraId="1A1E0D79" w14:textId="36B8D383"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655786">
              <w:rPr>
                <w:rFonts w:ascii="Arial" w:hAnsi="Arial" w:cs="Arial"/>
                <w:color w:val="000000"/>
                <w:sz w:val="20"/>
                <w:szCs w:val="20"/>
                <w:shd w:val="clear" w:color="auto" w:fill="FFFFFF"/>
              </w:rPr>
              <w:t>Refer to Amendment v</w:t>
            </w:r>
            <w:r w:rsidRPr="00655786">
              <w:rPr>
                <w:rFonts w:ascii="Arial" w:hAnsi="Arial" w:cs="Arial"/>
                <w:color w:val="000000"/>
                <w:sz w:val="20"/>
                <w:szCs w:val="20"/>
                <w:highlight w:val="yellow"/>
                <w:shd w:val="clear" w:color="auto" w:fill="FFFFFF"/>
              </w:rPr>
              <w:t>xx</w:t>
            </w:r>
            <w:r w:rsidRPr="00655786">
              <w:rPr>
                <w:rFonts w:ascii="Arial" w:hAnsi="Arial" w:cs="Arial"/>
                <w:color w:val="000000"/>
                <w:sz w:val="20"/>
                <w:szCs w:val="20"/>
                <w:shd w:val="clear" w:color="auto" w:fill="FFFFFF"/>
              </w:rPr>
              <w:t>.00/</w:t>
            </w:r>
            <w:r w:rsidRPr="00655786">
              <w:rPr>
                <w:rFonts w:ascii="Arial" w:hAnsi="Arial" w:cs="Arial"/>
                <w:color w:val="000000"/>
                <w:sz w:val="20"/>
                <w:szCs w:val="20"/>
                <w:highlight w:val="yellow"/>
                <w:shd w:val="clear" w:color="auto" w:fill="FFFFFF"/>
              </w:rPr>
              <w:t>xx</w:t>
            </w:r>
            <w:r w:rsidRPr="00655786">
              <w:rPr>
                <w:rFonts w:ascii="Arial" w:hAnsi="Arial" w:cs="Arial"/>
                <w:color w:val="000000"/>
                <w:sz w:val="20"/>
                <w:szCs w:val="20"/>
                <w:shd w:val="clear" w:color="auto" w:fill="FFFFFF"/>
              </w:rPr>
              <w:t xml:space="preserve"> for further detail.</w:t>
            </w:r>
          </w:p>
        </w:tc>
      </w:tr>
    </w:tbl>
    <w:p w14:paraId="6E819A16" w14:textId="77777777" w:rsidR="00A52409" w:rsidRPr="00655786" w:rsidRDefault="00A52409" w:rsidP="00A52409">
      <w:pPr>
        <w:autoSpaceDE w:val="0"/>
        <w:autoSpaceDN w:val="0"/>
        <w:adjustRightInd w:val="0"/>
        <w:ind w:left="720"/>
        <w:rPr>
          <w:rFonts w:ascii="Arial" w:hAnsi="Arial" w:cs="Arial"/>
          <w:i/>
          <w:color w:val="000000"/>
          <w:sz w:val="20"/>
          <w:szCs w:val="20"/>
        </w:rPr>
      </w:pPr>
      <w:r w:rsidRPr="00655786">
        <w:rPr>
          <w:rFonts w:ascii="Arial" w:hAnsi="Arial" w:cs="Arial"/>
          <w:i/>
          <w:color w:val="000000"/>
          <w:sz w:val="20"/>
          <w:szCs w:val="20"/>
        </w:rPr>
        <w:t>’.</w:t>
      </w:r>
    </w:p>
    <w:p w14:paraId="7D013593" w14:textId="77777777" w:rsidR="00A52409" w:rsidRPr="00A52409" w:rsidRDefault="00A52409" w:rsidP="00A52409">
      <w:pPr>
        <w:autoSpaceDE w:val="0"/>
        <w:autoSpaceDN w:val="0"/>
        <w:adjustRightInd w:val="0"/>
        <w:rPr>
          <w:rFonts w:cs="Arial"/>
          <w:color w:val="000000"/>
          <w:szCs w:val="20"/>
        </w:rPr>
        <w:sectPr w:rsidR="00A52409" w:rsidRPr="00A52409" w:rsidSect="00C82E8C">
          <w:pgSz w:w="11906" w:h="16838"/>
          <w:pgMar w:top="1440" w:right="1800" w:bottom="1440" w:left="1800" w:header="720" w:footer="720" w:gutter="0"/>
          <w:cols w:space="720"/>
          <w:docGrid w:linePitch="360"/>
        </w:sectPr>
      </w:pPr>
    </w:p>
    <w:p w14:paraId="327144B6" w14:textId="77777777" w:rsidR="00A52409" w:rsidRPr="00655786" w:rsidRDefault="00A52409" w:rsidP="00655786">
      <w:pPr>
        <w:pStyle w:val="AmendmentPartB-Heading1"/>
        <w:rPr>
          <w:b w:val="0"/>
          <w:bCs w:val="0"/>
        </w:rPr>
      </w:pPr>
      <w:bookmarkStart w:id="250" w:name="_Toc490562648"/>
      <w:bookmarkStart w:id="251" w:name="_Toc84833940"/>
      <w:r w:rsidRPr="00655786">
        <w:lastRenderedPageBreak/>
        <w:t>Supplement 1—A3 Map Tiles</w:t>
      </w:r>
      <w:bookmarkEnd w:id="250"/>
      <w:bookmarkEnd w:id="251"/>
    </w:p>
    <w:p w14:paraId="50D0F416" w14:textId="1B5B2CD5" w:rsidR="009B11F9" w:rsidRDefault="009B11F9" w:rsidP="00BC40C6">
      <w:pPr>
        <w:spacing w:after="0" w:line="240" w:lineRule="auto"/>
        <w:rPr>
          <w:rFonts w:ascii="Arial" w:hAnsi="Arial" w:cs="Arial"/>
        </w:rPr>
      </w:pPr>
    </w:p>
    <w:p w14:paraId="36D1C0D5" w14:textId="7B30DA63" w:rsidR="009C058C" w:rsidRDefault="009C058C" w:rsidP="00BC40C6">
      <w:pPr>
        <w:spacing w:after="0" w:line="240" w:lineRule="auto"/>
        <w:rPr>
          <w:rFonts w:ascii="Arial" w:hAnsi="Arial" w:cs="Arial"/>
        </w:rPr>
        <w:sectPr w:rsidR="009C058C" w:rsidSect="009B11F9">
          <w:pgSz w:w="16839" w:h="11907" w:orient="landscape" w:code="9"/>
          <w:pgMar w:top="1797" w:right="1440" w:bottom="1797" w:left="1440" w:header="720" w:footer="720" w:gutter="0"/>
          <w:cols w:space="720"/>
          <w:docGrid w:linePitch="360"/>
        </w:sectPr>
      </w:pPr>
    </w:p>
    <w:p w14:paraId="7763554D" w14:textId="63FE18D5" w:rsidR="002F7583" w:rsidRDefault="00297024" w:rsidP="00BC40C6">
      <w:pPr>
        <w:spacing w:after="0" w:line="240" w:lineRule="auto"/>
        <w:rPr>
          <w:rFonts w:ascii="Arial" w:hAnsi="Arial" w:cs="Arial"/>
        </w:rPr>
      </w:pPr>
      <w:r>
        <w:rPr>
          <w:rFonts w:ascii="Arial" w:hAnsi="Arial" w:cs="Arial"/>
          <w:noProof/>
        </w:rPr>
        <w:lastRenderedPageBreak/>
        <w:drawing>
          <wp:inline distT="0" distB="0" distL="0" distR="0" wp14:anchorId="0B62EDA7" wp14:editId="5A556A81">
            <wp:extent cx="8061158" cy="5700758"/>
            <wp:effectExtent l="0" t="0" r="0" b="0"/>
            <wp:docPr id="31" name="Picture 31" descr="Zone maps, ZM-001 (Tile 6). &#10;&#10;This is the proposed Zoning Map, ZM-00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one maps, ZM-001 (Tile 6). &#10;&#10;This is the proposed Zoning Map, ZM-00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8078959" cy="5713347"/>
                    </a:xfrm>
                    <a:prstGeom prst="rect">
                      <a:avLst/>
                    </a:prstGeom>
                  </pic:spPr>
                </pic:pic>
              </a:graphicData>
            </a:graphic>
          </wp:inline>
        </w:drawing>
      </w:r>
    </w:p>
    <w:p w14:paraId="636E2682" w14:textId="19E30E59" w:rsidR="00297024" w:rsidRDefault="00297024" w:rsidP="00BC40C6">
      <w:pPr>
        <w:spacing w:after="0" w:line="240" w:lineRule="auto"/>
        <w:rPr>
          <w:rFonts w:ascii="Arial" w:hAnsi="Arial" w:cs="Arial"/>
        </w:rPr>
      </w:pPr>
      <w:r>
        <w:rPr>
          <w:rFonts w:ascii="Arial" w:hAnsi="Arial" w:cs="Arial"/>
          <w:noProof/>
        </w:rPr>
        <w:lastRenderedPageBreak/>
        <w:drawing>
          <wp:inline distT="0" distB="0" distL="0" distR="0" wp14:anchorId="36AA3098" wp14:editId="25CF8D82">
            <wp:extent cx="7964905" cy="5632689"/>
            <wp:effectExtent l="0" t="0" r="0" b="6350"/>
            <wp:docPr id="39" name="Picture 39" descr="Eight Mile Plains gateway neighbourhood plan map, NPM-005.5.&#10;&#10;This is the proposed Eight Mile Plains gateway neighbourhood plan map (NPM-005.5)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Eight Mile Plains gateway neighbourhood plan map, NPM-005.5.&#10;&#10;This is the proposed Eight Mile Plains gateway neighbourhood plan map (NPM-005.5)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1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967967" cy="5634854"/>
                    </a:xfrm>
                    <a:prstGeom prst="rect">
                      <a:avLst/>
                    </a:prstGeom>
                  </pic:spPr>
                </pic:pic>
              </a:graphicData>
            </a:graphic>
          </wp:inline>
        </w:drawing>
      </w:r>
    </w:p>
    <w:p w14:paraId="05A0E525" w14:textId="77777777" w:rsidR="00D26329" w:rsidRDefault="002F7583" w:rsidP="002F7583">
      <w:pPr>
        <w:spacing w:after="0" w:line="240" w:lineRule="auto"/>
        <w:rPr>
          <w:rFonts w:ascii="Arial" w:hAnsi="Arial" w:cs="Arial"/>
        </w:rPr>
      </w:pPr>
      <w:r>
        <w:rPr>
          <w:noProof/>
        </w:rPr>
        <w:lastRenderedPageBreak/>
        <w:drawing>
          <wp:inline distT="0" distB="0" distL="0" distR="0" wp14:anchorId="5007DE7A" wp14:editId="70A4C430">
            <wp:extent cx="8137739" cy="5829300"/>
            <wp:effectExtent l="0" t="0" r="0" b="0"/>
            <wp:docPr id="8" name="Picture 8" descr="1c - Kuraby neighbourhood plan map - NPM-011.4&#10;&#10;This is a map illustrating the Kuraby neighbourhood plan area to be contained within Brisbane City Council's planning scheme,.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1c - Kuraby neighbourhood plan map - NPM-011.4&#10;&#10;This is a map illustrating the Kuraby neighbourhood plan area to be contained within Brisbane City Council's planning scheme,. The  map contained within this document is of a technical nature and as such is not accessible. For assistance accessing and interpreting this map please contact Council on 07 3403 8888."/>
                    <pic:cNvPicPr/>
                  </pic:nvPicPr>
                  <pic:blipFill>
                    <a:blip r:embed="rId140"/>
                    <a:stretch>
                      <a:fillRect/>
                    </a:stretch>
                  </pic:blipFill>
                  <pic:spPr>
                    <a:xfrm>
                      <a:off x="0" y="0"/>
                      <a:ext cx="8150376" cy="5838352"/>
                    </a:xfrm>
                    <a:prstGeom prst="rect">
                      <a:avLst/>
                    </a:prstGeom>
                  </pic:spPr>
                </pic:pic>
              </a:graphicData>
            </a:graphic>
          </wp:inline>
        </w:drawing>
      </w:r>
    </w:p>
    <w:p w14:paraId="106DB9F6" w14:textId="77777777" w:rsidR="000C0CF7" w:rsidRDefault="000C0CF7" w:rsidP="002F7583">
      <w:pPr>
        <w:spacing w:after="0" w:line="240" w:lineRule="auto"/>
        <w:rPr>
          <w:rFonts w:ascii="Arial" w:hAnsi="Arial" w:cs="Arial"/>
        </w:rPr>
      </w:pPr>
      <w:r>
        <w:rPr>
          <w:noProof/>
        </w:rPr>
        <w:lastRenderedPageBreak/>
        <w:drawing>
          <wp:inline distT="0" distB="0" distL="0" distR="0" wp14:anchorId="099EEE5F" wp14:editId="155B522B">
            <wp:extent cx="8099791" cy="5755005"/>
            <wp:effectExtent l="0" t="0" r="0" b="0"/>
            <wp:docPr id="13" name="Picture 13" descr="1d - Rochedale urban community neighbourhood plan map - NPM-018.4&#10;&#10;This is the proposed Rochedale urban community neighbourhood plan map (NPM-018.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1d - Rochedale urban community neighbourhood plan map - NPM-018.4&#10;&#10;This is the proposed Rochedale urban community neighbourhood plan map (NPM-018.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1"/>
                    <a:stretch>
                      <a:fillRect/>
                    </a:stretch>
                  </pic:blipFill>
                  <pic:spPr>
                    <a:xfrm>
                      <a:off x="0" y="0"/>
                      <a:ext cx="8103569" cy="5757689"/>
                    </a:xfrm>
                    <a:prstGeom prst="rect">
                      <a:avLst/>
                    </a:prstGeom>
                  </pic:spPr>
                </pic:pic>
              </a:graphicData>
            </a:graphic>
          </wp:inline>
        </w:drawing>
      </w:r>
    </w:p>
    <w:p w14:paraId="593CDA28" w14:textId="50A3FD3D" w:rsidR="000C0CF7" w:rsidRDefault="00297024" w:rsidP="002F7583">
      <w:pPr>
        <w:spacing w:after="0" w:line="240" w:lineRule="auto"/>
        <w:rPr>
          <w:rFonts w:ascii="Arial" w:hAnsi="Arial" w:cs="Arial"/>
        </w:rPr>
      </w:pPr>
      <w:r>
        <w:rPr>
          <w:noProof/>
        </w:rPr>
        <w:lastRenderedPageBreak/>
        <w:drawing>
          <wp:inline distT="0" distB="0" distL="0" distR="0" wp14:anchorId="1D85A15C" wp14:editId="21D91D00">
            <wp:extent cx="7927753" cy="5606415"/>
            <wp:effectExtent l="0" t="0" r="0" b="0"/>
            <wp:docPr id="40" name="Picture 40" descr="Dwelling house character overlay maps, OM-004.1 (Tile 44).&#10;&#10;This is the proposed Dwelling house character overlay map, OM-004.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welling house character overlay maps, OM-004.1 (Tile 44).&#10;&#10;This is the proposed Dwelling house character overlay map, OM-004.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7933289" cy="5610330"/>
                    </a:xfrm>
                    <a:prstGeom prst="rect">
                      <a:avLst/>
                    </a:prstGeom>
                  </pic:spPr>
                </pic:pic>
              </a:graphicData>
            </a:graphic>
          </wp:inline>
        </w:drawing>
      </w:r>
    </w:p>
    <w:p w14:paraId="105DA168" w14:textId="77777777" w:rsidR="000C0CF7" w:rsidRDefault="000C0CF7" w:rsidP="002F7583">
      <w:pPr>
        <w:spacing w:after="0" w:line="240" w:lineRule="auto"/>
        <w:rPr>
          <w:rFonts w:ascii="Arial" w:hAnsi="Arial" w:cs="Arial"/>
        </w:rPr>
      </w:pPr>
      <w:r>
        <w:rPr>
          <w:noProof/>
        </w:rPr>
        <w:lastRenderedPageBreak/>
        <w:drawing>
          <wp:inline distT="0" distB="0" distL="0" distR="0" wp14:anchorId="3902CD62" wp14:editId="7160147C">
            <wp:extent cx="8143875" cy="5776946"/>
            <wp:effectExtent l="0" t="0" r="0" b="0"/>
            <wp:docPr id="24" name="Picture 24" descr="1f - Significant landscape tree overlay map - OM-019.1. &#10;&#10;This is the proposed Significant landscape trees overlay map, OM-019.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1f - Significant landscape tree overlay map - OM-019.1. &#10;&#10;This is the proposed Significant landscape trees overlay map, OM-019.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3"/>
                    <a:stretch>
                      <a:fillRect/>
                    </a:stretch>
                  </pic:blipFill>
                  <pic:spPr>
                    <a:xfrm>
                      <a:off x="0" y="0"/>
                      <a:ext cx="8149775" cy="5781131"/>
                    </a:xfrm>
                    <a:prstGeom prst="rect">
                      <a:avLst/>
                    </a:prstGeom>
                  </pic:spPr>
                </pic:pic>
              </a:graphicData>
            </a:graphic>
          </wp:inline>
        </w:drawing>
      </w:r>
    </w:p>
    <w:p w14:paraId="653C584C" w14:textId="5D3E9831" w:rsidR="000C0CF7" w:rsidRDefault="000C0CF7" w:rsidP="002F7583">
      <w:pPr>
        <w:spacing w:after="0" w:line="240" w:lineRule="auto"/>
        <w:rPr>
          <w:rFonts w:ascii="Arial" w:hAnsi="Arial" w:cs="Arial"/>
        </w:rPr>
        <w:sectPr w:rsidR="000C0CF7" w:rsidSect="00D26329">
          <w:pgSz w:w="16839" w:h="11907" w:orient="landscape" w:code="9"/>
          <w:pgMar w:top="1797" w:right="1440" w:bottom="1797" w:left="1440" w:header="720" w:footer="720" w:gutter="0"/>
          <w:cols w:space="720"/>
          <w:docGrid w:linePitch="360"/>
        </w:sectPr>
      </w:pPr>
      <w:r>
        <w:rPr>
          <w:noProof/>
        </w:rPr>
        <w:lastRenderedPageBreak/>
        <w:drawing>
          <wp:inline distT="0" distB="0" distL="0" distR="0" wp14:anchorId="45618404" wp14:editId="63BAEE7E">
            <wp:extent cx="8105775" cy="5768625"/>
            <wp:effectExtent l="0" t="0" r="0" b="3810"/>
            <wp:docPr id="26" name="Picture 26" descr="1g - Streetscape hierarchy overlay map - OM-019.2&#10;&#10;This is the proposed Dwelling house character overlay map, OM-019.2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1g - Streetscape hierarchy overlay map - OM-019.2&#10;&#10;This is the proposed Dwelling house character overlay map, OM-019.2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4"/>
                    <a:stretch>
                      <a:fillRect/>
                    </a:stretch>
                  </pic:blipFill>
                  <pic:spPr>
                    <a:xfrm>
                      <a:off x="0" y="0"/>
                      <a:ext cx="8110296" cy="5771842"/>
                    </a:xfrm>
                    <a:prstGeom prst="rect">
                      <a:avLst/>
                    </a:prstGeom>
                  </pic:spPr>
                </pic:pic>
              </a:graphicData>
            </a:graphic>
          </wp:inline>
        </w:drawing>
      </w:r>
    </w:p>
    <w:p w14:paraId="4F727F98" w14:textId="32C2E70B" w:rsidR="00755740" w:rsidRPr="005C00D0" w:rsidRDefault="00755740" w:rsidP="00867C6D">
      <w:pPr>
        <w:spacing w:after="0" w:line="240" w:lineRule="auto"/>
        <w:rPr>
          <w:rFonts w:ascii="Arial" w:hAnsi="Arial" w:cs="Arial"/>
        </w:rPr>
      </w:pPr>
    </w:p>
    <w:sectPr w:rsidR="00755740" w:rsidRPr="005C00D0" w:rsidSect="00A80900">
      <w:pgSz w:w="11907" w:h="16839"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9CDEB9" w14:textId="77777777" w:rsidR="00FB06FF" w:rsidRDefault="00FB06FF">
      <w:r>
        <w:separator/>
      </w:r>
    </w:p>
    <w:p w14:paraId="1A1926EB" w14:textId="77777777" w:rsidR="00FB06FF" w:rsidRDefault="00FB06FF"/>
  </w:endnote>
  <w:endnote w:type="continuationSeparator" w:id="0">
    <w:p w14:paraId="002419C2" w14:textId="77777777" w:rsidR="00FB06FF" w:rsidRDefault="00FB06FF">
      <w:r>
        <w:continuationSeparator/>
      </w:r>
    </w:p>
    <w:p w14:paraId="03FCE7C5" w14:textId="77777777" w:rsidR="00FB06FF" w:rsidRDefault="00FB06FF"/>
  </w:endnote>
  <w:endnote w:type="continuationNotice" w:id="1">
    <w:p w14:paraId="6E176420" w14:textId="77777777" w:rsidR="00FB06FF" w:rsidRDefault="00FB06F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B4544" w14:textId="77777777" w:rsidR="00FB06FF" w:rsidRDefault="00FB06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DF0432" w14:textId="1DCCB4C6" w:rsidR="00FB06FF" w:rsidRDefault="00FB06FF" w:rsidP="00A80900">
    <w:pPr>
      <w:pStyle w:val="Footer"/>
      <w:pBdr>
        <w:top w:val="single" w:sz="4" w:space="1" w:color="D9D9D9"/>
      </w:pBdr>
      <w:jc w:val="right"/>
    </w:pPr>
    <w:r>
      <w:fldChar w:fldCharType="begin"/>
    </w:r>
    <w:r>
      <w:instrText xml:space="preserve"> PAGE   \* MERGEFORMAT </w:instrText>
    </w:r>
    <w:r>
      <w:fldChar w:fldCharType="separate"/>
    </w:r>
    <w:r>
      <w:rPr>
        <w:noProof/>
      </w:rPr>
      <w:t>19</w:t>
    </w:r>
    <w:r>
      <w:rPr>
        <w:noProof/>
      </w:rPr>
      <w:fldChar w:fldCharType="end"/>
    </w:r>
    <w:r>
      <w:t xml:space="preserve"> | </w:t>
    </w:r>
    <w:r w:rsidRPr="00A80900">
      <w:rPr>
        <w:color w:val="7F7F7F"/>
        <w:spacing w:val="60"/>
      </w:rPr>
      <w:t>Page</w:t>
    </w:r>
  </w:p>
  <w:p w14:paraId="5DB0BA2C" w14:textId="77777777" w:rsidR="00FB06FF" w:rsidRPr="00493ADC" w:rsidRDefault="00FB06FF" w:rsidP="00493AD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60F058" w14:textId="2A193B31" w:rsidR="00FB06FF" w:rsidRDefault="00FB06FF">
    <w:pPr>
      <w:pStyle w:val="Footer"/>
    </w:pPr>
    <w:r>
      <w:rPr>
        <w:noProof/>
        <w:lang w:eastAsia="en-AU"/>
      </w:rPr>
      <w:drawing>
        <wp:anchor distT="0" distB="0" distL="114300" distR="114300" simplePos="0" relativeHeight="251659264" behindDoc="1" locked="0" layoutInCell="1" allowOverlap="1" wp14:anchorId="596B2C41" wp14:editId="67E8470E">
          <wp:simplePos x="0" y="0"/>
          <wp:positionH relativeFrom="page">
            <wp:posOffset>5725477</wp:posOffset>
          </wp:positionH>
          <wp:positionV relativeFrom="paragraph">
            <wp:posOffset>-397828</wp:posOffset>
          </wp:positionV>
          <wp:extent cx="1649730" cy="899160"/>
          <wp:effectExtent l="0" t="0" r="7620" b="0"/>
          <wp:wrapNone/>
          <wp:docPr id="53" name="Picture 53" descr="&quot; &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quot; &quot;"/>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9730" cy="89916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0325AB" w14:textId="3EFD3FDB" w:rsidR="00FB06FF" w:rsidRDefault="00FB06FF" w:rsidP="00A80900">
    <w:pPr>
      <w:pStyle w:val="Footer"/>
      <w:pBdr>
        <w:top w:val="single" w:sz="4" w:space="1" w:color="D9D9D9"/>
      </w:pBdr>
      <w:jc w:val="right"/>
    </w:pPr>
    <w:r>
      <w:fldChar w:fldCharType="begin"/>
    </w:r>
    <w:r>
      <w:instrText xml:space="preserve"> PAGE   \* MERGEFORMAT </w:instrText>
    </w:r>
    <w:r>
      <w:fldChar w:fldCharType="separate"/>
    </w:r>
    <w:r>
      <w:rPr>
        <w:noProof/>
      </w:rPr>
      <w:t>92</w:t>
    </w:r>
    <w:r>
      <w:rPr>
        <w:noProof/>
      </w:rPr>
      <w:fldChar w:fldCharType="end"/>
    </w:r>
    <w:r>
      <w:t xml:space="preserve"> | </w:t>
    </w:r>
    <w:r w:rsidRPr="00A80900">
      <w:rPr>
        <w:color w:val="7F7F7F"/>
        <w:spacing w:val="60"/>
      </w:rPr>
      <w:t>Page</w:t>
    </w:r>
  </w:p>
  <w:p w14:paraId="72C904BC" w14:textId="77777777" w:rsidR="00FB06FF" w:rsidRPr="00493ADC" w:rsidRDefault="00FB06FF" w:rsidP="00061A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2138C1" w14:textId="77777777" w:rsidR="00FB06FF" w:rsidRDefault="00FB06FF">
      <w:r>
        <w:separator/>
      </w:r>
    </w:p>
    <w:p w14:paraId="568B24C5" w14:textId="77777777" w:rsidR="00FB06FF" w:rsidRDefault="00FB06FF"/>
  </w:footnote>
  <w:footnote w:type="continuationSeparator" w:id="0">
    <w:p w14:paraId="4E3FD980" w14:textId="77777777" w:rsidR="00FB06FF" w:rsidRDefault="00FB06FF">
      <w:r>
        <w:continuationSeparator/>
      </w:r>
    </w:p>
    <w:p w14:paraId="0287F3D2" w14:textId="77777777" w:rsidR="00FB06FF" w:rsidRDefault="00FB06FF"/>
  </w:footnote>
  <w:footnote w:type="continuationNotice" w:id="1">
    <w:p w14:paraId="3257A863" w14:textId="77777777" w:rsidR="00FB06FF" w:rsidRDefault="00FB06F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1774FD" w14:textId="77777777" w:rsidR="00FB06FF" w:rsidRDefault="00FB06F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B5DD92" w14:textId="77777777" w:rsidR="00FB06FF" w:rsidRDefault="00FB06F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AFA49E" w14:textId="1E367452" w:rsidR="00FB06FF" w:rsidRDefault="00FB06FF">
    <w:pPr>
      <w:pStyle w:val="Header"/>
    </w:pPr>
    <w:r>
      <w:rPr>
        <w:noProof/>
        <w:lang w:eastAsia="en-AU"/>
      </w:rPr>
      <w:drawing>
        <wp:anchor distT="0" distB="0" distL="114300" distR="114300" simplePos="0" relativeHeight="251658240" behindDoc="0" locked="0" layoutInCell="1" allowOverlap="1" wp14:anchorId="59958DBB" wp14:editId="2B223100">
          <wp:simplePos x="0" y="0"/>
          <wp:positionH relativeFrom="page">
            <wp:align>left</wp:align>
          </wp:positionH>
          <wp:positionV relativeFrom="paragraph">
            <wp:posOffset>-436198</wp:posOffset>
          </wp:positionV>
          <wp:extent cx="287655" cy="10726420"/>
          <wp:effectExtent l="0" t="0" r="0" b="0"/>
          <wp:wrapSquare wrapText="bothSides"/>
          <wp:docPr id="52" name="Picture 52"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 &quo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7655" cy="1072642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912061C"/>
    <w:lvl w:ilvl="0">
      <w:start w:val="1"/>
      <w:numFmt w:val="decimal"/>
      <w:pStyle w:val="ListNumber5"/>
      <w:lvlText w:val="%1."/>
      <w:lvlJc w:val="left"/>
      <w:pPr>
        <w:tabs>
          <w:tab w:val="num" w:pos="772"/>
        </w:tabs>
        <w:ind w:left="772" w:hanging="360"/>
      </w:pPr>
    </w:lvl>
  </w:abstractNum>
  <w:abstractNum w:abstractNumId="1" w15:restartNumberingAfterBreak="0">
    <w:nsid w:val="FFFFFF7D"/>
    <w:multiLevelType w:val="singleLevel"/>
    <w:tmpl w:val="E78EBBE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27470B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4184BD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B9E80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1E4C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C285C9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AEFD4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A5C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9AF74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3BF"/>
    <w:multiLevelType w:val="hybridMultilevel"/>
    <w:tmpl w:val="912A8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1B11704"/>
    <w:multiLevelType w:val="multilevel"/>
    <w:tmpl w:val="7750D4DC"/>
    <w:styleLink w:val="Style1"/>
    <w:lvl w:ilvl="0">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29412C0"/>
    <w:multiLevelType w:val="hybridMultilevel"/>
    <w:tmpl w:val="5C14D6F6"/>
    <w:lvl w:ilvl="0" w:tplc="B07AC302">
      <w:start w:val="1"/>
      <w:numFmt w:val="decimal"/>
      <w:lvlText w:val="(%1)"/>
      <w:lvlJc w:val="left"/>
      <w:pPr>
        <w:ind w:left="785" w:hanging="360"/>
      </w:pPr>
      <w:rPr>
        <w:rFonts w:hint="default"/>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3" w15:restartNumberingAfterBreak="0">
    <w:nsid w:val="034C330C"/>
    <w:multiLevelType w:val="hybridMultilevel"/>
    <w:tmpl w:val="314EDD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4270A5E"/>
    <w:multiLevelType w:val="hybridMultilevel"/>
    <w:tmpl w:val="D2B05B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49C79C1"/>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05651280"/>
    <w:multiLevelType w:val="hybridMultilevel"/>
    <w:tmpl w:val="3B36D6A4"/>
    <w:lvl w:ilvl="0" w:tplc="391C4D60">
      <w:start w:val="1"/>
      <w:numFmt w:val="lowerRoman"/>
      <w:lvlText w:val="(%1)"/>
      <w:lvlJc w:val="left"/>
      <w:pPr>
        <w:ind w:left="1778" w:hanging="360"/>
      </w:pPr>
      <w:rPr>
        <w:rFonts w:ascii="Arial" w:eastAsiaTheme="minorHAnsi" w:hAnsi="Arial" w:cstheme="minorBidi" w:hint="default"/>
        <w:b w:val="0"/>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7" w15:restartNumberingAfterBreak="0">
    <w:nsid w:val="05C922E0"/>
    <w:multiLevelType w:val="hybridMultilevel"/>
    <w:tmpl w:val="35D6A3B8"/>
    <w:lvl w:ilvl="0" w:tplc="59707BE6">
      <w:start w:val="1"/>
      <w:numFmt w:val="lowerLetter"/>
      <w:lvlText w:val="(%1)"/>
      <w:lvlJc w:val="left"/>
      <w:pPr>
        <w:ind w:left="770" w:hanging="360"/>
      </w:pPr>
      <w:rPr>
        <w:rFonts w:hint="default"/>
      </w:r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18" w15:restartNumberingAfterBreak="0">
    <w:nsid w:val="05DF6F63"/>
    <w:multiLevelType w:val="hybridMultilevel"/>
    <w:tmpl w:val="EC8663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73D5271"/>
    <w:multiLevelType w:val="hybridMultilevel"/>
    <w:tmpl w:val="821CF662"/>
    <w:lvl w:ilvl="0" w:tplc="021E774A">
      <w:start w:val="1"/>
      <w:numFmt w:val="lowerLetter"/>
      <w:lvlText w:val="(%1)"/>
      <w:lvlJc w:val="left"/>
      <w:pPr>
        <w:ind w:left="765" w:hanging="360"/>
      </w:pPr>
      <w:rPr>
        <w:rFonts w:ascii="Arial" w:eastAsiaTheme="minorHAnsi" w:hAnsi="Arial" w:cstheme="minorBidi"/>
        <w:b w:val="0"/>
      </w:rPr>
    </w:lvl>
    <w:lvl w:ilvl="1" w:tplc="0C090019" w:tentative="1">
      <w:start w:val="1"/>
      <w:numFmt w:val="lowerLetter"/>
      <w:lvlText w:val="%2."/>
      <w:lvlJc w:val="left"/>
      <w:pPr>
        <w:ind w:left="1485" w:hanging="360"/>
      </w:pPr>
    </w:lvl>
    <w:lvl w:ilvl="2" w:tplc="0C09001B" w:tentative="1">
      <w:start w:val="1"/>
      <w:numFmt w:val="lowerRoman"/>
      <w:lvlText w:val="%3."/>
      <w:lvlJc w:val="right"/>
      <w:pPr>
        <w:ind w:left="2205" w:hanging="180"/>
      </w:pPr>
    </w:lvl>
    <w:lvl w:ilvl="3" w:tplc="0C09000F" w:tentative="1">
      <w:start w:val="1"/>
      <w:numFmt w:val="decimal"/>
      <w:lvlText w:val="%4."/>
      <w:lvlJc w:val="left"/>
      <w:pPr>
        <w:ind w:left="2925" w:hanging="360"/>
      </w:pPr>
    </w:lvl>
    <w:lvl w:ilvl="4" w:tplc="0C090019" w:tentative="1">
      <w:start w:val="1"/>
      <w:numFmt w:val="lowerLetter"/>
      <w:lvlText w:val="%5."/>
      <w:lvlJc w:val="left"/>
      <w:pPr>
        <w:ind w:left="3645" w:hanging="360"/>
      </w:pPr>
    </w:lvl>
    <w:lvl w:ilvl="5" w:tplc="0C09001B" w:tentative="1">
      <w:start w:val="1"/>
      <w:numFmt w:val="lowerRoman"/>
      <w:lvlText w:val="%6."/>
      <w:lvlJc w:val="right"/>
      <w:pPr>
        <w:ind w:left="4365" w:hanging="180"/>
      </w:pPr>
    </w:lvl>
    <w:lvl w:ilvl="6" w:tplc="0C09000F" w:tentative="1">
      <w:start w:val="1"/>
      <w:numFmt w:val="decimal"/>
      <w:lvlText w:val="%7."/>
      <w:lvlJc w:val="left"/>
      <w:pPr>
        <w:ind w:left="5085" w:hanging="360"/>
      </w:pPr>
    </w:lvl>
    <w:lvl w:ilvl="7" w:tplc="0C090019" w:tentative="1">
      <w:start w:val="1"/>
      <w:numFmt w:val="lowerLetter"/>
      <w:lvlText w:val="%8."/>
      <w:lvlJc w:val="left"/>
      <w:pPr>
        <w:ind w:left="5805" w:hanging="360"/>
      </w:pPr>
    </w:lvl>
    <w:lvl w:ilvl="8" w:tplc="0C09001B" w:tentative="1">
      <w:start w:val="1"/>
      <w:numFmt w:val="lowerRoman"/>
      <w:lvlText w:val="%9."/>
      <w:lvlJc w:val="right"/>
      <w:pPr>
        <w:ind w:left="6525" w:hanging="180"/>
      </w:pPr>
    </w:lvl>
  </w:abstractNum>
  <w:abstractNum w:abstractNumId="20" w15:restartNumberingAfterBreak="0">
    <w:nsid w:val="08543A25"/>
    <w:multiLevelType w:val="hybridMultilevel"/>
    <w:tmpl w:val="9B70991C"/>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89914DC"/>
    <w:multiLevelType w:val="multilevel"/>
    <w:tmpl w:val="E482DC00"/>
    <w:lvl w:ilvl="0">
      <w:start w:val="1"/>
      <w:numFmt w:val="none"/>
      <w:lvlText w:val="%1"/>
      <w:lvlJc w:val="left"/>
      <w:pPr>
        <w:ind w:left="0" w:firstLine="0"/>
      </w:pPr>
      <w:rPr>
        <w:rFonts w:hint="default"/>
      </w:rPr>
    </w:lvl>
    <w:lvl w:ilvl="1">
      <w:start w:val="1"/>
      <w:numFmt w:val="lowerLetter"/>
      <w:lvlText w:val="(%2)"/>
      <w:lvlJc w:val="left"/>
      <w:pPr>
        <w:ind w:left="357" w:hanging="357"/>
      </w:pPr>
      <w:rPr>
        <w:rFonts w:hint="default"/>
      </w:rPr>
    </w:lvl>
    <w:lvl w:ilvl="2">
      <w:start w:val="1"/>
      <w:numFmt w:val="lowerRoman"/>
      <w:lvlText w:val="(%3)"/>
      <w:lvlJc w:val="left"/>
      <w:pPr>
        <w:ind w:left="357" w:hanging="357"/>
      </w:pPr>
      <w:rPr>
        <w:rFonts w:ascii="Arial" w:eastAsiaTheme="minorHAnsi" w:hAnsi="Arial" w:cstheme="minorBidi"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08C22EA7"/>
    <w:multiLevelType w:val="hybridMultilevel"/>
    <w:tmpl w:val="0060B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9066198"/>
    <w:multiLevelType w:val="hybridMultilevel"/>
    <w:tmpl w:val="4A0C1F08"/>
    <w:lvl w:ilvl="0" w:tplc="F232FDEC">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0A104179"/>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0A244798"/>
    <w:multiLevelType w:val="hybridMultilevel"/>
    <w:tmpl w:val="A394E3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A73183E"/>
    <w:multiLevelType w:val="hybridMultilevel"/>
    <w:tmpl w:val="D536FD4C"/>
    <w:lvl w:ilvl="0" w:tplc="9ED24C06">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27" w15:restartNumberingAfterBreak="0">
    <w:nsid w:val="0A85354B"/>
    <w:multiLevelType w:val="multilevel"/>
    <w:tmpl w:val="5374FA2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 w15:restartNumberingAfterBreak="0">
    <w:nsid w:val="0AEC224C"/>
    <w:multiLevelType w:val="hybridMultilevel"/>
    <w:tmpl w:val="5A7811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B597566"/>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30" w15:restartNumberingAfterBreak="0">
    <w:nsid w:val="0C153A07"/>
    <w:multiLevelType w:val="multilevel"/>
    <w:tmpl w:val="BBC4D6F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0C815DA0"/>
    <w:multiLevelType w:val="hybridMultilevel"/>
    <w:tmpl w:val="FE22FBA6"/>
    <w:lvl w:ilvl="0" w:tplc="CCE624A4">
      <w:start w:val="16"/>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0D6059F0"/>
    <w:multiLevelType w:val="multilevel"/>
    <w:tmpl w:val="2BAA6F1E"/>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bullet"/>
      <w:lvlText w:val=""/>
      <w:lvlJc w:val="left"/>
      <w:pPr>
        <w:ind w:left="0" w:firstLine="0"/>
      </w:pPr>
      <w:rPr>
        <w:rFonts w:ascii="Symbol" w:hAnsi="Symbol"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0D6E6D65"/>
    <w:multiLevelType w:val="multilevel"/>
    <w:tmpl w:val="1940F5AA"/>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0D715EFB"/>
    <w:multiLevelType w:val="hybridMultilevel"/>
    <w:tmpl w:val="98E8934E"/>
    <w:lvl w:ilvl="0" w:tplc="E4A40D92">
      <w:start w:val="1"/>
      <w:numFmt w:val="lowerRoman"/>
      <w:pStyle w:val="QPPBulletpoint3"/>
      <w:lvlText w:val="(%1)"/>
      <w:lvlJc w:val="left"/>
      <w:pPr>
        <w:tabs>
          <w:tab w:val="num" w:pos="567"/>
        </w:tabs>
        <w:ind w:left="1701"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5" w15:restartNumberingAfterBreak="0">
    <w:nsid w:val="0D7D1497"/>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36" w15:restartNumberingAfterBreak="0">
    <w:nsid w:val="0DD263F9"/>
    <w:multiLevelType w:val="hybridMultilevel"/>
    <w:tmpl w:val="328C8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0803E04"/>
    <w:multiLevelType w:val="hybridMultilevel"/>
    <w:tmpl w:val="EF5A0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2DD6EAF"/>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39" w15:restartNumberingAfterBreak="0">
    <w:nsid w:val="143C6FB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14B93C04"/>
    <w:multiLevelType w:val="hybridMultilevel"/>
    <w:tmpl w:val="65D052A6"/>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15C71FA5"/>
    <w:multiLevelType w:val="hybridMultilevel"/>
    <w:tmpl w:val="2D72C5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15F62C65"/>
    <w:multiLevelType w:val="hybridMultilevel"/>
    <w:tmpl w:val="91EEF0B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162126F7"/>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6F84C04"/>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45" w15:restartNumberingAfterBreak="0">
    <w:nsid w:val="18397625"/>
    <w:multiLevelType w:val="multilevel"/>
    <w:tmpl w:val="D3D8BA36"/>
    <w:styleLink w:val="Tablenumbering"/>
    <w:lvl w:ilvl="0">
      <w:start w:val="1"/>
      <w:numFmt w:val="none"/>
      <w:pStyle w:val="Tablebody"/>
      <w:lvlText w:val="%1"/>
      <w:lvlJc w:val="left"/>
      <w:pPr>
        <w:ind w:left="0" w:firstLine="0"/>
      </w:pPr>
      <w:rPr>
        <w:rFonts w:hint="default"/>
      </w:rPr>
    </w:lvl>
    <w:lvl w:ilvl="1">
      <w:start w:val="1"/>
      <w:numFmt w:val="lowerLetter"/>
      <w:pStyle w:val="Tablebulletpoint1"/>
      <w:lvlText w:val="(%2)"/>
      <w:lvlJc w:val="left"/>
      <w:pPr>
        <w:ind w:left="357" w:hanging="357"/>
      </w:pPr>
      <w:rPr>
        <w:rFonts w:hint="default"/>
      </w:rPr>
    </w:lvl>
    <w:lvl w:ilvl="2">
      <w:start w:val="1"/>
      <w:numFmt w:val="lowerRoman"/>
      <w:pStyle w:val="Tablebulletpoint2"/>
      <w:lvlText w:val="(%3)"/>
      <w:lvlJc w:val="left"/>
      <w:pPr>
        <w:ind w:left="714"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18924D94"/>
    <w:multiLevelType w:val="hybridMultilevel"/>
    <w:tmpl w:val="C57A66A8"/>
    <w:lvl w:ilvl="0" w:tplc="3CAE5AAE">
      <w:start w:val="1"/>
      <w:numFmt w:val="upperLetter"/>
      <w:pStyle w:val="HGTableBullet4"/>
      <w:lvlText w:val="(%1)"/>
      <w:lvlJc w:val="left"/>
      <w:pPr>
        <w:tabs>
          <w:tab w:val="num" w:pos="947"/>
        </w:tabs>
        <w:ind w:left="947" w:hanging="60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7" w15:restartNumberingAfterBreak="0">
    <w:nsid w:val="18F80CB0"/>
    <w:multiLevelType w:val="hybridMultilevel"/>
    <w:tmpl w:val="6DCEE626"/>
    <w:lvl w:ilvl="0" w:tplc="021E774A">
      <w:start w:val="1"/>
      <w:numFmt w:val="lowerLetter"/>
      <w:lvlText w:val="(%1)"/>
      <w:lvlJc w:val="left"/>
      <w:pPr>
        <w:ind w:left="785" w:hanging="360"/>
      </w:pPr>
      <w:rPr>
        <w:rFonts w:ascii="Arial" w:eastAsiaTheme="minorHAnsi" w:hAnsi="Arial" w:cstheme="minorBidi"/>
        <w:b w:val="0"/>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48" w15:restartNumberingAfterBreak="0">
    <w:nsid w:val="190E672B"/>
    <w:multiLevelType w:val="multilevel"/>
    <w:tmpl w:val="7B70DDB6"/>
    <w:lvl w:ilvl="0">
      <w:start w:val="1"/>
      <w:numFmt w:val="decimal"/>
      <w:pStyle w:val="POnumber"/>
      <w:suff w:val="nothing"/>
      <w:lvlText w:val="PO%1"/>
      <w:lvlJc w:val="left"/>
      <w:pPr>
        <w:ind w:left="0" w:firstLine="0"/>
      </w:pPr>
      <w:rPr>
        <w:rFonts w:hint="default"/>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19992961"/>
    <w:multiLevelType w:val="hybridMultilevel"/>
    <w:tmpl w:val="4AA8813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19FD347D"/>
    <w:multiLevelType w:val="hybridMultilevel"/>
    <w:tmpl w:val="AB24098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1A5269A3"/>
    <w:multiLevelType w:val="hybridMultilevel"/>
    <w:tmpl w:val="5D4ECEB8"/>
    <w:lvl w:ilvl="0" w:tplc="54EAF17A">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2" w15:restartNumberingAfterBreak="0">
    <w:nsid w:val="1B2D3514"/>
    <w:multiLevelType w:val="hybridMultilevel"/>
    <w:tmpl w:val="09C8C346"/>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1BC50970"/>
    <w:multiLevelType w:val="hybridMultilevel"/>
    <w:tmpl w:val="E1F89FE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1D5F7F73"/>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55" w15:restartNumberingAfterBreak="0">
    <w:nsid w:val="1D7D068F"/>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1E431BED"/>
    <w:multiLevelType w:val="hybridMultilevel"/>
    <w:tmpl w:val="F8D6DCB2"/>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1E485BE6"/>
    <w:multiLevelType w:val="hybridMultilevel"/>
    <w:tmpl w:val="B134B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1EFE3DE8"/>
    <w:multiLevelType w:val="hybridMultilevel"/>
    <w:tmpl w:val="450C58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F466D11"/>
    <w:multiLevelType w:val="hybridMultilevel"/>
    <w:tmpl w:val="0DBEB5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FCC1476"/>
    <w:multiLevelType w:val="hybridMultilevel"/>
    <w:tmpl w:val="506A75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21073C0C"/>
    <w:multiLevelType w:val="hybridMultilevel"/>
    <w:tmpl w:val="0BE47632"/>
    <w:lvl w:ilvl="0" w:tplc="F1E2FD88">
      <w:start w:val="1"/>
      <w:numFmt w:val="lowerLetter"/>
      <w:lvlText w:val="(%1)"/>
      <w:lvlJc w:val="left"/>
      <w:pPr>
        <w:ind w:left="1069" w:hanging="360"/>
      </w:pPr>
      <w:rPr>
        <w:rFonts w:ascii="Arial" w:eastAsiaTheme="minorHAnsi" w:hAnsi="Arial" w:cstheme="minorBidi" w:hint="default"/>
        <w:b w:val="0"/>
        <w:i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62" w15:restartNumberingAfterBreak="0">
    <w:nsid w:val="2118575A"/>
    <w:multiLevelType w:val="hybridMultilevel"/>
    <w:tmpl w:val="5234E540"/>
    <w:lvl w:ilvl="0" w:tplc="0C090011">
      <w:start w:val="1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21707EE3"/>
    <w:multiLevelType w:val="hybridMultilevel"/>
    <w:tmpl w:val="46A8FF28"/>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222354E6"/>
    <w:multiLevelType w:val="hybridMultilevel"/>
    <w:tmpl w:val="A74A55E8"/>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22413FDE"/>
    <w:multiLevelType w:val="multilevel"/>
    <w:tmpl w:val="D062DA56"/>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left"/>
      <w:pPr>
        <w:ind w:left="0" w:firstLine="0"/>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upperLetter"/>
      <w:lvlText w:val="%6."/>
      <w:lvlJc w:val="left"/>
      <w:pPr>
        <w:ind w:left="240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15:restartNumberingAfterBreak="0">
    <w:nsid w:val="24127097"/>
    <w:multiLevelType w:val="multilevel"/>
    <w:tmpl w:val="66C638E6"/>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24CE3E72"/>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68" w15:restartNumberingAfterBreak="0">
    <w:nsid w:val="25F97713"/>
    <w:multiLevelType w:val="hybridMultilevel"/>
    <w:tmpl w:val="C8F26222"/>
    <w:lvl w:ilvl="0" w:tplc="ADB0CD36">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9" w15:restartNumberingAfterBreak="0">
    <w:nsid w:val="261819BF"/>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26595E11"/>
    <w:multiLevelType w:val="hybridMultilevel"/>
    <w:tmpl w:val="E7DA26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26F77C98"/>
    <w:multiLevelType w:val="hybridMultilevel"/>
    <w:tmpl w:val="3BC20F2C"/>
    <w:lvl w:ilvl="0" w:tplc="BF80287A">
      <w:start w:val="17"/>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27092BE0"/>
    <w:multiLevelType w:val="multilevel"/>
    <w:tmpl w:val="7B70DDB6"/>
    <w:styleLink w:val="POnumbers"/>
    <w:lvl w:ilvl="0">
      <w:start w:val="1"/>
      <w:numFmt w:val="decimal"/>
      <w:suff w:val="nothing"/>
      <w:lvlText w:val="PO%1"/>
      <w:lvlJc w:val="left"/>
      <w:pPr>
        <w:ind w:left="0" w:firstLine="0"/>
      </w:pPr>
      <w:rPr>
        <w:rFonts w:hint="default"/>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28BB4934"/>
    <w:multiLevelType w:val="multilevel"/>
    <w:tmpl w:val="CE70409E"/>
    <w:lvl w:ilvl="0">
      <w:start w:val="7"/>
      <w:numFmt w:val="decimal"/>
      <w:lvlText w:val="%1"/>
      <w:lvlJc w:val="left"/>
      <w:pPr>
        <w:ind w:left="870" w:hanging="870"/>
      </w:pPr>
      <w:rPr>
        <w:rFonts w:eastAsia="Times New Roman" w:hint="default"/>
        <w:b/>
      </w:rPr>
    </w:lvl>
    <w:lvl w:ilvl="1">
      <w:start w:val="2"/>
      <w:numFmt w:val="decimal"/>
      <w:lvlText w:val="%1.%2"/>
      <w:lvlJc w:val="left"/>
      <w:pPr>
        <w:ind w:left="870" w:hanging="870"/>
      </w:pPr>
      <w:rPr>
        <w:rFonts w:eastAsia="Times New Roman" w:hint="default"/>
        <w:b/>
      </w:rPr>
    </w:lvl>
    <w:lvl w:ilvl="2">
      <w:start w:val="18"/>
      <w:numFmt w:val="decimal"/>
      <w:lvlText w:val="%1.%2.%3"/>
      <w:lvlJc w:val="left"/>
      <w:pPr>
        <w:ind w:left="870" w:hanging="870"/>
      </w:pPr>
      <w:rPr>
        <w:rFonts w:eastAsia="Times New Roman" w:hint="default"/>
        <w:b/>
      </w:rPr>
    </w:lvl>
    <w:lvl w:ilvl="3">
      <w:start w:val="4"/>
      <w:numFmt w:val="decimal"/>
      <w:lvlText w:val="%1.%2.%3.%4"/>
      <w:lvlJc w:val="left"/>
      <w:pPr>
        <w:ind w:left="870" w:hanging="870"/>
      </w:pPr>
      <w:rPr>
        <w:rFonts w:eastAsia="Times New Roman" w:hint="default"/>
        <w:b/>
      </w:rPr>
    </w:lvl>
    <w:lvl w:ilvl="4">
      <w:start w:val="3"/>
      <w:numFmt w:val="decimal"/>
      <w:lvlText w:val="%1.%2.%3.%4.%5"/>
      <w:lvlJc w:val="left"/>
      <w:pPr>
        <w:ind w:left="1080" w:hanging="1080"/>
      </w:pPr>
      <w:rPr>
        <w:rFonts w:eastAsia="Times New Roman" w:hint="default"/>
        <w:b/>
      </w:rPr>
    </w:lvl>
    <w:lvl w:ilvl="5">
      <w:start w:val="1"/>
      <w:numFmt w:val="decimal"/>
      <w:lvlText w:val="%1.%2.%3.%4.%5.%6"/>
      <w:lvlJc w:val="left"/>
      <w:pPr>
        <w:ind w:left="1080" w:hanging="1080"/>
      </w:pPr>
      <w:rPr>
        <w:rFonts w:eastAsia="Times New Roman" w:hint="default"/>
        <w:b/>
      </w:rPr>
    </w:lvl>
    <w:lvl w:ilvl="6">
      <w:start w:val="1"/>
      <w:numFmt w:val="decimal"/>
      <w:lvlText w:val="%1.%2.%3.%4.%5.%6.%7"/>
      <w:lvlJc w:val="left"/>
      <w:pPr>
        <w:ind w:left="1440" w:hanging="1440"/>
      </w:pPr>
      <w:rPr>
        <w:rFonts w:eastAsia="Times New Roman" w:hint="default"/>
        <w:b/>
      </w:rPr>
    </w:lvl>
    <w:lvl w:ilvl="7">
      <w:start w:val="1"/>
      <w:numFmt w:val="decimal"/>
      <w:lvlText w:val="%1.%2.%3.%4.%5.%6.%7.%8"/>
      <w:lvlJc w:val="left"/>
      <w:pPr>
        <w:ind w:left="1440" w:hanging="1440"/>
      </w:pPr>
      <w:rPr>
        <w:rFonts w:eastAsia="Times New Roman" w:hint="default"/>
        <w:b/>
      </w:rPr>
    </w:lvl>
    <w:lvl w:ilvl="8">
      <w:start w:val="1"/>
      <w:numFmt w:val="decimal"/>
      <w:lvlText w:val="%1.%2.%3.%4.%5.%6.%7.%8.%9"/>
      <w:lvlJc w:val="left"/>
      <w:pPr>
        <w:ind w:left="1800" w:hanging="1800"/>
      </w:pPr>
      <w:rPr>
        <w:rFonts w:eastAsia="Times New Roman" w:hint="default"/>
        <w:b/>
      </w:rPr>
    </w:lvl>
  </w:abstractNum>
  <w:abstractNum w:abstractNumId="74" w15:restartNumberingAfterBreak="0">
    <w:nsid w:val="2A136114"/>
    <w:multiLevelType w:val="hybridMultilevel"/>
    <w:tmpl w:val="79DAFB2C"/>
    <w:lvl w:ilvl="0" w:tplc="B72CB072">
      <w:start w:val="1"/>
      <w:numFmt w:val="lowerLetter"/>
      <w:pStyle w:val="QPPBulletpoint2"/>
      <w:lvlText w:val="(%1)"/>
      <w:lvlJc w:val="left"/>
      <w:pPr>
        <w:tabs>
          <w:tab w:val="num" w:pos="567"/>
        </w:tabs>
        <w:ind w:left="907" w:hanging="340"/>
      </w:pPr>
      <w:rPr>
        <w:rFonts w:ascii="Arial" w:hAnsi="Arial" w:cs="Times New Roman" w:hint="default"/>
        <w:b w:val="0"/>
        <w:i w:val="0"/>
        <w:sz w:val="20"/>
        <w:szCs w:val="2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5" w15:restartNumberingAfterBreak="0">
    <w:nsid w:val="2A621A80"/>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76" w15:restartNumberingAfterBreak="0">
    <w:nsid w:val="2AA001D7"/>
    <w:multiLevelType w:val="multilevel"/>
    <w:tmpl w:val="6BBA4DA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2B4D650D"/>
    <w:multiLevelType w:val="hybridMultilevel"/>
    <w:tmpl w:val="C01EC774"/>
    <w:lvl w:ilvl="0" w:tplc="82546440">
      <w:start w:val="1"/>
      <w:numFmt w:val="decimal"/>
      <w:pStyle w:val="QPPBulletPoint1"/>
      <w:lvlText w:val="(%1)"/>
      <w:lvlJc w:val="left"/>
      <w:pPr>
        <w:tabs>
          <w:tab w:val="num" w:pos="567"/>
        </w:tabs>
        <w:ind w:left="567"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8" w15:restartNumberingAfterBreak="0">
    <w:nsid w:val="2B691B17"/>
    <w:multiLevelType w:val="hybridMultilevel"/>
    <w:tmpl w:val="0C902C68"/>
    <w:lvl w:ilvl="0" w:tplc="0C090001">
      <w:start w:val="1"/>
      <w:numFmt w:val="bullet"/>
      <w:lvlText w:val=""/>
      <w:lvlJc w:val="left"/>
      <w:pPr>
        <w:ind w:left="435" w:hanging="360"/>
      </w:pPr>
      <w:rPr>
        <w:rFonts w:ascii="Symbol" w:hAnsi="Symbol" w:hint="default"/>
      </w:rPr>
    </w:lvl>
    <w:lvl w:ilvl="1" w:tplc="0C090003" w:tentative="1">
      <w:start w:val="1"/>
      <w:numFmt w:val="bullet"/>
      <w:lvlText w:val="o"/>
      <w:lvlJc w:val="left"/>
      <w:pPr>
        <w:ind w:left="1155" w:hanging="360"/>
      </w:pPr>
      <w:rPr>
        <w:rFonts w:ascii="Courier New" w:hAnsi="Courier New" w:cs="Courier New" w:hint="default"/>
      </w:rPr>
    </w:lvl>
    <w:lvl w:ilvl="2" w:tplc="0C090005" w:tentative="1">
      <w:start w:val="1"/>
      <w:numFmt w:val="bullet"/>
      <w:lvlText w:val=""/>
      <w:lvlJc w:val="left"/>
      <w:pPr>
        <w:ind w:left="1875" w:hanging="360"/>
      </w:pPr>
      <w:rPr>
        <w:rFonts w:ascii="Wingdings" w:hAnsi="Wingdings" w:hint="default"/>
      </w:rPr>
    </w:lvl>
    <w:lvl w:ilvl="3" w:tplc="0C090001" w:tentative="1">
      <w:start w:val="1"/>
      <w:numFmt w:val="bullet"/>
      <w:lvlText w:val=""/>
      <w:lvlJc w:val="left"/>
      <w:pPr>
        <w:ind w:left="2595" w:hanging="360"/>
      </w:pPr>
      <w:rPr>
        <w:rFonts w:ascii="Symbol" w:hAnsi="Symbol" w:hint="default"/>
      </w:rPr>
    </w:lvl>
    <w:lvl w:ilvl="4" w:tplc="0C090003" w:tentative="1">
      <w:start w:val="1"/>
      <w:numFmt w:val="bullet"/>
      <w:lvlText w:val="o"/>
      <w:lvlJc w:val="left"/>
      <w:pPr>
        <w:ind w:left="3315" w:hanging="360"/>
      </w:pPr>
      <w:rPr>
        <w:rFonts w:ascii="Courier New" w:hAnsi="Courier New" w:cs="Courier New" w:hint="default"/>
      </w:rPr>
    </w:lvl>
    <w:lvl w:ilvl="5" w:tplc="0C090005" w:tentative="1">
      <w:start w:val="1"/>
      <w:numFmt w:val="bullet"/>
      <w:lvlText w:val=""/>
      <w:lvlJc w:val="left"/>
      <w:pPr>
        <w:ind w:left="4035" w:hanging="360"/>
      </w:pPr>
      <w:rPr>
        <w:rFonts w:ascii="Wingdings" w:hAnsi="Wingdings" w:hint="default"/>
      </w:rPr>
    </w:lvl>
    <w:lvl w:ilvl="6" w:tplc="0C090001" w:tentative="1">
      <w:start w:val="1"/>
      <w:numFmt w:val="bullet"/>
      <w:lvlText w:val=""/>
      <w:lvlJc w:val="left"/>
      <w:pPr>
        <w:ind w:left="4755" w:hanging="360"/>
      </w:pPr>
      <w:rPr>
        <w:rFonts w:ascii="Symbol" w:hAnsi="Symbol" w:hint="default"/>
      </w:rPr>
    </w:lvl>
    <w:lvl w:ilvl="7" w:tplc="0C090003" w:tentative="1">
      <w:start w:val="1"/>
      <w:numFmt w:val="bullet"/>
      <w:lvlText w:val="o"/>
      <w:lvlJc w:val="left"/>
      <w:pPr>
        <w:ind w:left="5475" w:hanging="360"/>
      </w:pPr>
      <w:rPr>
        <w:rFonts w:ascii="Courier New" w:hAnsi="Courier New" w:cs="Courier New" w:hint="default"/>
      </w:rPr>
    </w:lvl>
    <w:lvl w:ilvl="8" w:tplc="0C090005" w:tentative="1">
      <w:start w:val="1"/>
      <w:numFmt w:val="bullet"/>
      <w:lvlText w:val=""/>
      <w:lvlJc w:val="left"/>
      <w:pPr>
        <w:ind w:left="6195" w:hanging="360"/>
      </w:pPr>
      <w:rPr>
        <w:rFonts w:ascii="Wingdings" w:hAnsi="Wingdings" w:hint="default"/>
      </w:rPr>
    </w:lvl>
  </w:abstractNum>
  <w:abstractNum w:abstractNumId="79" w15:restartNumberingAfterBreak="0">
    <w:nsid w:val="2C294DD4"/>
    <w:multiLevelType w:val="hybridMultilevel"/>
    <w:tmpl w:val="6DCEE626"/>
    <w:lvl w:ilvl="0" w:tplc="021E774A">
      <w:start w:val="1"/>
      <w:numFmt w:val="lowerLetter"/>
      <w:lvlText w:val="(%1)"/>
      <w:lvlJc w:val="left"/>
      <w:pPr>
        <w:ind w:left="1352"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80" w15:restartNumberingAfterBreak="0">
    <w:nsid w:val="2C9748D0"/>
    <w:multiLevelType w:val="hybridMultilevel"/>
    <w:tmpl w:val="E070D6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2D206688"/>
    <w:multiLevelType w:val="multilevel"/>
    <w:tmpl w:val="83CCC07C"/>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2D61241F"/>
    <w:multiLevelType w:val="hybridMultilevel"/>
    <w:tmpl w:val="BFA0F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2E3A10A8"/>
    <w:multiLevelType w:val="hybridMultilevel"/>
    <w:tmpl w:val="78606582"/>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4" w15:restartNumberingAfterBreak="0">
    <w:nsid w:val="2EAC4940"/>
    <w:multiLevelType w:val="hybridMultilevel"/>
    <w:tmpl w:val="ABA8C506"/>
    <w:lvl w:ilvl="0" w:tplc="0C090001">
      <w:start w:val="1"/>
      <w:numFmt w:val="bullet"/>
      <w:lvlText w:val=""/>
      <w:lvlJc w:val="left"/>
      <w:pPr>
        <w:ind w:left="735" w:hanging="360"/>
      </w:pPr>
      <w:rPr>
        <w:rFonts w:ascii="Symbol" w:hAnsi="Symbol" w:hint="default"/>
      </w:rPr>
    </w:lvl>
    <w:lvl w:ilvl="1" w:tplc="0C090003" w:tentative="1">
      <w:start w:val="1"/>
      <w:numFmt w:val="bullet"/>
      <w:lvlText w:val="o"/>
      <w:lvlJc w:val="left"/>
      <w:pPr>
        <w:ind w:left="1455" w:hanging="360"/>
      </w:pPr>
      <w:rPr>
        <w:rFonts w:ascii="Courier New" w:hAnsi="Courier New" w:cs="Courier New" w:hint="default"/>
      </w:rPr>
    </w:lvl>
    <w:lvl w:ilvl="2" w:tplc="0C090005" w:tentative="1">
      <w:start w:val="1"/>
      <w:numFmt w:val="bullet"/>
      <w:lvlText w:val=""/>
      <w:lvlJc w:val="left"/>
      <w:pPr>
        <w:ind w:left="2175" w:hanging="360"/>
      </w:pPr>
      <w:rPr>
        <w:rFonts w:ascii="Wingdings" w:hAnsi="Wingdings" w:hint="default"/>
      </w:rPr>
    </w:lvl>
    <w:lvl w:ilvl="3" w:tplc="0C090001" w:tentative="1">
      <w:start w:val="1"/>
      <w:numFmt w:val="bullet"/>
      <w:lvlText w:val=""/>
      <w:lvlJc w:val="left"/>
      <w:pPr>
        <w:ind w:left="2895" w:hanging="360"/>
      </w:pPr>
      <w:rPr>
        <w:rFonts w:ascii="Symbol" w:hAnsi="Symbol" w:hint="default"/>
      </w:rPr>
    </w:lvl>
    <w:lvl w:ilvl="4" w:tplc="0C090003" w:tentative="1">
      <w:start w:val="1"/>
      <w:numFmt w:val="bullet"/>
      <w:lvlText w:val="o"/>
      <w:lvlJc w:val="left"/>
      <w:pPr>
        <w:ind w:left="3615" w:hanging="360"/>
      </w:pPr>
      <w:rPr>
        <w:rFonts w:ascii="Courier New" w:hAnsi="Courier New" w:cs="Courier New" w:hint="default"/>
      </w:rPr>
    </w:lvl>
    <w:lvl w:ilvl="5" w:tplc="0C090005" w:tentative="1">
      <w:start w:val="1"/>
      <w:numFmt w:val="bullet"/>
      <w:lvlText w:val=""/>
      <w:lvlJc w:val="left"/>
      <w:pPr>
        <w:ind w:left="4335" w:hanging="360"/>
      </w:pPr>
      <w:rPr>
        <w:rFonts w:ascii="Wingdings" w:hAnsi="Wingdings" w:hint="default"/>
      </w:rPr>
    </w:lvl>
    <w:lvl w:ilvl="6" w:tplc="0C090001" w:tentative="1">
      <w:start w:val="1"/>
      <w:numFmt w:val="bullet"/>
      <w:lvlText w:val=""/>
      <w:lvlJc w:val="left"/>
      <w:pPr>
        <w:ind w:left="5055" w:hanging="360"/>
      </w:pPr>
      <w:rPr>
        <w:rFonts w:ascii="Symbol" w:hAnsi="Symbol" w:hint="default"/>
      </w:rPr>
    </w:lvl>
    <w:lvl w:ilvl="7" w:tplc="0C090003" w:tentative="1">
      <w:start w:val="1"/>
      <w:numFmt w:val="bullet"/>
      <w:lvlText w:val="o"/>
      <w:lvlJc w:val="left"/>
      <w:pPr>
        <w:ind w:left="5775" w:hanging="360"/>
      </w:pPr>
      <w:rPr>
        <w:rFonts w:ascii="Courier New" w:hAnsi="Courier New" w:cs="Courier New" w:hint="default"/>
      </w:rPr>
    </w:lvl>
    <w:lvl w:ilvl="8" w:tplc="0C090005" w:tentative="1">
      <w:start w:val="1"/>
      <w:numFmt w:val="bullet"/>
      <w:lvlText w:val=""/>
      <w:lvlJc w:val="left"/>
      <w:pPr>
        <w:ind w:left="6495" w:hanging="360"/>
      </w:pPr>
      <w:rPr>
        <w:rFonts w:ascii="Wingdings" w:hAnsi="Wingdings" w:hint="default"/>
      </w:rPr>
    </w:lvl>
  </w:abstractNum>
  <w:abstractNum w:abstractNumId="85" w15:restartNumberingAfterBreak="0">
    <w:nsid w:val="2ED85570"/>
    <w:multiLevelType w:val="hybridMultilevel"/>
    <w:tmpl w:val="D4182EB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6" w15:restartNumberingAfterBreak="0">
    <w:nsid w:val="2FA63E9D"/>
    <w:multiLevelType w:val="multilevel"/>
    <w:tmpl w:val="8694509A"/>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15:restartNumberingAfterBreak="0">
    <w:nsid w:val="301F5F4E"/>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88" w15:restartNumberingAfterBreak="0">
    <w:nsid w:val="305D183B"/>
    <w:multiLevelType w:val="hybridMultilevel"/>
    <w:tmpl w:val="66E8492C"/>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31DA2B72"/>
    <w:multiLevelType w:val="hybridMultilevel"/>
    <w:tmpl w:val="2FFC27CE"/>
    <w:lvl w:ilvl="0" w:tplc="CE84158E">
      <w:start w:val="1"/>
      <w:numFmt w:val="bullet"/>
      <w:pStyle w:val="QPPDotBulletPoint"/>
      <w:lvlText w:val=""/>
      <w:lvlJc w:val="left"/>
      <w:pPr>
        <w:tabs>
          <w:tab w:val="num" w:pos="567"/>
        </w:tabs>
        <w:ind w:left="567" w:hanging="567"/>
      </w:pPr>
      <w:rPr>
        <w:rFonts w:ascii="Symbol" w:hAnsi="Symbol" w:hint="default"/>
        <w:color w:val="000000"/>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32B32968"/>
    <w:multiLevelType w:val="hybridMultilevel"/>
    <w:tmpl w:val="4088FA02"/>
    <w:lvl w:ilvl="0" w:tplc="AD1C877C">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91" w15:restartNumberingAfterBreak="0">
    <w:nsid w:val="32CE5578"/>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2" w15:restartNumberingAfterBreak="0">
    <w:nsid w:val="33D36BB5"/>
    <w:multiLevelType w:val="multilevel"/>
    <w:tmpl w:val="790099E8"/>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34555403"/>
    <w:multiLevelType w:val="hybridMultilevel"/>
    <w:tmpl w:val="E6D046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4" w15:restartNumberingAfterBreak="0">
    <w:nsid w:val="347F2F81"/>
    <w:multiLevelType w:val="hybridMultilevel"/>
    <w:tmpl w:val="D536FD4C"/>
    <w:lvl w:ilvl="0" w:tplc="9ED24C06">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95" w15:restartNumberingAfterBreak="0">
    <w:nsid w:val="34CC2D69"/>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6" w15:restartNumberingAfterBreak="0">
    <w:nsid w:val="35373CCA"/>
    <w:multiLevelType w:val="hybridMultilevel"/>
    <w:tmpl w:val="95BCD6CE"/>
    <w:lvl w:ilvl="0" w:tplc="0C09001B">
      <w:start w:val="1"/>
      <w:numFmt w:val="lowerRoman"/>
      <w:lvlText w:val="%1."/>
      <w:lvlJc w:val="right"/>
      <w:pPr>
        <w:ind w:left="2520" w:hanging="360"/>
      </w:pPr>
    </w:lvl>
    <w:lvl w:ilvl="1" w:tplc="0C090019" w:tentative="1">
      <w:start w:val="1"/>
      <w:numFmt w:val="lowerLetter"/>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97" w15:restartNumberingAfterBreak="0">
    <w:nsid w:val="353A3FB9"/>
    <w:multiLevelType w:val="multilevel"/>
    <w:tmpl w:val="ABE62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55D6F3E"/>
    <w:multiLevelType w:val="hybridMultilevel"/>
    <w:tmpl w:val="B4607430"/>
    <w:lvl w:ilvl="0" w:tplc="391C4D60">
      <w:start w:val="1"/>
      <w:numFmt w:val="lowerRoman"/>
      <w:lvlText w:val="(%1)"/>
      <w:lvlJc w:val="left"/>
      <w:pPr>
        <w:ind w:left="1789" w:hanging="360"/>
      </w:pPr>
      <w:rPr>
        <w:rFonts w:ascii="Arial" w:eastAsiaTheme="minorHAnsi" w:hAnsi="Arial" w:cstheme="minorBidi" w:hint="default"/>
        <w:b w:val="0"/>
      </w:rPr>
    </w:lvl>
    <w:lvl w:ilvl="1" w:tplc="0C090019" w:tentative="1">
      <w:start w:val="1"/>
      <w:numFmt w:val="lowerLetter"/>
      <w:lvlText w:val="%2."/>
      <w:lvlJc w:val="left"/>
      <w:pPr>
        <w:ind w:left="2509" w:hanging="360"/>
      </w:pPr>
    </w:lvl>
    <w:lvl w:ilvl="2" w:tplc="0C09001B" w:tentative="1">
      <w:start w:val="1"/>
      <w:numFmt w:val="lowerRoman"/>
      <w:lvlText w:val="%3."/>
      <w:lvlJc w:val="right"/>
      <w:pPr>
        <w:ind w:left="3229" w:hanging="180"/>
      </w:pPr>
    </w:lvl>
    <w:lvl w:ilvl="3" w:tplc="0C09000F" w:tentative="1">
      <w:start w:val="1"/>
      <w:numFmt w:val="decimal"/>
      <w:lvlText w:val="%4."/>
      <w:lvlJc w:val="left"/>
      <w:pPr>
        <w:ind w:left="3949" w:hanging="360"/>
      </w:pPr>
    </w:lvl>
    <w:lvl w:ilvl="4" w:tplc="0C090019" w:tentative="1">
      <w:start w:val="1"/>
      <w:numFmt w:val="lowerLetter"/>
      <w:lvlText w:val="%5."/>
      <w:lvlJc w:val="left"/>
      <w:pPr>
        <w:ind w:left="4669" w:hanging="360"/>
      </w:pPr>
    </w:lvl>
    <w:lvl w:ilvl="5" w:tplc="0C09001B" w:tentative="1">
      <w:start w:val="1"/>
      <w:numFmt w:val="lowerRoman"/>
      <w:lvlText w:val="%6."/>
      <w:lvlJc w:val="right"/>
      <w:pPr>
        <w:ind w:left="5389" w:hanging="180"/>
      </w:pPr>
    </w:lvl>
    <w:lvl w:ilvl="6" w:tplc="0C09000F" w:tentative="1">
      <w:start w:val="1"/>
      <w:numFmt w:val="decimal"/>
      <w:lvlText w:val="%7."/>
      <w:lvlJc w:val="left"/>
      <w:pPr>
        <w:ind w:left="6109" w:hanging="360"/>
      </w:pPr>
    </w:lvl>
    <w:lvl w:ilvl="7" w:tplc="0C090019" w:tentative="1">
      <w:start w:val="1"/>
      <w:numFmt w:val="lowerLetter"/>
      <w:lvlText w:val="%8."/>
      <w:lvlJc w:val="left"/>
      <w:pPr>
        <w:ind w:left="6829" w:hanging="360"/>
      </w:pPr>
    </w:lvl>
    <w:lvl w:ilvl="8" w:tplc="0C09001B" w:tentative="1">
      <w:start w:val="1"/>
      <w:numFmt w:val="lowerRoman"/>
      <w:lvlText w:val="%9."/>
      <w:lvlJc w:val="right"/>
      <w:pPr>
        <w:ind w:left="7549" w:hanging="180"/>
      </w:pPr>
    </w:lvl>
  </w:abstractNum>
  <w:abstractNum w:abstractNumId="99" w15:restartNumberingAfterBreak="0">
    <w:nsid w:val="37F26AE3"/>
    <w:multiLevelType w:val="hybridMultilevel"/>
    <w:tmpl w:val="A70035A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0" w15:restartNumberingAfterBreak="0">
    <w:nsid w:val="398B53C3"/>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1" w15:restartNumberingAfterBreak="0">
    <w:nsid w:val="3A0D4332"/>
    <w:multiLevelType w:val="hybridMultilevel"/>
    <w:tmpl w:val="4DC870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2" w15:restartNumberingAfterBreak="0">
    <w:nsid w:val="3A812922"/>
    <w:multiLevelType w:val="multilevel"/>
    <w:tmpl w:val="7D106710"/>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3AFE62A1"/>
    <w:multiLevelType w:val="multilevel"/>
    <w:tmpl w:val="3B42ADFE"/>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ascii="Arial" w:eastAsia="Calibri" w:hAnsi="Arial" w:cs="Arial"/>
      </w:rPr>
    </w:lvl>
    <w:lvl w:ilvl="2">
      <w:start w:val="1"/>
      <w:numFmt w:val="low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3B376BC4"/>
    <w:multiLevelType w:val="hybridMultilevel"/>
    <w:tmpl w:val="7D20C03E"/>
    <w:lvl w:ilvl="0" w:tplc="E46A73C2">
      <w:start w:val="1"/>
      <w:numFmt w:val="lowerLetter"/>
      <w:pStyle w:val="HGTableBullet2"/>
      <w:lvlText w:val="(%1)"/>
      <w:lvlJc w:val="left"/>
      <w:pPr>
        <w:tabs>
          <w:tab w:val="num" w:pos="360"/>
        </w:tabs>
        <w:ind w:left="360" w:hanging="360"/>
      </w:pPr>
      <w:rPr>
        <w:rFonts w:hint="default"/>
      </w:rPr>
    </w:lvl>
    <w:lvl w:ilvl="1" w:tplc="0C090019">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05" w15:restartNumberingAfterBreak="0">
    <w:nsid w:val="3B9A32CE"/>
    <w:multiLevelType w:val="multilevel"/>
    <w:tmpl w:val="8BA4B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C245FEF"/>
    <w:multiLevelType w:val="hybridMultilevel"/>
    <w:tmpl w:val="2E2E27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3C55518E"/>
    <w:multiLevelType w:val="hybridMultilevel"/>
    <w:tmpl w:val="C58AF53A"/>
    <w:lvl w:ilvl="0" w:tplc="021E774A">
      <w:start w:val="1"/>
      <w:numFmt w:val="lowerLetter"/>
      <w:lvlText w:val="(%1)"/>
      <w:lvlJc w:val="left"/>
      <w:pPr>
        <w:ind w:left="360" w:hanging="360"/>
      </w:pPr>
      <w:rPr>
        <w:rFonts w:ascii="Arial" w:eastAsiaTheme="minorHAnsi" w:hAnsi="Arial"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8" w15:restartNumberingAfterBreak="0">
    <w:nsid w:val="3CB07DF2"/>
    <w:multiLevelType w:val="multilevel"/>
    <w:tmpl w:val="1480BA0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15:restartNumberingAfterBreak="0">
    <w:nsid w:val="3D1C19FF"/>
    <w:multiLevelType w:val="hybridMultilevel"/>
    <w:tmpl w:val="1FEAC108"/>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0" w15:restartNumberingAfterBreak="0">
    <w:nsid w:val="3E657798"/>
    <w:multiLevelType w:val="hybridMultilevel"/>
    <w:tmpl w:val="BFA6C6A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1" w15:restartNumberingAfterBreak="0">
    <w:nsid w:val="3EF21021"/>
    <w:multiLevelType w:val="multilevel"/>
    <w:tmpl w:val="0B6810B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401D6C5F"/>
    <w:multiLevelType w:val="hybridMultilevel"/>
    <w:tmpl w:val="7FE622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40F65F40"/>
    <w:multiLevelType w:val="hybridMultilevel"/>
    <w:tmpl w:val="B25606D4"/>
    <w:lvl w:ilvl="0" w:tplc="4FD4F5A0">
      <w:start w:val="18"/>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416C14F9"/>
    <w:multiLevelType w:val="hybridMultilevel"/>
    <w:tmpl w:val="A8AA1EA4"/>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426558ED"/>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6" w15:restartNumberingAfterBreak="0">
    <w:nsid w:val="432C1F58"/>
    <w:multiLevelType w:val="multilevel"/>
    <w:tmpl w:val="3CE21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4541F0B"/>
    <w:multiLevelType w:val="hybridMultilevel"/>
    <w:tmpl w:val="7F044FA8"/>
    <w:lvl w:ilvl="0" w:tplc="4A984026">
      <w:start w:val="1"/>
      <w:numFmt w:val="decimal"/>
      <w:pStyle w:val="AmendmentPoint1"/>
      <w:suff w:val="nothing"/>
      <w:lvlText w:val="(%1)"/>
      <w:lvlJc w:val="left"/>
      <w:pPr>
        <w:ind w:left="793" w:hanging="84"/>
      </w:pPr>
      <w:rPr>
        <w:rFonts w:hint="default"/>
        <w:b w:val="0"/>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118" w15:restartNumberingAfterBreak="0">
    <w:nsid w:val="44DF60C2"/>
    <w:multiLevelType w:val="hybridMultilevel"/>
    <w:tmpl w:val="7EC8402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9" w15:restartNumberingAfterBreak="0">
    <w:nsid w:val="44F24C26"/>
    <w:multiLevelType w:val="hybridMultilevel"/>
    <w:tmpl w:val="D3ACF07C"/>
    <w:lvl w:ilvl="0" w:tplc="5442FED6">
      <w:start w:val="1"/>
      <w:numFmt w:val="bullet"/>
      <w:pStyle w:val="QPPBullet"/>
      <w:lvlText w:val=""/>
      <w:lvlJc w:val="left"/>
      <w:pPr>
        <w:tabs>
          <w:tab w:val="num" w:pos="360"/>
        </w:tabs>
        <w:ind w:left="360" w:hanging="360"/>
      </w:pPr>
      <w:rPr>
        <w:rFonts w:ascii="Symbol" w:hAnsi="Symbol" w:hint="default"/>
        <w:color w:val="000000"/>
        <w:sz w:val="22"/>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20" w15:restartNumberingAfterBreak="0">
    <w:nsid w:val="450046DC"/>
    <w:multiLevelType w:val="hybridMultilevel"/>
    <w:tmpl w:val="75329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454121BE"/>
    <w:multiLevelType w:val="hybridMultilevel"/>
    <w:tmpl w:val="57BAEBA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2" w15:restartNumberingAfterBreak="0">
    <w:nsid w:val="4715396E"/>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3" w15:restartNumberingAfterBreak="0">
    <w:nsid w:val="471D6474"/>
    <w:multiLevelType w:val="multilevel"/>
    <w:tmpl w:val="1EE0F1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4" w15:restartNumberingAfterBreak="0">
    <w:nsid w:val="47AF3D23"/>
    <w:multiLevelType w:val="hybridMultilevel"/>
    <w:tmpl w:val="0BE48234"/>
    <w:lvl w:ilvl="0" w:tplc="EA9020D6">
      <w:start w:val="1"/>
      <w:numFmt w:val="lowerRoman"/>
      <w:pStyle w:val="HGTableBullet3"/>
      <w:lvlText w:val="(%1)"/>
      <w:lvlJc w:val="left"/>
      <w:pPr>
        <w:tabs>
          <w:tab w:val="num" w:pos="680"/>
        </w:tabs>
        <w:ind w:left="680"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5" w15:restartNumberingAfterBreak="0">
    <w:nsid w:val="481F16DD"/>
    <w:multiLevelType w:val="hybridMultilevel"/>
    <w:tmpl w:val="A48628D4"/>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15:restartNumberingAfterBreak="0">
    <w:nsid w:val="49F91388"/>
    <w:multiLevelType w:val="hybridMultilevel"/>
    <w:tmpl w:val="09CEA382"/>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4A5B4B8B"/>
    <w:multiLevelType w:val="hybridMultilevel"/>
    <w:tmpl w:val="A04E7A32"/>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8" w15:restartNumberingAfterBreak="0">
    <w:nsid w:val="4AD17BF3"/>
    <w:multiLevelType w:val="multilevel"/>
    <w:tmpl w:val="BCD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AD21EE9"/>
    <w:multiLevelType w:val="multilevel"/>
    <w:tmpl w:val="1BBE93D6"/>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0" w15:restartNumberingAfterBreak="0">
    <w:nsid w:val="4D185C99"/>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31" w15:restartNumberingAfterBreak="0">
    <w:nsid w:val="4D503AD9"/>
    <w:multiLevelType w:val="hybridMultilevel"/>
    <w:tmpl w:val="6F8012DC"/>
    <w:lvl w:ilvl="0" w:tplc="0830990C">
      <w:start w:val="1"/>
      <w:numFmt w:val="lowerLetter"/>
      <w:lvlText w:val="(%1)"/>
      <w:lvlJc w:val="left"/>
      <w:pPr>
        <w:ind w:left="1069" w:hanging="360"/>
      </w:pPr>
      <w:rPr>
        <w:rFonts w:ascii="Arial" w:eastAsiaTheme="minorHAnsi" w:hAnsi="Arial" w:cstheme="minorBidi"/>
        <w:b w:val="0"/>
        <w:i w:val="0"/>
        <w:iCs w:val="0"/>
        <w:sz w:val="20"/>
        <w:szCs w:val="2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32" w15:restartNumberingAfterBreak="0">
    <w:nsid w:val="4D9D4FA9"/>
    <w:multiLevelType w:val="multilevel"/>
    <w:tmpl w:val="A11417DE"/>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3" w15:restartNumberingAfterBreak="0">
    <w:nsid w:val="4E8A4458"/>
    <w:multiLevelType w:val="hybridMultilevel"/>
    <w:tmpl w:val="424AA1D0"/>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134" w15:restartNumberingAfterBreak="0">
    <w:nsid w:val="4EDF02F6"/>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5" w15:restartNumberingAfterBreak="0">
    <w:nsid w:val="4F164C57"/>
    <w:multiLevelType w:val="hybridMultilevel"/>
    <w:tmpl w:val="DD4C5F98"/>
    <w:lvl w:ilvl="0" w:tplc="391C4D60">
      <w:start w:val="1"/>
      <w:numFmt w:val="lowerRoman"/>
      <w:lvlText w:val="(%1)"/>
      <w:lvlJc w:val="left"/>
      <w:pPr>
        <w:ind w:left="1789" w:hanging="360"/>
      </w:pPr>
      <w:rPr>
        <w:rFonts w:ascii="Arial" w:eastAsiaTheme="minorHAnsi" w:hAnsi="Arial" w:cstheme="minorBidi" w:hint="default"/>
        <w:b w:val="0"/>
      </w:rPr>
    </w:lvl>
    <w:lvl w:ilvl="1" w:tplc="0C090019" w:tentative="1">
      <w:start w:val="1"/>
      <w:numFmt w:val="lowerLetter"/>
      <w:lvlText w:val="%2."/>
      <w:lvlJc w:val="left"/>
      <w:pPr>
        <w:ind w:left="2509" w:hanging="360"/>
      </w:pPr>
    </w:lvl>
    <w:lvl w:ilvl="2" w:tplc="0C09001B" w:tentative="1">
      <w:start w:val="1"/>
      <w:numFmt w:val="lowerRoman"/>
      <w:lvlText w:val="%3."/>
      <w:lvlJc w:val="right"/>
      <w:pPr>
        <w:ind w:left="3229" w:hanging="180"/>
      </w:pPr>
    </w:lvl>
    <w:lvl w:ilvl="3" w:tplc="0C09000F" w:tentative="1">
      <w:start w:val="1"/>
      <w:numFmt w:val="decimal"/>
      <w:lvlText w:val="%4."/>
      <w:lvlJc w:val="left"/>
      <w:pPr>
        <w:ind w:left="3949" w:hanging="360"/>
      </w:pPr>
    </w:lvl>
    <w:lvl w:ilvl="4" w:tplc="0C090019" w:tentative="1">
      <w:start w:val="1"/>
      <w:numFmt w:val="lowerLetter"/>
      <w:lvlText w:val="%5."/>
      <w:lvlJc w:val="left"/>
      <w:pPr>
        <w:ind w:left="4669" w:hanging="360"/>
      </w:pPr>
    </w:lvl>
    <w:lvl w:ilvl="5" w:tplc="0C09001B" w:tentative="1">
      <w:start w:val="1"/>
      <w:numFmt w:val="lowerRoman"/>
      <w:lvlText w:val="%6."/>
      <w:lvlJc w:val="right"/>
      <w:pPr>
        <w:ind w:left="5389" w:hanging="180"/>
      </w:pPr>
    </w:lvl>
    <w:lvl w:ilvl="6" w:tplc="0C09000F" w:tentative="1">
      <w:start w:val="1"/>
      <w:numFmt w:val="decimal"/>
      <w:lvlText w:val="%7."/>
      <w:lvlJc w:val="left"/>
      <w:pPr>
        <w:ind w:left="6109" w:hanging="360"/>
      </w:pPr>
    </w:lvl>
    <w:lvl w:ilvl="7" w:tplc="0C090019" w:tentative="1">
      <w:start w:val="1"/>
      <w:numFmt w:val="lowerLetter"/>
      <w:lvlText w:val="%8."/>
      <w:lvlJc w:val="left"/>
      <w:pPr>
        <w:ind w:left="6829" w:hanging="360"/>
      </w:pPr>
    </w:lvl>
    <w:lvl w:ilvl="8" w:tplc="0C09001B" w:tentative="1">
      <w:start w:val="1"/>
      <w:numFmt w:val="lowerRoman"/>
      <w:lvlText w:val="%9."/>
      <w:lvlJc w:val="right"/>
      <w:pPr>
        <w:ind w:left="7549" w:hanging="180"/>
      </w:pPr>
    </w:lvl>
  </w:abstractNum>
  <w:abstractNum w:abstractNumId="136" w15:restartNumberingAfterBreak="0">
    <w:nsid w:val="508E2933"/>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37" w15:restartNumberingAfterBreak="0">
    <w:nsid w:val="50C30F95"/>
    <w:multiLevelType w:val="multilevel"/>
    <w:tmpl w:val="E08C14FE"/>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8" w15:restartNumberingAfterBreak="0">
    <w:nsid w:val="50E81FB0"/>
    <w:multiLevelType w:val="multilevel"/>
    <w:tmpl w:val="C8C4BCFC"/>
    <w:lvl w:ilvl="0">
      <w:start w:val="1"/>
      <w:numFmt w:val="bullet"/>
      <w:lvlText w:val=""/>
      <w:lvlJc w:val="left"/>
      <w:pPr>
        <w:tabs>
          <w:tab w:val="num" w:pos="3600"/>
        </w:tabs>
        <w:ind w:left="3600" w:hanging="360"/>
      </w:pPr>
      <w:rPr>
        <w:rFonts w:ascii="Symbol" w:hAnsi="Symbol" w:hint="default"/>
        <w:sz w:val="20"/>
      </w:rPr>
    </w:lvl>
    <w:lvl w:ilvl="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abstractNum w:abstractNumId="139" w15:restartNumberingAfterBreak="0">
    <w:nsid w:val="50FA433D"/>
    <w:multiLevelType w:val="multilevel"/>
    <w:tmpl w:val="FCBA2526"/>
    <w:lvl w:ilvl="0">
      <w:start w:val="6"/>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upperLetter"/>
      <w:lvlText w:val="%4."/>
      <w:lvlJc w:val="left"/>
      <w:pPr>
        <w:tabs>
          <w:tab w:val="num" w:pos="2880"/>
        </w:tabs>
        <w:ind w:left="2880" w:hanging="360"/>
      </w:pPr>
      <w:rPr>
        <w:rFonts w:ascii="Arial" w:eastAsia="Calibri" w:hAnsi="Arial" w:cs="Arial"/>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5134113F"/>
    <w:multiLevelType w:val="hybridMultilevel"/>
    <w:tmpl w:val="8AB23862"/>
    <w:lvl w:ilvl="0" w:tplc="ACE2FDEA">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1" w15:restartNumberingAfterBreak="0">
    <w:nsid w:val="517A69BA"/>
    <w:multiLevelType w:val="hybridMultilevel"/>
    <w:tmpl w:val="A022B164"/>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51D108CE"/>
    <w:multiLevelType w:val="hybridMultilevel"/>
    <w:tmpl w:val="2F52DE64"/>
    <w:lvl w:ilvl="0" w:tplc="FFFFFFFF">
      <w:start w:val="1"/>
      <w:numFmt w:val="bullet"/>
      <w:pStyle w:val="QPPEditorsnotebulletpoint1"/>
      <w:lvlText w:val=""/>
      <w:lvlJc w:val="left"/>
      <w:pPr>
        <w:tabs>
          <w:tab w:val="num" w:pos="720"/>
        </w:tabs>
        <w:ind w:left="720" w:hanging="360"/>
      </w:pPr>
      <w:rPr>
        <w:rFonts w:ascii="Symbol" w:hAnsi="Symbol" w:hint="default"/>
        <w:sz w:val="22"/>
        <w:szCs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52CA5E8D"/>
    <w:multiLevelType w:val="hybridMultilevel"/>
    <w:tmpl w:val="258493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53301D89"/>
    <w:multiLevelType w:val="hybridMultilevel"/>
    <w:tmpl w:val="4BAA1B38"/>
    <w:lvl w:ilvl="0" w:tplc="7054CF0C">
      <w:start w:val="1"/>
      <w:numFmt w:val="upperLetter"/>
      <w:pStyle w:val="QPPBulletPoint4"/>
      <w:lvlText w:val="(%1)"/>
      <w:lvlJc w:val="left"/>
      <w:pPr>
        <w:tabs>
          <w:tab w:val="num" w:pos="567"/>
        </w:tabs>
        <w:ind w:left="2268"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5" w15:restartNumberingAfterBreak="0">
    <w:nsid w:val="53593C84"/>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46" w15:restartNumberingAfterBreak="0">
    <w:nsid w:val="53761930"/>
    <w:multiLevelType w:val="hybridMultilevel"/>
    <w:tmpl w:val="D2E88EB2"/>
    <w:lvl w:ilvl="0" w:tplc="009CA9E0">
      <w:start w:val="4"/>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7" w15:restartNumberingAfterBreak="0">
    <w:nsid w:val="548F329E"/>
    <w:multiLevelType w:val="hybridMultilevel"/>
    <w:tmpl w:val="DD6CF40A"/>
    <w:lvl w:ilvl="0" w:tplc="5FE2C10E">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8" w15:restartNumberingAfterBreak="0">
    <w:nsid w:val="549E7806"/>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4C13FFE"/>
    <w:multiLevelType w:val="hybridMultilevel"/>
    <w:tmpl w:val="8884A56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0" w15:restartNumberingAfterBreak="0">
    <w:nsid w:val="55393110"/>
    <w:multiLevelType w:val="hybridMultilevel"/>
    <w:tmpl w:val="A86008EC"/>
    <w:lvl w:ilvl="0" w:tplc="F3A0F99E">
      <w:start w:val="1"/>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1" w15:restartNumberingAfterBreak="0">
    <w:nsid w:val="56180FCC"/>
    <w:multiLevelType w:val="hybridMultilevel"/>
    <w:tmpl w:val="87E61A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566D4DBE"/>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3" w15:restartNumberingAfterBreak="0">
    <w:nsid w:val="568A43DF"/>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7651059"/>
    <w:multiLevelType w:val="hybridMultilevel"/>
    <w:tmpl w:val="A67A40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58CE1F96"/>
    <w:multiLevelType w:val="multilevel"/>
    <w:tmpl w:val="95429E3C"/>
    <w:styleLink w:val="Codeheadings"/>
    <w:lvl w:ilvl="0">
      <w:start w:val="1"/>
      <w:numFmt w:val="none"/>
      <w:pStyle w:val="PartHeading"/>
      <w:lvlText w:val="%1"/>
      <w:lvlJc w:val="left"/>
      <w:pPr>
        <w:ind w:left="0" w:firstLine="0"/>
      </w:pPr>
      <w:rPr>
        <w:rFonts w:hint="default"/>
      </w:rPr>
    </w:lvl>
    <w:lvl w:ilvl="1">
      <w:start w:val="1"/>
      <w:numFmt w:val="none"/>
      <w:pStyle w:val="CodeHeading1"/>
      <w:lvlText w:val="%2"/>
      <w:lvlJc w:val="left"/>
      <w:pPr>
        <w:ind w:left="0" w:firstLine="0"/>
      </w:pPr>
      <w:rPr>
        <w:rFonts w:hint="default"/>
      </w:rPr>
    </w:lvl>
    <w:lvl w:ilvl="2">
      <w:start w:val="1"/>
      <w:numFmt w:val="none"/>
      <w:pStyle w:val="CodeHeading2"/>
      <w:lvlText w:val="%3"/>
      <w:lvlJc w:val="left"/>
      <w:pPr>
        <w:ind w:left="0" w:firstLine="0"/>
      </w:pPr>
      <w:rPr>
        <w:rFonts w:hint="default"/>
      </w:rPr>
    </w:lvl>
    <w:lvl w:ilvl="3">
      <w:start w:val="1"/>
      <w:numFmt w:val="decimal"/>
      <w:pStyle w:val="CodeBulletPoint1"/>
      <w:lvlText w:val="(%4)"/>
      <w:lvlJc w:val="left"/>
      <w:pPr>
        <w:ind w:left="357" w:hanging="357"/>
      </w:pPr>
      <w:rPr>
        <w:rFonts w:hint="default"/>
      </w:rPr>
    </w:lvl>
    <w:lvl w:ilvl="4">
      <w:start w:val="1"/>
      <w:numFmt w:val="lowerLetter"/>
      <w:pStyle w:val="CodeBulletPoint2"/>
      <w:lvlText w:val="(%5)"/>
      <w:lvlJc w:val="left"/>
      <w:pPr>
        <w:ind w:left="357" w:hanging="357"/>
      </w:pPr>
      <w:rPr>
        <w:rFonts w:hint="default"/>
      </w:rPr>
    </w:lvl>
    <w:lvl w:ilvl="5">
      <w:start w:val="1"/>
      <w:numFmt w:val="lowerRoman"/>
      <w:pStyle w:val="CodeBulletPoint3"/>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6" w15:restartNumberingAfterBreak="0">
    <w:nsid w:val="58E349CA"/>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57" w15:restartNumberingAfterBreak="0">
    <w:nsid w:val="5A9A177A"/>
    <w:multiLevelType w:val="multilevel"/>
    <w:tmpl w:val="B0A06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B0F0759"/>
    <w:multiLevelType w:val="hybridMultilevel"/>
    <w:tmpl w:val="56185FA8"/>
    <w:lvl w:ilvl="0" w:tplc="478C4DE6">
      <w:start w:val="1"/>
      <w:numFmt w:val="lowerLetter"/>
      <w:lvlText w:val="(%1)"/>
      <w:lvlJc w:val="left"/>
      <w:pPr>
        <w:ind w:left="720" w:hanging="360"/>
      </w:pPr>
      <w:rPr>
        <w:rFonts w:asciiTheme="minorHAnsi" w:eastAsiaTheme="minorHAnsi" w:hAnsiTheme="minorHAnsi"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9" w15:restartNumberingAfterBreak="0">
    <w:nsid w:val="5B645948"/>
    <w:multiLevelType w:val="hybridMultilevel"/>
    <w:tmpl w:val="12FA7046"/>
    <w:lvl w:ilvl="0" w:tplc="F3A0F99E">
      <w:start w:val="1"/>
      <w:numFmt w:val="decimal"/>
      <w:lvlText w:val="(%1)"/>
      <w:lvlJc w:val="left"/>
      <w:pPr>
        <w:ind w:left="785" w:hanging="360"/>
      </w:pPr>
      <w:rPr>
        <w:rFonts w:ascii="Arial" w:hAnsi="Arial" w:cs="Arial" w:hint="default"/>
        <w:b w:val="0"/>
        <w:i w:val="0"/>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60" w15:restartNumberingAfterBreak="0">
    <w:nsid w:val="5C57304D"/>
    <w:multiLevelType w:val="hybridMultilevel"/>
    <w:tmpl w:val="7924C39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1" w15:restartNumberingAfterBreak="0">
    <w:nsid w:val="5CB83E5C"/>
    <w:multiLevelType w:val="multilevel"/>
    <w:tmpl w:val="03761114"/>
    <w:lvl w:ilvl="0">
      <w:start w:val="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5CE75293"/>
    <w:multiLevelType w:val="multilevel"/>
    <w:tmpl w:val="1184709C"/>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3" w15:restartNumberingAfterBreak="0">
    <w:nsid w:val="5D5B4230"/>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4" w15:restartNumberingAfterBreak="0">
    <w:nsid w:val="5DA30959"/>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65" w15:restartNumberingAfterBreak="0">
    <w:nsid w:val="5E215450"/>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6" w15:restartNumberingAfterBreak="0">
    <w:nsid w:val="5F504E8C"/>
    <w:multiLevelType w:val="multilevel"/>
    <w:tmpl w:val="2D545FD6"/>
    <w:lvl w:ilvl="0">
      <w:start w:val="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upperLetter"/>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5FBC0673"/>
    <w:multiLevelType w:val="hybridMultilevel"/>
    <w:tmpl w:val="146CBF62"/>
    <w:lvl w:ilvl="0" w:tplc="DCF673D4">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8" w15:restartNumberingAfterBreak="0">
    <w:nsid w:val="6040474E"/>
    <w:multiLevelType w:val="hybridMultilevel"/>
    <w:tmpl w:val="6DCEE626"/>
    <w:lvl w:ilvl="0" w:tplc="021E774A">
      <w:start w:val="1"/>
      <w:numFmt w:val="lowerLetter"/>
      <w:lvlText w:val="(%1)"/>
      <w:lvlJc w:val="left"/>
      <w:pPr>
        <w:ind w:left="1352"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69" w15:restartNumberingAfterBreak="0">
    <w:nsid w:val="60E02AA7"/>
    <w:multiLevelType w:val="hybridMultilevel"/>
    <w:tmpl w:val="0C5696CC"/>
    <w:lvl w:ilvl="0" w:tplc="391C4D60">
      <w:start w:val="1"/>
      <w:numFmt w:val="lowerRoman"/>
      <w:lvlText w:val="(%1)"/>
      <w:lvlJc w:val="left"/>
      <w:pPr>
        <w:ind w:left="1636" w:hanging="360"/>
      </w:pPr>
      <w:rPr>
        <w:rFonts w:ascii="Arial" w:eastAsiaTheme="minorHAnsi" w:hAnsi="Arial" w:cstheme="minorBidi" w:hint="default"/>
        <w:b w:val="0"/>
      </w:rPr>
    </w:lvl>
    <w:lvl w:ilvl="1" w:tplc="0C090019" w:tentative="1">
      <w:start w:val="1"/>
      <w:numFmt w:val="lowerLetter"/>
      <w:lvlText w:val="%2."/>
      <w:lvlJc w:val="left"/>
      <w:pPr>
        <w:ind w:left="2356" w:hanging="360"/>
      </w:pPr>
    </w:lvl>
    <w:lvl w:ilvl="2" w:tplc="0C09001B" w:tentative="1">
      <w:start w:val="1"/>
      <w:numFmt w:val="lowerRoman"/>
      <w:lvlText w:val="%3."/>
      <w:lvlJc w:val="right"/>
      <w:pPr>
        <w:ind w:left="3076" w:hanging="180"/>
      </w:pPr>
    </w:lvl>
    <w:lvl w:ilvl="3" w:tplc="0C09000F" w:tentative="1">
      <w:start w:val="1"/>
      <w:numFmt w:val="decimal"/>
      <w:lvlText w:val="%4."/>
      <w:lvlJc w:val="left"/>
      <w:pPr>
        <w:ind w:left="3796" w:hanging="360"/>
      </w:pPr>
    </w:lvl>
    <w:lvl w:ilvl="4" w:tplc="0C090019" w:tentative="1">
      <w:start w:val="1"/>
      <w:numFmt w:val="lowerLetter"/>
      <w:lvlText w:val="%5."/>
      <w:lvlJc w:val="left"/>
      <w:pPr>
        <w:ind w:left="4516" w:hanging="360"/>
      </w:pPr>
    </w:lvl>
    <w:lvl w:ilvl="5" w:tplc="0C09001B" w:tentative="1">
      <w:start w:val="1"/>
      <w:numFmt w:val="lowerRoman"/>
      <w:lvlText w:val="%6."/>
      <w:lvlJc w:val="right"/>
      <w:pPr>
        <w:ind w:left="5236" w:hanging="180"/>
      </w:pPr>
    </w:lvl>
    <w:lvl w:ilvl="6" w:tplc="0C09000F" w:tentative="1">
      <w:start w:val="1"/>
      <w:numFmt w:val="decimal"/>
      <w:lvlText w:val="%7."/>
      <w:lvlJc w:val="left"/>
      <w:pPr>
        <w:ind w:left="5956" w:hanging="360"/>
      </w:pPr>
    </w:lvl>
    <w:lvl w:ilvl="7" w:tplc="0C090019" w:tentative="1">
      <w:start w:val="1"/>
      <w:numFmt w:val="lowerLetter"/>
      <w:lvlText w:val="%8."/>
      <w:lvlJc w:val="left"/>
      <w:pPr>
        <w:ind w:left="6676" w:hanging="360"/>
      </w:pPr>
    </w:lvl>
    <w:lvl w:ilvl="8" w:tplc="0C09001B" w:tentative="1">
      <w:start w:val="1"/>
      <w:numFmt w:val="lowerRoman"/>
      <w:lvlText w:val="%9."/>
      <w:lvlJc w:val="right"/>
      <w:pPr>
        <w:ind w:left="7396" w:hanging="180"/>
      </w:pPr>
    </w:lvl>
  </w:abstractNum>
  <w:abstractNum w:abstractNumId="170" w15:restartNumberingAfterBreak="0">
    <w:nsid w:val="629F48B5"/>
    <w:multiLevelType w:val="hybridMultilevel"/>
    <w:tmpl w:val="38904B32"/>
    <w:lvl w:ilvl="0" w:tplc="2E0C02E0">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1" w15:restartNumberingAfterBreak="0">
    <w:nsid w:val="62E238AF"/>
    <w:multiLevelType w:val="hybridMultilevel"/>
    <w:tmpl w:val="C5CA7A4C"/>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2" w15:restartNumberingAfterBreak="0">
    <w:nsid w:val="63DF3637"/>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73" w15:restartNumberingAfterBreak="0">
    <w:nsid w:val="64474840"/>
    <w:multiLevelType w:val="hybridMultilevel"/>
    <w:tmpl w:val="EBB29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4" w15:restartNumberingAfterBreak="0">
    <w:nsid w:val="649D2330"/>
    <w:multiLevelType w:val="hybridMultilevel"/>
    <w:tmpl w:val="3FB21BB0"/>
    <w:lvl w:ilvl="0" w:tplc="ADB0CD36">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75" w15:restartNumberingAfterBreak="0">
    <w:nsid w:val="65000C38"/>
    <w:multiLevelType w:val="hybridMultilevel"/>
    <w:tmpl w:val="246C95F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65664ACE"/>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7" w15:restartNumberingAfterBreak="0">
    <w:nsid w:val="674F1D34"/>
    <w:multiLevelType w:val="multilevel"/>
    <w:tmpl w:val="34723F88"/>
    <w:lvl w:ilvl="0">
      <w:start w:val="1"/>
      <w:numFmt w:val="bullet"/>
      <w:pStyle w:val="QPPBulletPoint5DOT"/>
      <w:lvlText w:val=""/>
      <w:lvlJc w:val="left"/>
      <w:pPr>
        <w:ind w:left="2520" w:hanging="360"/>
      </w:pPr>
      <w:rPr>
        <w:rFonts w:ascii="Symbol" w:hAnsi="Symbol"/>
      </w:rPr>
    </w:lvl>
    <w:lvl w:ilvl="1">
      <w:start w:val="1"/>
      <w:numFmt w:val="bullet"/>
      <w:lvlText w:val="o"/>
      <w:lvlJc w:val="left"/>
      <w:pPr>
        <w:ind w:left="3240" w:hanging="360"/>
      </w:pPr>
      <w:rPr>
        <w:rFonts w:ascii="Courier New" w:hAnsi="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bullet"/>
      <w:lvlText w:val="o"/>
      <w:lvlJc w:val="left"/>
      <w:pPr>
        <w:ind w:left="5400" w:hanging="360"/>
      </w:pPr>
      <w:rPr>
        <w:rFonts w:ascii="Courier New" w:hAnsi="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hint="default"/>
      </w:rPr>
    </w:lvl>
    <w:lvl w:ilvl="8">
      <w:start w:val="1"/>
      <w:numFmt w:val="bullet"/>
      <w:lvlText w:val=""/>
      <w:lvlJc w:val="left"/>
      <w:pPr>
        <w:ind w:left="8280" w:hanging="360"/>
      </w:pPr>
      <w:rPr>
        <w:rFonts w:ascii="Wingdings" w:hAnsi="Wingdings" w:hint="default"/>
      </w:rPr>
    </w:lvl>
  </w:abstractNum>
  <w:abstractNum w:abstractNumId="178" w15:restartNumberingAfterBreak="0">
    <w:nsid w:val="679C113F"/>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68113332"/>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80" w15:restartNumberingAfterBreak="0">
    <w:nsid w:val="688D3DB2"/>
    <w:multiLevelType w:val="hybridMultilevel"/>
    <w:tmpl w:val="135638A6"/>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1" w15:restartNumberingAfterBreak="0">
    <w:nsid w:val="68C10FBB"/>
    <w:multiLevelType w:val="hybridMultilevel"/>
    <w:tmpl w:val="427A9840"/>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2" w15:restartNumberingAfterBreak="0">
    <w:nsid w:val="697E6299"/>
    <w:multiLevelType w:val="multilevel"/>
    <w:tmpl w:val="1BBE93D6"/>
    <w:lvl w:ilvl="0">
      <w:start w:val="1"/>
      <w:numFmt w:val="bullet"/>
      <w:lvlText w:val=""/>
      <w:lvlJc w:val="left"/>
      <w:pPr>
        <w:tabs>
          <w:tab w:val="num" w:pos="3600"/>
        </w:tabs>
        <w:ind w:left="3600" w:hanging="360"/>
      </w:pPr>
      <w:rPr>
        <w:rFonts w:ascii="Symbol" w:hAnsi="Symbol" w:hint="default"/>
        <w:sz w:val="20"/>
      </w:rPr>
    </w:lvl>
    <w:lvl w:ilvl="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abstractNum w:abstractNumId="183" w15:restartNumberingAfterBreak="0">
    <w:nsid w:val="69AF31A9"/>
    <w:multiLevelType w:val="multilevel"/>
    <w:tmpl w:val="DFC049B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4" w15:restartNumberingAfterBreak="0">
    <w:nsid w:val="6A2C58DA"/>
    <w:multiLevelType w:val="hybridMultilevel"/>
    <w:tmpl w:val="3B36D6A4"/>
    <w:lvl w:ilvl="0" w:tplc="391C4D60">
      <w:start w:val="1"/>
      <w:numFmt w:val="lowerRoman"/>
      <w:lvlText w:val="(%1)"/>
      <w:lvlJc w:val="left"/>
      <w:pPr>
        <w:ind w:left="1778" w:hanging="360"/>
      </w:pPr>
      <w:rPr>
        <w:rFonts w:ascii="Arial" w:eastAsiaTheme="minorHAnsi" w:hAnsi="Arial" w:cstheme="minorBidi" w:hint="default"/>
        <w:b w:val="0"/>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85" w15:restartNumberingAfterBreak="0">
    <w:nsid w:val="6A446FF6"/>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86" w15:restartNumberingAfterBreak="0">
    <w:nsid w:val="6A9C3546"/>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7" w15:restartNumberingAfterBreak="0">
    <w:nsid w:val="6B974736"/>
    <w:multiLevelType w:val="hybridMultilevel"/>
    <w:tmpl w:val="5E88152E"/>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88" w15:restartNumberingAfterBreak="0">
    <w:nsid w:val="6BE336EA"/>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89" w15:restartNumberingAfterBreak="0">
    <w:nsid w:val="6BFB58CC"/>
    <w:multiLevelType w:val="multilevel"/>
    <w:tmpl w:val="262A93C0"/>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left"/>
      <w:pPr>
        <w:ind w:left="0" w:firstLine="0"/>
      </w:pPr>
      <w:rPr>
        <w:rFonts w:hint="default"/>
      </w:rPr>
    </w:lvl>
    <w:lvl w:ilvl="3">
      <w:start w:val="1"/>
      <w:numFmt w:val="upperLetter"/>
      <w:lvlText w:val="%4."/>
      <w:lvlJc w:val="left"/>
      <w:pPr>
        <w:ind w:left="2058"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0" w15:restartNumberingAfterBreak="0">
    <w:nsid w:val="6C9559C8"/>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1" w15:restartNumberingAfterBreak="0">
    <w:nsid w:val="6C9858B4"/>
    <w:multiLevelType w:val="hybridMultilevel"/>
    <w:tmpl w:val="57D891F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2" w15:restartNumberingAfterBreak="0">
    <w:nsid w:val="6CDD2BE9"/>
    <w:multiLevelType w:val="hybridMultilevel"/>
    <w:tmpl w:val="3C701A10"/>
    <w:lvl w:ilvl="0" w:tplc="C4768BD6">
      <w:start w:val="5"/>
      <w:numFmt w:val="bullet"/>
      <w:lvlText w:val="-"/>
      <w:lvlJc w:val="left"/>
      <w:pPr>
        <w:ind w:left="720" w:hanging="360"/>
      </w:pPr>
      <w:rPr>
        <w:rFonts w:ascii="Calibri" w:eastAsiaTheme="minorHAns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3" w15:restartNumberingAfterBreak="0">
    <w:nsid w:val="6D2B67D9"/>
    <w:multiLevelType w:val="hybridMultilevel"/>
    <w:tmpl w:val="729AE8D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4" w15:restartNumberingAfterBreak="0">
    <w:nsid w:val="6D745575"/>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5" w15:restartNumberingAfterBreak="0">
    <w:nsid w:val="6D8A27C3"/>
    <w:multiLevelType w:val="multilevel"/>
    <w:tmpl w:val="95429E3C"/>
    <w:numStyleLink w:val="Codeheadings"/>
  </w:abstractNum>
  <w:abstractNum w:abstractNumId="196" w15:restartNumberingAfterBreak="0">
    <w:nsid w:val="6DE83470"/>
    <w:multiLevelType w:val="hybridMultilevel"/>
    <w:tmpl w:val="09CEA382"/>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7" w15:restartNumberingAfterBreak="0">
    <w:nsid w:val="6E7666BC"/>
    <w:multiLevelType w:val="hybridMultilevel"/>
    <w:tmpl w:val="34E477D6"/>
    <w:lvl w:ilvl="0" w:tplc="F514A650">
      <w:start w:val="3"/>
      <w:numFmt w:val="lowerLetter"/>
      <w:lvlText w:val="(%1)"/>
      <w:lvlJc w:val="left"/>
      <w:pPr>
        <w:ind w:left="360" w:hanging="360"/>
      </w:pPr>
      <w:rPr>
        <w:rFonts w:ascii="Arial" w:eastAsiaTheme="minorHAnsi" w:hAnsi="Arial"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8" w15:restartNumberingAfterBreak="0">
    <w:nsid w:val="70912844"/>
    <w:multiLevelType w:val="hybridMultilevel"/>
    <w:tmpl w:val="020A7F2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9" w15:restartNumberingAfterBreak="0">
    <w:nsid w:val="712C67DB"/>
    <w:multiLevelType w:val="multilevel"/>
    <w:tmpl w:val="1CC0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71970E7F"/>
    <w:multiLevelType w:val="hybridMultilevel"/>
    <w:tmpl w:val="B94065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1" w15:restartNumberingAfterBreak="0">
    <w:nsid w:val="72A3374E"/>
    <w:multiLevelType w:val="hybridMultilevel"/>
    <w:tmpl w:val="E34095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2" w15:restartNumberingAfterBreak="0">
    <w:nsid w:val="73037D03"/>
    <w:multiLevelType w:val="multilevel"/>
    <w:tmpl w:val="3FF4C01E"/>
    <w:lvl w:ilvl="0">
      <w:start w:val="1"/>
      <w:numFmt w:val="lowerLetter"/>
      <w:lvlText w:val="(%1)"/>
      <w:lvlJc w:val="left"/>
      <w:pPr>
        <w:ind w:left="0" w:firstLine="0"/>
      </w:pPr>
      <w:rPr>
        <w:rFonts w:ascii="Arial" w:eastAsiaTheme="minorHAnsi" w:hAnsi="Arial" w:cstheme="minorBidi" w:hint="default"/>
        <w:b w:val="0"/>
      </w:rPr>
    </w:lvl>
    <w:lvl w:ilvl="1">
      <w:start w:val="1"/>
      <w:numFmt w:val="lowerLetter"/>
      <w:lvlText w:val="(%2)"/>
      <w:lvlJc w:val="left"/>
      <w:pPr>
        <w:ind w:left="357" w:hanging="357"/>
      </w:pPr>
      <w:rPr>
        <w:rFonts w:hint="default"/>
      </w:rPr>
    </w:lvl>
    <w:lvl w:ilvl="2">
      <w:start w:val="1"/>
      <w:numFmt w:val="lowerRoman"/>
      <w:lvlText w:val="(%3)"/>
      <w:lvlJc w:val="left"/>
      <w:pPr>
        <w:ind w:left="714"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3" w15:restartNumberingAfterBreak="0">
    <w:nsid w:val="74646E80"/>
    <w:multiLevelType w:val="hybridMultilevel"/>
    <w:tmpl w:val="7EB42830"/>
    <w:lvl w:ilvl="0" w:tplc="474C8D60">
      <w:start w:val="1"/>
      <w:numFmt w:val="lowerLetter"/>
      <w:lvlText w:val="(%1)"/>
      <w:lvlJc w:val="left"/>
      <w:pPr>
        <w:ind w:left="1069" w:hanging="360"/>
      </w:pPr>
      <w:rPr>
        <w:rFonts w:ascii="Arial" w:eastAsiaTheme="minorHAnsi" w:hAnsi="Arial" w:cstheme="minorBidi" w:hint="default"/>
        <w:b w:val="0"/>
        <w:bCs w:val="0"/>
        <w:i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204" w15:restartNumberingAfterBreak="0">
    <w:nsid w:val="75545E2F"/>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05" w15:restartNumberingAfterBreak="0">
    <w:nsid w:val="76487145"/>
    <w:multiLevelType w:val="hybridMultilevel"/>
    <w:tmpl w:val="6FCC847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6" w15:restartNumberingAfterBreak="0">
    <w:nsid w:val="77B05A34"/>
    <w:multiLevelType w:val="hybridMultilevel"/>
    <w:tmpl w:val="DA928F8A"/>
    <w:lvl w:ilvl="0" w:tplc="48BA6356">
      <w:start w:val="1"/>
      <w:numFmt w:val="lowerLetter"/>
      <w:lvlText w:val="(%1)"/>
      <w:lvlJc w:val="left"/>
      <w:pPr>
        <w:ind w:left="1440" w:hanging="360"/>
      </w:pPr>
      <w:rPr>
        <w:rFonts w:hint="default"/>
        <w:i w:val="0"/>
        <w:iCs w:val="0"/>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07" w15:restartNumberingAfterBreak="0">
    <w:nsid w:val="78DA23A5"/>
    <w:multiLevelType w:val="multilevel"/>
    <w:tmpl w:val="53265B9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8" w15:restartNumberingAfterBreak="0">
    <w:nsid w:val="79C82F96"/>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09" w15:restartNumberingAfterBreak="0">
    <w:nsid w:val="79EC19D9"/>
    <w:multiLevelType w:val="hybridMultilevel"/>
    <w:tmpl w:val="E5E41812"/>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0" w15:restartNumberingAfterBreak="0">
    <w:nsid w:val="7A985CC9"/>
    <w:multiLevelType w:val="hybridMultilevel"/>
    <w:tmpl w:val="B186DF7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1" w15:restartNumberingAfterBreak="0">
    <w:nsid w:val="7AAB3728"/>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2" w15:restartNumberingAfterBreak="0">
    <w:nsid w:val="7E2B1B06"/>
    <w:multiLevelType w:val="hybridMultilevel"/>
    <w:tmpl w:val="BE8C7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9"/>
  </w:num>
  <w:num w:numId="2">
    <w:abstractNumId w:val="100"/>
  </w:num>
  <w:num w:numId="3">
    <w:abstractNumId w:val="39"/>
  </w:num>
  <w:num w:numId="4">
    <w:abstractNumId w:val="186"/>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17"/>
  </w:num>
  <w:num w:numId="16">
    <w:abstractNumId w:val="124"/>
  </w:num>
  <w:num w:numId="17">
    <w:abstractNumId w:val="46"/>
  </w:num>
  <w:num w:numId="18">
    <w:abstractNumId w:val="119"/>
  </w:num>
  <w:num w:numId="19">
    <w:abstractNumId w:val="34"/>
  </w:num>
  <w:num w:numId="20">
    <w:abstractNumId w:val="144"/>
  </w:num>
  <w:num w:numId="21">
    <w:abstractNumId w:val="177"/>
  </w:num>
  <w:num w:numId="22">
    <w:abstractNumId w:val="142"/>
  </w:num>
  <w:num w:numId="23">
    <w:abstractNumId w:val="77"/>
  </w:num>
  <w:num w:numId="24">
    <w:abstractNumId w:val="104"/>
  </w:num>
  <w:num w:numId="25">
    <w:abstractNumId w:val="117"/>
  </w:num>
  <w:num w:numId="26">
    <w:abstractNumId w:val="74"/>
  </w:num>
  <w:num w:numId="27">
    <w:abstractNumId w:val="175"/>
  </w:num>
  <w:num w:numId="28">
    <w:abstractNumId w:val="160"/>
  </w:num>
  <w:num w:numId="29">
    <w:abstractNumId w:val="147"/>
  </w:num>
  <w:num w:numId="30">
    <w:abstractNumId w:val="155"/>
  </w:num>
  <w:num w:numId="31">
    <w:abstractNumId w:val="19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2">
    <w:abstractNumId w:val="45"/>
  </w:num>
  <w:num w:numId="33">
    <w:abstractNumId w:val="72"/>
  </w:num>
  <w:num w:numId="34">
    <w:abstractNumId w:val="48"/>
  </w:num>
  <w:num w:numId="35">
    <w:abstractNumId w:val="19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
    <w:abstractNumId w:val="19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640"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
    <w:abstractNumId w:val="48"/>
    <w:lvlOverride w:ilvl="0">
      <w:lvl w:ilvl="0">
        <w:start w:val="1"/>
        <w:numFmt w:val="decimal"/>
        <w:pStyle w:val="POnumber"/>
        <w:suff w:val="nothing"/>
        <w:lvlText w:val="PO%1"/>
        <w:lvlJc w:val="left"/>
        <w:pPr>
          <w:ind w:left="0" w:firstLine="0"/>
        </w:pPr>
        <w:rPr>
          <w:rFonts w:hint="default"/>
        </w:rPr>
      </w:lvl>
    </w:lvlOverride>
  </w:num>
  <w:num w:numId="38">
    <w:abstractNumId w:val="118"/>
  </w:num>
  <w:num w:numId="39">
    <w:abstractNumId w:val="209"/>
  </w:num>
  <w:num w:numId="40">
    <w:abstractNumId w:val="202"/>
  </w:num>
  <w:num w:numId="41">
    <w:abstractNumId w:val="19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9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8"/>
  </w:num>
  <w:num w:numId="58">
    <w:abstractNumId w:val="52"/>
  </w:num>
  <w:num w:numId="59">
    <w:abstractNumId w:val="197"/>
  </w:num>
  <w:num w:numId="6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2"/>
  </w:num>
  <w:num w:numId="62">
    <w:abstractNumId w:val="45"/>
    <w:lvlOverride w:ilvl="0">
      <w:startOverride w:val="1"/>
    </w:lvlOverride>
    <w:lvlOverride w:ilvl="1">
      <w:startOverride w:val="1"/>
    </w:lvlOverride>
    <w:lvlOverride w:ilvl="2">
      <w:startOverride w:val="1"/>
    </w:lvlOverride>
    <w:lvlOverride w:ilvl="3">
      <w:startOverride w:val="12"/>
    </w:lvlOverride>
  </w:num>
  <w:num w:numId="63">
    <w:abstractNumId w:val="117"/>
    <w:lvlOverride w:ilvl="0">
      <w:startOverride w:val="13"/>
    </w:lvlOverride>
  </w:num>
  <w:num w:numId="64">
    <w:abstractNumId w:val="117"/>
    <w:lvlOverride w:ilvl="0">
      <w:startOverride w:val="33"/>
    </w:lvlOverride>
  </w:num>
  <w:num w:numId="65">
    <w:abstractNumId w:val="117"/>
    <w:lvlOverride w:ilvl="0">
      <w:startOverride w:val="33"/>
    </w:lvlOverride>
  </w:num>
  <w:num w:numId="66">
    <w:abstractNumId w:val="115"/>
  </w:num>
  <w:num w:numId="67">
    <w:abstractNumId w:val="56"/>
  </w:num>
  <w:num w:numId="68">
    <w:abstractNumId w:val="170"/>
  </w:num>
  <w:num w:numId="69">
    <w:abstractNumId w:val="114"/>
  </w:num>
  <w:num w:numId="7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9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3">
    <w:abstractNumId w:val="19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4">
    <w:abstractNumId w:val="19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5">
    <w:abstractNumId w:val="19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6">
    <w:abstractNumId w:val="19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7">
    <w:abstractNumId w:val="19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8">
    <w:abstractNumId w:val="180"/>
  </w:num>
  <w:num w:numId="79">
    <w:abstractNumId w:val="91"/>
  </w:num>
  <w:num w:numId="80">
    <w:abstractNumId w:val="163"/>
  </w:num>
  <w:num w:numId="81">
    <w:abstractNumId w:val="126"/>
  </w:num>
  <w:num w:numId="82">
    <w:abstractNumId w:val="15"/>
  </w:num>
  <w:num w:numId="83">
    <w:abstractNumId w:val="176"/>
  </w:num>
  <w:num w:numId="84">
    <w:abstractNumId w:val="23"/>
  </w:num>
  <w:num w:numId="85">
    <w:abstractNumId w:val="196"/>
  </w:num>
  <w:num w:numId="86">
    <w:abstractNumId w:val="24"/>
  </w:num>
  <w:num w:numId="87">
    <w:abstractNumId w:val="83"/>
  </w:num>
  <w:num w:numId="88">
    <w:abstractNumId w:val="122"/>
  </w:num>
  <w:num w:numId="89">
    <w:abstractNumId w:val="152"/>
  </w:num>
  <w:num w:numId="90">
    <w:abstractNumId w:val="37"/>
  </w:num>
  <w:num w:numId="91">
    <w:abstractNumId w:val="49"/>
  </w:num>
  <w:num w:numId="92">
    <w:abstractNumId w:val="212"/>
  </w:num>
  <w:num w:numId="93">
    <w:abstractNumId w:val="19"/>
  </w:num>
  <w:num w:numId="94">
    <w:abstractNumId w:val="50"/>
  </w:num>
  <w:num w:numId="95">
    <w:abstractNumId w:val="45"/>
  </w:num>
  <w:num w:numId="96">
    <w:abstractNumId w:val="45"/>
  </w:num>
  <w:num w:numId="97">
    <w:abstractNumId w:val="45"/>
  </w:num>
  <w:num w:numId="98">
    <w:abstractNumId w:val="45"/>
  </w:num>
  <w:num w:numId="99">
    <w:abstractNumId w:val="45"/>
  </w:num>
  <w:num w:numId="10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45"/>
  </w:num>
  <w:num w:numId="102">
    <w:abstractNumId w:val="45"/>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num>
  <w:num w:numId="103">
    <w:abstractNumId w:val="45"/>
  </w:num>
  <w:num w:numId="104">
    <w:abstractNumId w:val="45"/>
  </w:num>
  <w:num w:numId="105">
    <w:abstractNumId w:val="45"/>
  </w:num>
  <w:num w:numId="106">
    <w:abstractNumId w:val="45"/>
  </w:num>
  <w:num w:numId="107">
    <w:abstractNumId w:val="45"/>
  </w:num>
  <w:num w:numId="10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45"/>
  </w:num>
  <w:num w:numId="110">
    <w:abstractNumId w:val="45"/>
  </w:num>
  <w:num w:numId="11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45"/>
  </w:num>
  <w:num w:numId="113">
    <w:abstractNumId w:val="45"/>
  </w:num>
  <w:num w:numId="114">
    <w:abstractNumId w:val="45"/>
  </w:num>
  <w:num w:numId="11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5"/>
  </w:num>
  <w:num w:numId="117">
    <w:abstractNumId w:val="45"/>
  </w:num>
  <w:num w:numId="118">
    <w:abstractNumId w:val="45"/>
  </w:num>
  <w:num w:numId="119">
    <w:abstractNumId w:val="45"/>
  </w:num>
  <w:num w:numId="120">
    <w:abstractNumId w:val="45"/>
  </w:num>
  <w:num w:numId="121">
    <w:abstractNumId w:val="45"/>
  </w:num>
  <w:num w:numId="122">
    <w:abstractNumId w:val="45"/>
  </w:num>
  <w:num w:numId="123">
    <w:abstractNumId w:val="45"/>
  </w:num>
  <w:num w:numId="124">
    <w:abstractNumId w:val="45"/>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125">
    <w:abstractNumId w:val="45"/>
  </w:num>
  <w:num w:numId="126">
    <w:abstractNumId w:val="45"/>
  </w:num>
  <w:num w:numId="127">
    <w:abstractNumId w:val="45"/>
  </w:num>
  <w:num w:numId="128">
    <w:abstractNumId w:val="45"/>
  </w:num>
  <w:num w:numId="129">
    <w:abstractNumId w:val="95"/>
  </w:num>
  <w:num w:numId="130">
    <w:abstractNumId w:val="45"/>
  </w:num>
  <w:num w:numId="131">
    <w:abstractNumId w:val="45"/>
  </w:num>
  <w:num w:numId="132">
    <w:abstractNumId w:val="45"/>
  </w:num>
  <w:num w:numId="133">
    <w:abstractNumId w:val="45"/>
  </w:num>
  <w:num w:numId="134">
    <w:abstractNumId w:val="45"/>
  </w:num>
  <w:num w:numId="135">
    <w:abstractNumId w:val="55"/>
  </w:num>
  <w:num w:numId="136">
    <w:abstractNumId w:val="45"/>
  </w:num>
  <w:num w:numId="137">
    <w:abstractNumId w:val="45"/>
  </w:num>
  <w:num w:numId="138">
    <w:abstractNumId w:val="45"/>
  </w:num>
  <w:num w:numId="139">
    <w:abstractNumId w:val="45"/>
  </w:num>
  <w:num w:numId="140">
    <w:abstractNumId w:val="45"/>
  </w:num>
  <w:num w:numId="141">
    <w:abstractNumId w:val="45"/>
  </w:num>
  <w:num w:numId="142">
    <w:abstractNumId w:val="45"/>
  </w:num>
  <w:num w:numId="143">
    <w:abstractNumId w:val="117"/>
  </w:num>
  <w:num w:numId="144">
    <w:abstractNumId w:val="117"/>
  </w:num>
  <w:num w:numId="145">
    <w:abstractNumId w:val="117"/>
  </w:num>
  <w:num w:numId="146">
    <w:abstractNumId w:val="86"/>
  </w:num>
  <w:num w:numId="147">
    <w:abstractNumId w:val="174"/>
  </w:num>
  <w:num w:numId="148">
    <w:abstractNumId w:val="117"/>
    <w:lvlOverride w:ilvl="0">
      <w:startOverride w:val="1"/>
    </w:lvlOverride>
  </w:num>
  <w:num w:numId="149">
    <w:abstractNumId w:val="68"/>
  </w:num>
  <w:num w:numId="150">
    <w:abstractNumId w:val="41"/>
  </w:num>
  <w:num w:numId="151">
    <w:abstractNumId w:val="59"/>
  </w:num>
  <w:num w:numId="152">
    <w:abstractNumId w:val="10"/>
  </w:num>
  <w:num w:numId="153">
    <w:abstractNumId w:val="99"/>
  </w:num>
  <w:num w:numId="154">
    <w:abstractNumId w:val="14"/>
  </w:num>
  <w:num w:numId="155">
    <w:abstractNumId w:val="199"/>
  </w:num>
  <w:num w:numId="156">
    <w:abstractNumId w:val="138"/>
  </w:num>
  <w:num w:numId="157">
    <w:abstractNumId w:val="97"/>
  </w:num>
  <w:num w:numId="158">
    <w:abstractNumId w:val="80"/>
  </w:num>
  <w:num w:numId="159">
    <w:abstractNumId w:val="93"/>
  </w:num>
  <w:num w:numId="160">
    <w:abstractNumId w:val="173"/>
  </w:num>
  <w:num w:numId="161">
    <w:abstractNumId w:val="154"/>
  </w:num>
  <w:num w:numId="162">
    <w:abstractNumId w:val="106"/>
  </w:num>
  <w:num w:numId="163">
    <w:abstractNumId w:val="28"/>
  </w:num>
  <w:num w:numId="164">
    <w:abstractNumId w:val="101"/>
  </w:num>
  <w:num w:numId="165">
    <w:abstractNumId w:val="143"/>
  </w:num>
  <w:num w:numId="166">
    <w:abstractNumId w:val="133"/>
  </w:num>
  <w:num w:numId="167">
    <w:abstractNumId w:val="25"/>
  </w:num>
  <w:num w:numId="168">
    <w:abstractNumId w:val="13"/>
  </w:num>
  <w:num w:numId="169">
    <w:abstractNumId w:val="112"/>
  </w:num>
  <w:num w:numId="170">
    <w:abstractNumId w:val="129"/>
  </w:num>
  <w:num w:numId="171">
    <w:abstractNumId w:val="182"/>
  </w:num>
  <w:num w:numId="172">
    <w:abstractNumId w:val="150"/>
  </w:num>
  <w:num w:numId="173">
    <w:abstractNumId w:val="104"/>
    <w:lvlOverride w:ilvl="0">
      <w:startOverride w:val="1"/>
    </w:lvlOverride>
  </w:num>
  <w:num w:numId="174">
    <w:abstractNumId w:val="104"/>
    <w:lvlOverride w:ilvl="0">
      <w:startOverride w:val="1"/>
    </w:lvlOverride>
  </w:num>
  <w:num w:numId="175">
    <w:abstractNumId w:val="104"/>
    <w:lvlOverride w:ilvl="0">
      <w:startOverride w:val="1"/>
    </w:lvlOverride>
  </w:num>
  <w:num w:numId="176">
    <w:abstractNumId w:val="104"/>
    <w:lvlOverride w:ilvl="0">
      <w:startOverride w:val="1"/>
    </w:lvlOverride>
  </w:num>
  <w:num w:numId="177">
    <w:abstractNumId w:val="104"/>
    <w:lvlOverride w:ilvl="0">
      <w:startOverride w:val="1"/>
    </w:lvlOverride>
  </w:num>
  <w:num w:numId="178">
    <w:abstractNumId w:val="104"/>
    <w:lvlOverride w:ilvl="0">
      <w:startOverride w:val="1"/>
    </w:lvlOverride>
  </w:num>
  <w:num w:numId="179">
    <w:abstractNumId w:val="104"/>
    <w:lvlOverride w:ilvl="0">
      <w:startOverride w:val="1"/>
    </w:lvlOverride>
  </w:num>
  <w:num w:numId="180">
    <w:abstractNumId w:val="104"/>
    <w:lvlOverride w:ilvl="0">
      <w:startOverride w:val="1"/>
    </w:lvlOverride>
  </w:num>
  <w:num w:numId="181">
    <w:abstractNumId w:val="104"/>
    <w:lvlOverride w:ilvl="0">
      <w:startOverride w:val="1"/>
    </w:lvlOverride>
  </w:num>
  <w:num w:numId="182">
    <w:abstractNumId w:val="104"/>
    <w:lvlOverride w:ilvl="0">
      <w:startOverride w:val="1"/>
    </w:lvlOverride>
  </w:num>
  <w:num w:numId="183">
    <w:abstractNumId w:val="104"/>
    <w:lvlOverride w:ilvl="0">
      <w:startOverride w:val="1"/>
    </w:lvlOverride>
  </w:num>
  <w:num w:numId="184">
    <w:abstractNumId w:val="104"/>
    <w:lvlOverride w:ilvl="0">
      <w:startOverride w:val="1"/>
    </w:lvlOverride>
  </w:num>
  <w:num w:numId="185">
    <w:abstractNumId w:val="104"/>
    <w:lvlOverride w:ilvl="0">
      <w:startOverride w:val="1"/>
    </w:lvlOverride>
  </w:num>
  <w:num w:numId="186">
    <w:abstractNumId w:val="104"/>
    <w:lvlOverride w:ilvl="0">
      <w:startOverride w:val="1"/>
    </w:lvlOverride>
  </w:num>
  <w:num w:numId="187">
    <w:abstractNumId w:val="124"/>
    <w:lvlOverride w:ilvl="0">
      <w:startOverride w:val="1"/>
    </w:lvlOverride>
  </w:num>
  <w:num w:numId="188">
    <w:abstractNumId w:val="104"/>
    <w:lvlOverride w:ilvl="0">
      <w:startOverride w:val="1"/>
    </w:lvlOverride>
  </w:num>
  <w:num w:numId="189">
    <w:abstractNumId w:val="104"/>
    <w:lvlOverride w:ilvl="0">
      <w:startOverride w:val="1"/>
    </w:lvlOverride>
  </w:num>
  <w:num w:numId="190">
    <w:abstractNumId w:val="104"/>
    <w:lvlOverride w:ilvl="0">
      <w:startOverride w:val="1"/>
    </w:lvlOverride>
  </w:num>
  <w:num w:numId="191">
    <w:abstractNumId w:val="104"/>
    <w:lvlOverride w:ilvl="0">
      <w:startOverride w:val="1"/>
    </w:lvlOverride>
  </w:num>
  <w:num w:numId="192">
    <w:abstractNumId w:val="104"/>
    <w:lvlOverride w:ilvl="0">
      <w:startOverride w:val="1"/>
    </w:lvlOverride>
  </w:num>
  <w:num w:numId="193">
    <w:abstractNumId w:val="104"/>
    <w:lvlOverride w:ilvl="0">
      <w:startOverride w:val="1"/>
    </w:lvlOverride>
  </w:num>
  <w:num w:numId="194">
    <w:abstractNumId w:val="104"/>
    <w:lvlOverride w:ilvl="0">
      <w:startOverride w:val="1"/>
    </w:lvlOverride>
  </w:num>
  <w:num w:numId="195">
    <w:abstractNumId w:val="104"/>
    <w:lvlOverride w:ilvl="0">
      <w:startOverride w:val="1"/>
    </w:lvlOverride>
  </w:num>
  <w:num w:numId="196">
    <w:abstractNumId w:val="104"/>
    <w:lvlOverride w:ilvl="0">
      <w:startOverride w:val="1"/>
    </w:lvlOverride>
  </w:num>
  <w:num w:numId="197">
    <w:abstractNumId w:val="104"/>
    <w:lvlOverride w:ilvl="0">
      <w:startOverride w:val="1"/>
    </w:lvlOverride>
  </w:num>
  <w:num w:numId="198">
    <w:abstractNumId w:val="104"/>
    <w:lvlOverride w:ilvl="0">
      <w:startOverride w:val="1"/>
    </w:lvlOverride>
  </w:num>
  <w:num w:numId="199">
    <w:abstractNumId w:val="104"/>
    <w:lvlOverride w:ilvl="0">
      <w:startOverride w:val="1"/>
    </w:lvlOverride>
  </w:num>
  <w:num w:numId="200">
    <w:abstractNumId w:val="104"/>
    <w:lvlOverride w:ilvl="0">
      <w:startOverride w:val="1"/>
    </w:lvlOverride>
  </w:num>
  <w:num w:numId="201">
    <w:abstractNumId w:val="104"/>
    <w:lvlOverride w:ilvl="0">
      <w:startOverride w:val="1"/>
    </w:lvlOverride>
  </w:num>
  <w:num w:numId="202">
    <w:abstractNumId w:val="22"/>
  </w:num>
  <w:num w:numId="203">
    <w:abstractNumId w:val="57"/>
  </w:num>
  <w:num w:numId="204">
    <w:abstractNumId w:val="104"/>
    <w:lvlOverride w:ilvl="0">
      <w:startOverride w:val="1"/>
    </w:lvlOverride>
  </w:num>
  <w:num w:numId="205">
    <w:abstractNumId w:val="104"/>
    <w:lvlOverride w:ilvl="0">
      <w:startOverride w:val="1"/>
    </w:lvlOverride>
  </w:num>
  <w:num w:numId="206">
    <w:abstractNumId w:val="104"/>
    <w:lvlOverride w:ilvl="0">
      <w:startOverride w:val="1"/>
    </w:lvlOverride>
  </w:num>
  <w:num w:numId="207">
    <w:abstractNumId w:val="104"/>
    <w:lvlOverride w:ilvl="0">
      <w:startOverride w:val="1"/>
    </w:lvlOverride>
  </w:num>
  <w:num w:numId="208">
    <w:abstractNumId w:val="104"/>
    <w:lvlOverride w:ilvl="0">
      <w:startOverride w:val="1"/>
    </w:lvlOverride>
  </w:num>
  <w:num w:numId="209">
    <w:abstractNumId w:val="104"/>
    <w:lvlOverride w:ilvl="0">
      <w:startOverride w:val="1"/>
    </w:lvlOverride>
  </w:num>
  <w:num w:numId="210">
    <w:abstractNumId w:val="123"/>
  </w:num>
  <w:num w:numId="211">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89"/>
  </w:num>
  <w:num w:numId="250">
    <w:abstractNumId w:val="65"/>
  </w:num>
  <w:num w:numId="251">
    <w:abstractNumId w:val="161"/>
  </w:num>
  <w:num w:numId="252">
    <w:abstractNumId w:val="103"/>
  </w:num>
  <w:num w:numId="253">
    <w:abstractNumId w:val="139"/>
  </w:num>
  <w:num w:numId="254">
    <w:abstractNumId w:val="81"/>
  </w:num>
  <w:num w:numId="255">
    <w:abstractNumId w:val="166"/>
  </w:num>
  <w:num w:numId="256">
    <w:abstractNumId w:val="53"/>
  </w:num>
  <w:num w:numId="257">
    <w:abstractNumId w:val="27"/>
  </w:num>
  <w:num w:numId="258">
    <w:abstractNumId w:val="96"/>
  </w:num>
  <w:num w:numId="259">
    <w:abstractNumId w:val="73"/>
  </w:num>
  <w:num w:numId="260">
    <w:abstractNumId w:val="116"/>
  </w:num>
  <w:num w:numId="261">
    <w:abstractNumId w:val="178"/>
  </w:num>
  <w:num w:numId="262">
    <w:abstractNumId w:val="84"/>
  </w:num>
  <w:num w:numId="263">
    <w:abstractNumId w:val="148"/>
  </w:num>
  <w:num w:numId="264">
    <w:abstractNumId w:val="43"/>
  </w:num>
  <w:num w:numId="265">
    <w:abstractNumId w:val="153"/>
  </w:num>
  <w:num w:numId="266">
    <w:abstractNumId w:val="158"/>
  </w:num>
  <w:num w:numId="267">
    <w:abstractNumId w:val="82"/>
  </w:num>
  <w:num w:numId="268">
    <w:abstractNumId w:val="36"/>
  </w:num>
  <w:num w:numId="269">
    <w:abstractNumId w:val="187"/>
  </w:num>
  <w:num w:numId="270">
    <w:abstractNumId w:val="26"/>
  </w:num>
  <w:num w:numId="271">
    <w:abstractNumId w:val="169"/>
  </w:num>
  <w:num w:numId="272">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73">
    <w:abstractNumId w:val="11"/>
  </w:num>
  <w:num w:numId="274">
    <w:abstractNumId w:val="203"/>
  </w:num>
  <w:num w:numId="275">
    <w:abstractNumId w:val="208"/>
  </w:num>
  <w:num w:numId="276">
    <w:abstractNumId w:val="185"/>
  </w:num>
  <w:num w:numId="277">
    <w:abstractNumId w:val="61"/>
  </w:num>
  <w:num w:numId="278">
    <w:abstractNumId w:val="164"/>
  </w:num>
  <w:num w:numId="279">
    <w:abstractNumId w:val="172"/>
  </w:num>
  <w:num w:numId="280">
    <w:abstractNumId w:val="67"/>
  </w:num>
  <w:num w:numId="281">
    <w:abstractNumId w:val="130"/>
  </w:num>
  <w:num w:numId="282">
    <w:abstractNumId w:val="44"/>
  </w:num>
  <w:num w:numId="283">
    <w:abstractNumId w:val="35"/>
  </w:num>
  <w:num w:numId="284">
    <w:abstractNumId w:val="54"/>
  </w:num>
  <w:num w:numId="285">
    <w:abstractNumId w:val="87"/>
  </w:num>
  <w:num w:numId="286">
    <w:abstractNumId w:val="204"/>
  </w:num>
  <w:num w:numId="287">
    <w:abstractNumId w:val="188"/>
  </w:num>
  <w:num w:numId="288">
    <w:abstractNumId w:val="110"/>
  </w:num>
  <w:num w:numId="289">
    <w:abstractNumId w:val="85"/>
  </w:num>
  <w:num w:numId="290">
    <w:abstractNumId w:val="210"/>
  </w:num>
  <w:num w:numId="291">
    <w:abstractNumId w:val="205"/>
  </w:num>
  <w:num w:numId="292">
    <w:abstractNumId w:val="40"/>
  </w:num>
  <w:num w:numId="293">
    <w:abstractNumId w:val="109"/>
  </w:num>
  <w:num w:numId="294">
    <w:abstractNumId w:val="151"/>
  </w:num>
  <w:num w:numId="295">
    <w:abstractNumId w:val="70"/>
  </w:num>
  <w:num w:numId="296">
    <w:abstractNumId w:val="127"/>
  </w:num>
  <w:num w:numId="297">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9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9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0">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7">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8">
    <w:abstractNumId w:val="21"/>
  </w:num>
  <w:num w:numId="309">
    <w:abstractNumId w:val="149"/>
  </w:num>
  <w:num w:numId="310">
    <w:abstractNumId w:val="193"/>
  </w:num>
  <w:num w:numId="31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42"/>
  </w:num>
  <w:num w:numId="313">
    <w:abstractNumId w:val="64"/>
  </w:num>
  <w:num w:numId="314">
    <w:abstractNumId w:val="107"/>
  </w:num>
  <w:num w:numId="315">
    <w:abstractNumId w:val="125"/>
  </w:num>
  <w:num w:numId="316">
    <w:abstractNumId w:val="191"/>
  </w:num>
  <w:num w:numId="317">
    <w:abstractNumId w:val="88"/>
  </w:num>
  <w:num w:numId="318">
    <w:abstractNumId w:val="121"/>
  </w:num>
  <w:num w:numId="319">
    <w:abstractNumId w:val="198"/>
  </w:num>
  <w:num w:numId="320">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4">
    <w:abstractNumId w:val="111"/>
  </w:num>
  <w:num w:numId="325">
    <w:abstractNumId w:val="92"/>
  </w:num>
  <w:num w:numId="326">
    <w:abstractNumId w:val="108"/>
  </w:num>
  <w:num w:numId="327">
    <w:abstractNumId w:val="102"/>
  </w:num>
  <w:num w:numId="328">
    <w:abstractNumId w:val="132"/>
  </w:num>
  <w:num w:numId="329">
    <w:abstractNumId w:val="76"/>
  </w:num>
  <w:num w:numId="330">
    <w:abstractNumId w:val="183"/>
  </w:num>
  <w:num w:numId="331">
    <w:abstractNumId w:val="33"/>
  </w:num>
  <w:num w:numId="332">
    <w:abstractNumId w:val="207"/>
  </w:num>
  <w:num w:numId="333">
    <w:abstractNumId w:val="30"/>
  </w:num>
  <w:num w:numId="334">
    <w:abstractNumId w:val="66"/>
  </w:num>
  <w:num w:numId="335">
    <w:abstractNumId w:val="137"/>
  </w:num>
  <w:num w:numId="336">
    <w:abstractNumId w:val="157"/>
  </w:num>
  <w:num w:numId="337">
    <w:abstractNumId w:val="78"/>
  </w:num>
  <w:num w:numId="338">
    <w:abstractNumId w:val="58"/>
  </w:num>
  <w:num w:numId="339">
    <w:abstractNumId w:val="105"/>
  </w:num>
  <w:num w:numId="340">
    <w:abstractNumId w:val="60"/>
  </w:num>
  <w:num w:numId="341">
    <w:abstractNumId w:val="32"/>
  </w:num>
  <w:num w:numId="342">
    <w:abstractNumId w:val="18"/>
  </w:num>
  <w:num w:numId="343">
    <w:abstractNumId w:val="200"/>
  </w:num>
  <w:num w:numId="34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4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46">
    <w:abstractNumId w:val="51"/>
  </w:num>
  <w:num w:numId="347">
    <w:abstractNumId w:val="31"/>
  </w:num>
  <w:num w:numId="348">
    <w:abstractNumId w:val="167"/>
  </w:num>
  <w:num w:numId="349">
    <w:abstractNumId w:val="140"/>
  </w:num>
  <w:num w:numId="350">
    <w:abstractNumId w:val="192"/>
  </w:num>
  <w:num w:numId="351">
    <w:abstractNumId w:val="162"/>
  </w:num>
  <w:num w:numId="352">
    <w:abstractNumId w:val="47"/>
  </w:num>
  <w:num w:numId="353">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54">
    <w:abstractNumId w:val="20"/>
  </w:num>
  <w:num w:numId="355">
    <w:abstractNumId w:val="201"/>
  </w:num>
  <w:num w:numId="356">
    <w:abstractNumId w:val="211"/>
  </w:num>
  <w:num w:numId="357">
    <w:abstractNumId w:val="134"/>
  </w:num>
  <w:num w:numId="358">
    <w:abstractNumId w:val="69"/>
  </w:num>
  <w:num w:numId="359">
    <w:abstractNumId w:val="165"/>
  </w:num>
  <w:num w:numId="360">
    <w:abstractNumId w:val="206"/>
  </w:num>
  <w:num w:numId="361">
    <w:abstractNumId w:val="48"/>
    <w:lvlOverride w:ilvl="0">
      <w:lvl w:ilvl="0">
        <w:start w:val="1"/>
        <w:numFmt w:val="decimal"/>
        <w:pStyle w:val="POnumber"/>
        <w:suff w:val="nothing"/>
        <w:lvlText w:val="PO%1"/>
        <w:lvlJc w:val="left"/>
        <w:pPr>
          <w:ind w:left="0" w:firstLine="0"/>
        </w:pPr>
        <w:rPr>
          <w:rFonts w:hint="default"/>
        </w:rPr>
      </w:lvl>
    </w:lvlOverride>
    <w:lvlOverride w:ilvl="1">
      <w:lvl w:ilvl="1">
        <w:start w:val="1"/>
        <w:numFmt w:val="none"/>
        <w:lvlText w:val=""/>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2">
    <w:abstractNumId w:val="17"/>
  </w:num>
  <w:num w:numId="363">
    <w:abstractNumId w:val="181"/>
  </w:num>
  <w:num w:numId="364">
    <w:abstractNumId w:val="171"/>
  </w:num>
  <w:num w:numId="36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6">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7">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0">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1">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b w:val="0"/>
          <w:bCs w:val="0"/>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7">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9">
    <w:abstractNumId w:val="94"/>
  </w:num>
  <w:num w:numId="380">
    <w:abstractNumId w:val="38"/>
  </w:num>
  <w:num w:numId="381">
    <w:abstractNumId w:val="190"/>
  </w:num>
  <w:num w:numId="382">
    <w:abstractNumId w:val="71"/>
  </w:num>
  <w:num w:numId="38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45"/>
  </w:num>
  <w:num w:numId="38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146"/>
  </w:num>
  <w:num w:numId="393">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94">
    <w:abstractNumId w:val="159"/>
  </w:num>
  <w:num w:numId="395">
    <w:abstractNumId w:val="12"/>
  </w:num>
  <w:num w:numId="396">
    <w:abstractNumId w:val="195"/>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924"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7">
    <w:abstractNumId w:val="113"/>
  </w:num>
  <w:num w:numId="398">
    <w:abstractNumId w:val="195"/>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9">
    <w:abstractNumId w:val="29"/>
  </w:num>
  <w:num w:numId="400">
    <w:abstractNumId w:val="156"/>
  </w:num>
  <w:num w:numId="401">
    <w:abstractNumId w:val="194"/>
  </w:num>
  <w:num w:numId="402">
    <w:abstractNumId w:val="168"/>
  </w:num>
  <w:num w:numId="403">
    <w:abstractNumId w:val="195"/>
    <w:lvlOverride w:ilvl="0">
      <w:startOverride w:val="29"/>
      <w:lvl w:ilvl="0">
        <w:start w:val="29"/>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6"/>
      <w:lvl w:ilvl="3">
        <w:start w:val="6"/>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4">
    <w:abstractNumId w:val="195"/>
    <w:lvlOverride w:ilvl="0">
      <w:startOverride w:val="29"/>
      <w:lvl w:ilvl="0">
        <w:start w:val="29"/>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6"/>
      <w:lvl w:ilvl="3">
        <w:start w:val="6"/>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5">
    <w:abstractNumId w:val="75"/>
  </w:num>
  <w:num w:numId="406">
    <w:abstractNumId w:val="79"/>
  </w:num>
  <w:num w:numId="407">
    <w:abstractNumId w:val="195"/>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8">
    <w:abstractNumId w:val="195"/>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9">
    <w:abstractNumId w:val="195"/>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10">
    <w:abstractNumId w:val="195"/>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11">
    <w:abstractNumId w:val="120"/>
  </w:num>
  <w:num w:numId="412">
    <w:abstractNumId w:val="90"/>
  </w:num>
  <w:num w:numId="413">
    <w:abstractNumId w:val="45"/>
    <w:lvlOverride w:ilvl="0">
      <w:lvl w:ilvl="0">
        <w:start w:val="1"/>
        <w:numFmt w:val="decimal"/>
        <w:pStyle w:val="Tablebody"/>
        <w:lvlText w:val="%1"/>
        <w:lvlJc w:val="left"/>
        <w:pPr>
          <w:ind w:left="0" w:firstLine="0"/>
        </w:pPr>
      </w:lvl>
    </w:lvlOverride>
    <w:lvlOverride w:ilvl="1">
      <w:lvl w:ilvl="1">
        <w:start w:val="1"/>
        <w:numFmt w:val="decimal"/>
        <w:pStyle w:val="Tablebulletpoint1"/>
        <w:lvlText w:val="(%2)"/>
        <w:lvlJc w:val="left"/>
        <w:pPr>
          <w:ind w:left="357" w:hanging="357"/>
        </w:pPr>
        <w:rPr>
          <w:b w:val="0"/>
          <w:bCs/>
        </w:rPr>
      </w:lvl>
    </w:lvlOverride>
    <w:lvlOverride w:ilvl="2">
      <w:lvl w:ilvl="2">
        <w:start w:val="1"/>
        <w:numFmt w:val="decimal"/>
        <w:pStyle w:val="Tablebulletpoint2"/>
        <w:lvlText w:val="(%3)"/>
        <w:lvlJc w:val="left"/>
        <w:pPr>
          <w:ind w:left="357" w:hanging="357"/>
        </w:pPr>
      </w:lvl>
    </w:lvlOverride>
    <w:lvlOverride w:ilvl="3">
      <w:lvl w:ilvl="3">
        <w:start w:val="1"/>
        <w:numFmt w:val="decimal"/>
        <w:lvlText w:val="(%4)"/>
        <w:lvlJc w:val="left"/>
        <w:pPr>
          <w:ind w:left="1440" w:hanging="360"/>
        </w:pPr>
      </w:lvl>
    </w:lvlOverride>
    <w:lvlOverride w:ilvl="4">
      <w:lvl w:ilvl="4">
        <w:start w:val="1"/>
        <w:numFmt w:val="decimal"/>
        <w:lvlText w:val="(%5)"/>
        <w:lvlJc w:val="left"/>
        <w:pPr>
          <w:ind w:left="1800" w:hanging="360"/>
        </w:pPr>
      </w:lvl>
    </w:lvlOverride>
    <w:lvlOverride w:ilvl="5">
      <w:lvl w:ilvl="5">
        <w:start w:val="1"/>
        <w:numFmt w:val="decimal"/>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decimal"/>
        <w:lvlText w:val="%8."/>
        <w:lvlJc w:val="left"/>
        <w:pPr>
          <w:ind w:left="2880" w:hanging="360"/>
        </w:pPr>
      </w:lvl>
    </w:lvlOverride>
    <w:lvlOverride w:ilvl="8">
      <w:lvl w:ilvl="8">
        <w:start w:val="1"/>
        <w:numFmt w:val="decimal"/>
        <w:lvlText w:val="%9."/>
        <w:lvlJc w:val="left"/>
        <w:pPr>
          <w:ind w:left="3240" w:hanging="360"/>
        </w:pPr>
      </w:lvl>
    </w:lvlOverride>
  </w:num>
  <w:num w:numId="414">
    <w:abstractNumId w:val="145"/>
  </w:num>
  <w:num w:numId="415">
    <w:abstractNumId w:val="131"/>
  </w:num>
  <w:num w:numId="416">
    <w:abstractNumId w:val="63"/>
  </w:num>
  <w:num w:numId="417">
    <w:abstractNumId w:val="141"/>
  </w:num>
  <w:num w:numId="418">
    <w:abstractNumId w:val="45"/>
  </w:num>
  <w:num w:numId="41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20">
    <w:abstractNumId w:val="19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1">
    <w:abstractNumId w:val="19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2">
    <w:abstractNumId w:val="19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3">
    <w:abstractNumId w:val="195"/>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4">
    <w:abstractNumId w:val="184"/>
  </w:num>
  <w:num w:numId="425">
    <w:abstractNumId w:val="16"/>
  </w:num>
  <w:num w:numId="426">
    <w:abstractNumId w:val="136"/>
  </w:num>
  <w:num w:numId="427">
    <w:abstractNumId w:val="98"/>
  </w:num>
  <w:num w:numId="428">
    <w:abstractNumId w:val="179"/>
  </w:num>
  <w:num w:numId="429">
    <w:abstractNumId w:val="135"/>
  </w:num>
  <w:numIdMacAtCleanup w:val="4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linkStyles/>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cumentProtection w:formatting="1" w:enforcement="0"/>
  <w:styleLockTheme/>
  <w:styleLockQFSet/>
  <w:defaultTabStop w:val="720"/>
  <w:characterSpacingControl w:val="doNotCompress"/>
  <w:hdrShapeDefaults>
    <o:shapedefaults v:ext="edit" spidmax="4300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7A2"/>
    <w:rsid w:val="000020F3"/>
    <w:rsid w:val="00002750"/>
    <w:rsid w:val="000028D8"/>
    <w:rsid w:val="00002A50"/>
    <w:rsid w:val="00003F64"/>
    <w:rsid w:val="0000491E"/>
    <w:rsid w:val="000053BF"/>
    <w:rsid w:val="000054B7"/>
    <w:rsid w:val="0000556C"/>
    <w:rsid w:val="00010F16"/>
    <w:rsid w:val="0001174D"/>
    <w:rsid w:val="00012A01"/>
    <w:rsid w:val="00012C7B"/>
    <w:rsid w:val="0001340E"/>
    <w:rsid w:val="000142F6"/>
    <w:rsid w:val="000143BA"/>
    <w:rsid w:val="00016201"/>
    <w:rsid w:val="00017066"/>
    <w:rsid w:val="00017082"/>
    <w:rsid w:val="00017753"/>
    <w:rsid w:val="00017D8C"/>
    <w:rsid w:val="00020A5E"/>
    <w:rsid w:val="00022DB0"/>
    <w:rsid w:val="00023526"/>
    <w:rsid w:val="0002485C"/>
    <w:rsid w:val="00024890"/>
    <w:rsid w:val="000254BA"/>
    <w:rsid w:val="00025B2F"/>
    <w:rsid w:val="000263E3"/>
    <w:rsid w:val="000309A4"/>
    <w:rsid w:val="00030CCA"/>
    <w:rsid w:val="000329AC"/>
    <w:rsid w:val="00035AA7"/>
    <w:rsid w:val="00035E63"/>
    <w:rsid w:val="00037F75"/>
    <w:rsid w:val="000414E3"/>
    <w:rsid w:val="00042393"/>
    <w:rsid w:val="00042F39"/>
    <w:rsid w:val="000442F6"/>
    <w:rsid w:val="00046FEF"/>
    <w:rsid w:val="00047EAC"/>
    <w:rsid w:val="00050B52"/>
    <w:rsid w:val="00051BF4"/>
    <w:rsid w:val="000532DF"/>
    <w:rsid w:val="00054522"/>
    <w:rsid w:val="000562FC"/>
    <w:rsid w:val="00056CE8"/>
    <w:rsid w:val="00061A16"/>
    <w:rsid w:val="0006204F"/>
    <w:rsid w:val="000620F8"/>
    <w:rsid w:val="00063AED"/>
    <w:rsid w:val="0007090F"/>
    <w:rsid w:val="00071806"/>
    <w:rsid w:val="00072DA2"/>
    <w:rsid w:val="00074BE6"/>
    <w:rsid w:val="00077752"/>
    <w:rsid w:val="00083484"/>
    <w:rsid w:val="00083782"/>
    <w:rsid w:val="000848C5"/>
    <w:rsid w:val="00084F12"/>
    <w:rsid w:val="000904D2"/>
    <w:rsid w:val="000936BF"/>
    <w:rsid w:val="00097387"/>
    <w:rsid w:val="000A06F8"/>
    <w:rsid w:val="000A1E83"/>
    <w:rsid w:val="000A37F6"/>
    <w:rsid w:val="000A4C0B"/>
    <w:rsid w:val="000A6421"/>
    <w:rsid w:val="000B15DA"/>
    <w:rsid w:val="000B170F"/>
    <w:rsid w:val="000B32BE"/>
    <w:rsid w:val="000B622D"/>
    <w:rsid w:val="000B6236"/>
    <w:rsid w:val="000B7322"/>
    <w:rsid w:val="000C02B9"/>
    <w:rsid w:val="000C0CF7"/>
    <w:rsid w:val="000C35B5"/>
    <w:rsid w:val="000C3D57"/>
    <w:rsid w:val="000C3FA5"/>
    <w:rsid w:val="000C40D1"/>
    <w:rsid w:val="000C43B0"/>
    <w:rsid w:val="000C4BC5"/>
    <w:rsid w:val="000C69FB"/>
    <w:rsid w:val="000C7709"/>
    <w:rsid w:val="000D103C"/>
    <w:rsid w:val="000D2224"/>
    <w:rsid w:val="000D2C81"/>
    <w:rsid w:val="000D315F"/>
    <w:rsid w:val="000D3C8D"/>
    <w:rsid w:val="000D49B4"/>
    <w:rsid w:val="000D4A8A"/>
    <w:rsid w:val="000D6C4C"/>
    <w:rsid w:val="000E0149"/>
    <w:rsid w:val="000E14E3"/>
    <w:rsid w:val="000E29C4"/>
    <w:rsid w:val="000E3731"/>
    <w:rsid w:val="000E3CD0"/>
    <w:rsid w:val="000E3DE0"/>
    <w:rsid w:val="000E4957"/>
    <w:rsid w:val="000E4D30"/>
    <w:rsid w:val="000E554D"/>
    <w:rsid w:val="000E7560"/>
    <w:rsid w:val="000F0F4E"/>
    <w:rsid w:val="000F30D6"/>
    <w:rsid w:val="000F3452"/>
    <w:rsid w:val="000F5B34"/>
    <w:rsid w:val="000F5CC1"/>
    <w:rsid w:val="00100403"/>
    <w:rsid w:val="001006B9"/>
    <w:rsid w:val="00102E7D"/>
    <w:rsid w:val="00103760"/>
    <w:rsid w:val="00104DDB"/>
    <w:rsid w:val="00106B79"/>
    <w:rsid w:val="0010715B"/>
    <w:rsid w:val="00113982"/>
    <w:rsid w:val="00114587"/>
    <w:rsid w:val="00115BCB"/>
    <w:rsid w:val="0011618D"/>
    <w:rsid w:val="001165B5"/>
    <w:rsid w:val="0011787A"/>
    <w:rsid w:val="00117DBD"/>
    <w:rsid w:val="00120BEE"/>
    <w:rsid w:val="0012106A"/>
    <w:rsid w:val="001215AF"/>
    <w:rsid w:val="001233BA"/>
    <w:rsid w:val="00125430"/>
    <w:rsid w:val="00126335"/>
    <w:rsid w:val="001309D8"/>
    <w:rsid w:val="00130C90"/>
    <w:rsid w:val="0013123F"/>
    <w:rsid w:val="00137695"/>
    <w:rsid w:val="00140C1F"/>
    <w:rsid w:val="00141358"/>
    <w:rsid w:val="00144963"/>
    <w:rsid w:val="001459D6"/>
    <w:rsid w:val="00145A2F"/>
    <w:rsid w:val="00151113"/>
    <w:rsid w:val="00151614"/>
    <w:rsid w:val="001524E1"/>
    <w:rsid w:val="00152AF1"/>
    <w:rsid w:val="00155837"/>
    <w:rsid w:val="00156284"/>
    <w:rsid w:val="00156619"/>
    <w:rsid w:val="001568DA"/>
    <w:rsid w:val="00157E04"/>
    <w:rsid w:val="001614FC"/>
    <w:rsid w:val="00161C3B"/>
    <w:rsid w:val="00162E6A"/>
    <w:rsid w:val="001647AB"/>
    <w:rsid w:val="00164999"/>
    <w:rsid w:val="001649E8"/>
    <w:rsid w:val="001655E7"/>
    <w:rsid w:val="00167D36"/>
    <w:rsid w:val="001701EA"/>
    <w:rsid w:val="001712F3"/>
    <w:rsid w:val="00173134"/>
    <w:rsid w:val="00173FE1"/>
    <w:rsid w:val="00174D09"/>
    <w:rsid w:val="001761C3"/>
    <w:rsid w:val="00176B5A"/>
    <w:rsid w:val="00176C90"/>
    <w:rsid w:val="0018082A"/>
    <w:rsid w:val="00180E5E"/>
    <w:rsid w:val="00181543"/>
    <w:rsid w:val="001828FE"/>
    <w:rsid w:val="00182993"/>
    <w:rsid w:val="00183269"/>
    <w:rsid w:val="00185631"/>
    <w:rsid w:val="00185787"/>
    <w:rsid w:val="001858AF"/>
    <w:rsid w:val="001865BC"/>
    <w:rsid w:val="00186FC5"/>
    <w:rsid w:val="00187AC3"/>
    <w:rsid w:val="00190248"/>
    <w:rsid w:val="0019036B"/>
    <w:rsid w:val="00190C2E"/>
    <w:rsid w:val="001950AC"/>
    <w:rsid w:val="00197F11"/>
    <w:rsid w:val="001A0C6D"/>
    <w:rsid w:val="001A34E1"/>
    <w:rsid w:val="001A540D"/>
    <w:rsid w:val="001A591D"/>
    <w:rsid w:val="001A612F"/>
    <w:rsid w:val="001A6C8F"/>
    <w:rsid w:val="001A7303"/>
    <w:rsid w:val="001B53C2"/>
    <w:rsid w:val="001B67B9"/>
    <w:rsid w:val="001B7E6F"/>
    <w:rsid w:val="001C0A8A"/>
    <w:rsid w:val="001C0B56"/>
    <w:rsid w:val="001C0EDA"/>
    <w:rsid w:val="001C17AF"/>
    <w:rsid w:val="001C1B20"/>
    <w:rsid w:val="001C289C"/>
    <w:rsid w:val="001C42F6"/>
    <w:rsid w:val="001C5BC6"/>
    <w:rsid w:val="001D166C"/>
    <w:rsid w:val="001D3F41"/>
    <w:rsid w:val="001E038E"/>
    <w:rsid w:val="001E2F01"/>
    <w:rsid w:val="001E4815"/>
    <w:rsid w:val="001E4BB3"/>
    <w:rsid w:val="001E4FDF"/>
    <w:rsid w:val="001E63CC"/>
    <w:rsid w:val="001F0824"/>
    <w:rsid w:val="001F10C8"/>
    <w:rsid w:val="001F1443"/>
    <w:rsid w:val="001F1B62"/>
    <w:rsid w:val="001F1B91"/>
    <w:rsid w:val="001F1DC8"/>
    <w:rsid w:val="001F57BA"/>
    <w:rsid w:val="001F690C"/>
    <w:rsid w:val="001F7AD4"/>
    <w:rsid w:val="00201844"/>
    <w:rsid w:val="00202592"/>
    <w:rsid w:val="00202C17"/>
    <w:rsid w:val="00203A40"/>
    <w:rsid w:val="0021352C"/>
    <w:rsid w:val="002138AC"/>
    <w:rsid w:val="00215D8D"/>
    <w:rsid w:val="0021793C"/>
    <w:rsid w:val="002221E0"/>
    <w:rsid w:val="00225A9F"/>
    <w:rsid w:val="00227282"/>
    <w:rsid w:val="0023094F"/>
    <w:rsid w:val="00231029"/>
    <w:rsid w:val="0023609A"/>
    <w:rsid w:val="00240062"/>
    <w:rsid w:val="002432DF"/>
    <w:rsid w:val="0024463B"/>
    <w:rsid w:val="00244F61"/>
    <w:rsid w:val="0025032B"/>
    <w:rsid w:val="002507CE"/>
    <w:rsid w:val="00251F42"/>
    <w:rsid w:val="00252021"/>
    <w:rsid w:val="00253351"/>
    <w:rsid w:val="002537F0"/>
    <w:rsid w:val="0025541C"/>
    <w:rsid w:val="002565C3"/>
    <w:rsid w:val="00256ED5"/>
    <w:rsid w:val="00257B41"/>
    <w:rsid w:val="00261144"/>
    <w:rsid w:val="002635E9"/>
    <w:rsid w:val="00263A32"/>
    <w:rsid w:val="00263DB6"/>
    <w:rsid w:val="00265C84"/>
    <w:rsid w:val="00266C4B"/>
    <w:rsid w:val="00270452"/>
    <w:rsid w:val="00272A5C"/>
    <w:rsid w:val="00274815"/>
    <w:rsid w:val="00274834"/>
    <w:rsid w:val="00275375"/>
    <w:rsid w:val="00277F2B"/>
    <w:rsid w:val="00280822"/>
    <w:rsid w:val="00280EA9"/>
    <w:rsid w:val="002833A7"/>
    <w:rsid w:val="00283FA6"/>
    <w:rsid w:val="00284A5A"/>
    <w:rsid w:val="002857B3"/>
    <w:rsid w:val="002868E0"/>
    <w:rsid w:val="00286BA5"/>
    <w:rsid w:val="00290A48"/>
    <w:rsid w:val="00292720"/>
    <w:rsid w:val="0029291D"/>
    <w:rsid w:val="0029346E"/>
    <w:rsid w:val="0029378E"/>
    <w:rsid w:val="002942A2"/>
    <w:rsid w:val="00294FAE"/>
    <w:rsid w:val="00296896"/>
    <w:rsid w:val="00297024"/>
    <w:rsid w:val="002A1C2A"/>
    <w:rsid w:val="002A1E5B"/>
    <w:rsid w:val="002A1FC3"/>
    <w:rsid w:val="002A272C"/>
    <w:rsid w:val="002A2E2C"/>
    <w:rsid w:val="002A522E"/>
    <w:rsid w:val="002A7907"/>
    <w:rsid w:val="002B060E"/>
    <w:rsid w:val="002B3028"/>
    <w:rsid w:val="002B3BCD"/>
    <w:rsid w:val="002B491C"/>
    <w:rsid w:val="002B4AA3"/>
    <w:rsid w:val="002B6BC5"/>
    <w:rsid w:val="002C2439"/>
    <w:rsid w:val="002C2C42"/>
    <w:rsid w:val="002C4238"/>
    <w:rsid w:val="002C6CC5"/>
    <w:rsid w:val="002D21CD"/>
    <w:rsid w:val="002D25A1"/>
    <w:rsid w:val="002D399C"/>
    <w:rsid w:val="002D54F0"/>
    <w:rsid w:val="002D791C"/>
    <w:rsid w:val="002E0946"/>
    <w:rsid w:val="002E12D8"/>
    <w:rsid w:val="002E1659"/>
    <w:rsid w:val="002E186A"/>
    <w:rsid w:val="002E3FBC"/>
    <w:rsid w:val="002E56CF"/>
    <w:rsid w:val="002E5801"/>
    <w:rsid w:val="002E6528"/>
    <w:rsid w:val="002E6C97"/>
    <w:rsid w:val="002E6E32"/>
    <w:rsid w:val="002E701C"/>
    <w:rsid w:val="002E73BA"/>
    <w:rsid w:val="002E782E"/>
    <w:rsid w:val="002F15A5"/>
    <w:rsid w:val="002F17A2"/>
    <w:rsid w:val="002F38DE"/>
    <w:rsid w:val="002F420B"/>
    <w:rsid w:val="002F4F92"/>
    <w:rsid w:val="002F666C"/>
    <w:rsid w:val="002F7260"/>
    <w:rsid w:val="002F7583"/>
    <w:rsid w:val="00301F69"/>
    <w:rsid w:val="00303DEF"/>
    <w:rsid w:val="00305FC5"/>
    <w:rsid w:val="0030600E"/>
    <w:rsid w:val="00306AAD"/>
    <w:rsid w:val="00311E38"/>
    <w:rsid w:val="00312293"/>
    <w:rsid w:val="00312972"/>
    <w:rsid w:val="00314263"/>
    <w:rsid w:val="00314445"/>
    <w:rsid w:val="00314DFF"/>
    <w:rsid w:val="00320F2D"/>
    <w:rsid w:val="00324047"/>
    <w:rsid w:val="0032451F"/>
    <w:rsid w:val="00325A4A"/>
    <w:rsid w:val="00326075"/>
    <w:rsid w:val="003260F4"/>
    <w:rsid w:val="00326A0E"/>
    <w:rsid w:val="0032711E"/>
    <w:rsid w:val="003305D0"/>
    <w:rsid w:val="00331D9A"/>
    <w:rsid w:val="00332201"/>
    <w:rsid w:val="0033272C"/>
    <w:rsid w:val="003337E6"/>
    <w:rsid w:val="00333BBB"/>
    <w:rsid w:val="00334E7A"/>
    <w:rsid w:val="00335E4F"/>
    <w:rsid w:val="00341E4C"/>
    <w:rsid w:val="00342F86"/>
    <w:rsid w:val="00343088"/>
    <w:rsid w:val="003430A7"/>
    <w:rsid w:val="00344304"/>
    <w:rsid w:val="00344DDC"/>
    <w:rsid w:val="00346D4D"/>
    <w:rsid w:val="00346F5E"/>
    <w:rsid w:val="0034792D"/>
    <w:rsid w:val="003529A4"/>
    <w:rsid w:val="00352CF1"/>
    <w:rsid w:val="0035370A"/>
    <w:rsid w:val="00354AEB"/>
    <w:rsid w:val="00356058"/>
    <w:rsid w:val="00356669"/>
    <w:rsid w:val="00356EF7"/>
    <w:rsid w:val="00357E92"/>
    <w:rsid w:val="003637D7"/>
    <w:rsid w:val="00364248"/>
    <w:rsid w:val="00365E3E"/>
    <w:rsid w:val="0036620D"/>
    <w:rsid w:val="00366516"/>
    <w:rsid w:val="003670A8"/>
    <w:rsid w:val="00367ADD"/>
    <w:rsid w:val="003726AD"/>
    <w:rsid w:val="00377055"/>
    <w:rsid w:val="00377179"/>
    <w:rsid w:val="00377D28"/>
    <w:rsid w:val="00377D6D"/>
    <w:rsid w:val="00380980"/>
    <w:rsid w:val="00381496"/>
    <w:rsid w:val="00381BB9"/>
    <w:rsid w:val="00381C22"/>
    <w:rsid w:val="00383ECE"/>
    <w:rsid w:val="00386155"/>
    <w:rsid w:val="00386FE8"/>
    <w:rsid w:val="00387BF1"/>
    <w:rsid w:val="00387D62"/>
    <w:rsid w:val="003902D2"/>
    <w:rsid w:val="00390E45"/>
    <w:rsid w:val="003914AD"/>
    <w:rsid w:val="00392BCA"/>
    <w:rsid w:val="003943C5"/>
    <w:rsid w:val="00394E5A"/>
    <w:rsid w:val="003A1569"/>
    <w:rsid w:val="003A7A2C"/>
    <w:rsid w:val="003A7F49"/>
    <w:rsid w:val="003B141C"/>
    <w:rsid w:val="003B3273"/>
    <w:rsid w:val="003B3799"/>
    <w:rsid w:val="003B5777"/>
    <w:rsid w:val="003B600E"/>
    <w:rsid w:val="003B6491"/>
    <w:rsid w:val="003B7132"/>
    <w:rsid w:val="003C2799"/>
    <w:rsid w:val="003C27BB"/>
    <w:rsid w:val="003C30AB"/>
    <w:rsid w:val="003C6694"/>
    <w:rsid w:val="003D098C"/>
    <w:rsid w:val="003D09AB"/>
    <w:rsid w:val="003D11A8"/>
    <w:rsid w:val="003D4569"/>
    <w:rsid w:val="003D6F96"/>
    <w:rsid w:val="003D6FDC"/>
    <w:rsid w:val="003E1288"/>
    <w:rsid w:val="003E1361"/>
    <w:rsid w:val="003E3950"/>
    <w:rsid w:val="003E39D4"/>
    <w:rsid w:val="003E3E37"/>
    <w:rsid w:val="003E3FF5"/>
    <w:rsid w:val="003E4210"/>
    <w:rsid w:val="003E4288"/>
    <w:rsid w:val="003E4656"/>
    <w:rsid w:val="003E535C"/>
    <w:rsid w:val="003E582C"/>
    <w:rsid w:val="003E7392"/>
    <w:rsid w:val="003F2CD9"/>
    <w:rsid w:val="003F35DD"/>
    <w:rsid w:val="00401616"/>
    <w:rsid w:val="004024E7"/>
    <w:rsid w:val="0040369D"/>
    <w:rsid w:val="0040427F"/>
    <w:rsid w:val="00404727"/>
    <w:rsid w:val="0040726C"/>
    <w:rsid w:val="00407306"/>
    <w:rsid w:val="004073D9"/>
    <w:rsid w:val="0040767E"/>
    <w:rsid w:val="00407B43"/>
    <w:rsid w:val="0041070F"/>
    <w:rsid w:val="00413D55"/>
    <w:rsid w:val="004170EC"/>
    <w:rsid w:val="00422E3C"/>
    <w:rsid w:val="00423A58"/>
    <w:rsid w:val="0042413D"/>
    <w:rsid w:val="00425E60"/>
    <w:rsid w:val="00427E29"/>
    <w:rsid w:val="00430498"/>
    <w:rsid w:val="00430CDB"/>
    <w:rsid w:val="00432791"/>
    <w:rsid w:val="004328CE"/>
    <w:rsid w:val="004340BF"/>
    <w:rsid w:val="00435F17"/>
    <w:rsid w:val="00435F29"/>
    <w:rsid w:val="00436464"/>
    <w:rsid w:val="0043788B"/>
    <w:rsid w:val="004401D5"/>
    <w:rsid w:val="00440BA5"/>
    <w:rsid w:val="004451A9"/>
    <w:rsid w:val="00447ED5"/>
    <w:rsid w:val="00452BFF"/>
    <w:rsid w:val="0045439D"/>
    <w:rsid w:val="00454B45"/>
    <w:rsid w:val="00460C39"/>
    <w:rsid w:val="00460CF0"/>
    <w:rsid w:val="00461253"/>
    <w:rsid w:val="00461CCA"/>
    <w:rsid w:val="0046231E"/>
    <w:rsid w:val="00463A9A"/>
    <w:rsid w:val="004640BE"/>
    <w:rsid w:val="00465E3F"/>
    <w:rsid w:val="00465FDC"/>
    <w:rsid w:val="00466B39"/>
    <w:rsid w:val="00466BF0"/>
    <w:rsid w:val="00467A19"/>
    <w:rsid w:val="00470425"/>
    <w:rsid w:val="00470E93"/>
    <w:rsid w:val="004712E3"/>
    <w:rsid w:val="00473E84"/>
    <w:rsid w:val="00475298"/>
    <w:rsid w:val="004773F1"/>
    <w:rsid w:val="0048083D"/>
    <w:rsid w:val="00480A66"/>
    <w:rsid w:val="0048670B"/>
    <w:rsid w:val="004873F8"/>
    <w:rsid w:val="00487B01"/>
    <w:rsid w:val="00492055"/>
    <w:rsid w:val="00492257"/>
    <w:rsid w:val="00492435"/>
    <w:rsid w:val="0049390B"/>
    <w:rsid w:val="004939AB"/>
    <w:rsid w:val="00493ADC"/>
    <w:rsid w:val="00493CD5"/>
    <w:rsid w:val="004956A8"/>
    <w:rsid w:val="00496ADA"/>
    <w:rsid w:val="004A101F"/>
    <w:rsid w:val="004A2CFB"/>
    <w:rsid w:val="004A3445"/>
    <w:rsid w:val="004A426F"/>
    <w:rsid w:val="004A5C95"/>
    <w:rsid w:val="004A702A"/>
    <w:rsid w:val="004A7841"/>
    <w:rsid w:val="004B3475"/>
    <w:rsid w:val="004B3567"/>
    <w:rsid w:val="004B3BDF"/>
    <w:rsid w:val="004B4236"/>
    <w:rsid w:val="004B536B"/>
    <w:rsid w:val="004B543F"/>
    <w:rsid w:val="004B72D5"/>
    <w:rsid w:val="004B7BFC"/>
    <w:rsid w:val="004C2558"/>
    <w:rsid w:val="004C2DF2"/>
    <w:rsid w:val="004C32EC"/>
    <w:rsid w:val="004C6057"/>
    <w:rsid w:val="004C7AB7"/>
    <w:rsid w:val="004D0DBB"/>
    <w:rsid w:val="004D12AF"/>
    <w:rsid w:val="004D19BC"/>
    <w:rsid w:val="004D238C"/>
    <w:rsid w:val="004D2999"/>
    <w:rsid w:val="004D359F"/>
    <w:rsid w:val="004D62D1"/>
    <w:rsid w:val="004D66EB"/>
    <w:rsid w:val="004D7122"/>
    <w:rsid w:val="004E465B"/>
    <w:rsid w:val="004E522A"/>
    <w:rsid w:val="004E758C"/>
    <w:rsid w:val="004E7A2D"/>
    <w:rsid w:val="004F04E6"/>
    <w:rsid w:val="004F07DF"/>
    <w:rsid w:val="004F09E4"/>
    <w:rsid w:val="004F325B"/>
    <w:rsid w:val="004F3E6E"/>
    <w:rsid w:val="004F5B24"/>
    <w:rsid w:val="004F5B33"/>
    <w:rsid w:val="004F601E"/>
    <w:rsid w:val="0050237C"/>
    <w:rsid w:val="00503784"/>
    <w:rsid w:val="005046FE"/>
    <w:rsid w:val="00505293"/>
    <w:rsid w:val="00505863"/>
    <w:rsid w:val="00506612"/>
    <w:rsid w:val="00506F67"/>
    <w:rsid w:val="005076FF"/>
    <w:rsid w:val="00510672"/>
    <w:rsid w:val="005136BD"/>
    <w:rsid w:val="00513AD8"/>
    <w:rsid w:val="005140E3"/>
    <w:rsid w:val="005162F3"/>
    <w:rsid w:val="005207BC"/>
    <w:rsid w:val="00520E65"/>
    <w:rsid w:val="005227C2"/>
    <w:rsid w:val="00523B15"/>
    <w:rsid w:val="00526EF1"/>
    <w:rsid w:val="00527027"/>
    <w:rsid w:val="00533B20"/>
    <w:rsid w:val="005361C1"/>
    <w:rsid w:val="00537769"/>
    <w:rsid w:val="005408AF"/>
    <w:rsid w:val="00541AEC"/>
    <w:rsid w:val="005422E5"/>
    <w:rsid w:val="0054277D"/>
    <w:rsid w:val="00543073"/>
    <w:rsid w:val="00543159"/>
    <w:rsid w:val="0054544C"/>
    <w:rsid w:val="0055080C"/>
    <w:rsid w:val="00550FAD"/>
    <w:rsid w:val="00551E4B"/>
    <w:rsid w:val="005561EC"/>
    <w:rsid w:val="00557D2A"/>
    <w:rsid w:val="00560BD0"/>
    <w:rsid w:val="005611A6"/>
    <w:rsid w:val="0056395F"/>
    <w:rsid w:val="00565E55"/>
    <w:rsid w:val="00566D0C"/>
    <w:rsid w:val="00567793"/>
    <w:rsid w:val="00574869"/>
    <w:rsid w:val="00574C3B"/>
    <w:rsid w:val="00577B58"/>
    <w:rsid w:val="0058066C"/>
    <w:rsid w:val="00582BB4"/>
    <w:rsid w:val="005833F8"/>
    <w:rsid w:val="005838A0"/>
    <w:rsid w:val="0058534F"/>
    <w:rsid w:val="00591629"/>
    <w:rsid w:val="00591B11"/>
    <w:rsid w:val="00593606"/>
    <w:rsid w:val="00595859"/>
    <w:rsid w:val="0059694B"/>
    <w:rsid w:val="005A1C3E"/>
    <w:rsid w:val="005A2E6B"/>
    <w:rsid w:val="005A6075"/>
    <w:rsid w:val="005B3FDA"/>
    <w:rsid w:val="005B4B44"/>
    <w:rsid w:val="005B4C80"/>
    <w:rsid w:val="005B54CF"/>
    <w:rsid w:val="005B6C1F"/>
    <w:rsid w:val="005C00D0"/>
    <w:rsid w:val="005C19EE"/>
    <w:rsid w:val="005C1EDC"/>
    <w:rsid w:val="005C245A"/>
    <w:rsid w:val="005C24AB"/>
    <w:rsid w:val="005C7894"/>
    <w:rsid w:val="005D09E9"/>
    <w:rsid w:val="005D14AC"/>
    <w:rsid w:val="005D1DBA"/>
    <w:rsid w:val="005D5584"/>
    <w:rsid w:val="005D57E3"/>
    <w:rsid w:val="005E0E58"/>
    <w:rsid w:val="005E163E"/>
    <w:rsid w:val="005E2DE9"/>
    <w:rsid w:val="005E2FBD"/>
    <w:rsid w:val="005E3146"/>
    <w:rsid w:val="005E36A2"/>
    <w:rsid w:val="005E4C0A"/>
    <w:rsid w:val="005E5805"/>
    <w:rsid w:val="005E6417"/>
    <w:rsid w:val="005E6894"/>
    <w:rsid w:val="005E6FE8"/>
    <w:rsid w:val="005E7CFF"/>
    <w:rsid w:val="005F0533"/>
    <w:rsid w:val="005F115D"/>
    <w:rsid w:val="005F193A"/>
    <w:rsid w:val="005F31FA"/>
    <w:rsid w:val="005F45BE"/>
    <w:rsid w:val="005F5AF1"/>
    <w:rsid w:val="005F7251"/>
    <w:rsid w:val="00602BCE"/>
    <w:rsid w:val="0060327B"/>
    <w:rsid w:val="006037E2"/>
    <w:rsid w:val="00604BAE"/>
    <w:rsid w:val="006071A3"/>
    <w:rsid w:val="00607640"/>
    <w:rsid w:val="00607AAA"/>
    <w:rsid w:val="0061066E"/>
    <w:rsid w:val="006111A1"/>
    <w:rsid w:val="00611B0F"/>
    <w:rsid w:val="0061249E"/>
    <w:rsid w:val="006139EC"/>
    <w:rsid w:val="00613C30"/>
    <w:rsid w:val="00614806"/>
    <w:rsid w:val="006158F9"/>
    <w:rsid w:val="00622E32"/>
    <w:rsid w:val="00622F5D"/>
    <w:rsid w:val="00625444"/>
    <w:rsid w:val="00625D80"/>
    <w:rsid w:val="00627618"/>
    <w:rsid w:val="006309B3"/>
    <w:rsid w:val="00631E96"/>
    <w:rsid w:val="0063479D"/>
    <w:rsid w:val="006348E6"/>
    <w:rsid w:val="00634F51"/>
    <w:rsid w:val="0063671F"/>
    <w:rsid w:val="00653456"/>
    <w:rsid w:val="00655786"/>
    <w:rsid w:val="00656B88"/>
    <w:rsid w:val="00656BF3"/>
    <w:rsid w:val="00657DF4"/>
    <w:rsid w:val="006606CF"/>
    <w:rsid w:val="00660CD8"/>
    <w:rsid w:val="00660DD0"/>
    <w:rsid w:val="00661F11"/>
    <w:rsid w:val="0066644C"/>
    <w:rsid w:val="00670D3E"/>
    <w:rsid w:val="00672F1E"/>
    <w:rsid w:val="00677B33"/>
    <w:rsid w:val="00677D92"/>
    <w:rsid w:val="00680ABA"/>
    <w:rsid w:val="00681B2A"/>
    <w:rsid w:val="00681DFC"/>
    <w:rsid w:val="00684750"/>
    <w:rsid w:val="006851B9"/>
    <w:rsid w:val="00686640"/>
    <w:rsid w:val="00686C79"/>
    <w:rsid w:val="00690B95"/>
    <w:rsid w:val="00690DF9"/>
    <w:rsid w:val="006912F7"/>
    <w:rsid w:val="00691700"/>
    <w:rsid w:val="006930B9"/>
    <w:rsid w:val="00693A8C"/>
    <w:rsid w:val="0069598F"/>
    <w:rsid w:val="00696256"/>
    <w:rsid w:val="0069777E"/>
    <w:rsid w:val="00697BD7"/>
    <w:rsid w:val="006A1FB7"/>
    <w:rsid w:val="006A2485"/>
    <w:rsid w:val="006A4FFF"/>
    <w:rsid w:val="006A55A8"/>
    <w:rsid w:val="006A5A36"/>
    <w:rsid w:val="006A5B6C"/>
    <w:rsid w:val="006B0161"/>
    <w:rsid w:val="006B065A"/>
    <w:rsid w:val="006B10C5"/>
    <w:rsid w:val="006B1639"/>
    <w:rsid w:val="006B1CC3"/>
    <w:rsid w:val="006B3F66"/>
    <w:rsid w:val="006B49CE"/>
    <w:rsid w:val="006B524E"/>
    <w:rsid w:val="006B56FD"/>
    <w:rsid w:val="006B6DBC"/>
    <w:rsid w:val="006B6FF5"/>
    <w:rsid w:val="006B70CC"/>
    <w:rsid w:val="006C28B9"/>
    <w:rsid w:val="006C2D4B"/>
    <w:rsid w:val="006C6D95"/>
    <w:rsid w:val="006C7770"/>
    <w:rsid w:val="006C7993"/>
    <w:rsid w:val="006D0282"/>
    <w:rsid w:val="006D0C30"/>
    <w:rsid w:val="006D0F90"/>
    <w:rsid w:val="006D11F8"/>
    <w:rsid w:val="006D31D4"/>
    <w:rsid w:val="006D3B60"/>
    <w:rsid w:val="006E0021"/>
    <w:rsid w:val="006E02BC"/>
    <w:rsid w:val="006E4E5A"/>
    <w:rsid w:val="006E5D15"/>
    <w:rsid w:val="006E642B"/>
    <w:rsid w:val="006E758D"/>
    <w:rsid w:val="006F3F97"/>
    <w:rsid w:val="006F3FA5"/>
    <w:rsid w:val="006F5AED"/>
    <w:rsid w:val="006F6B04"/>
    <w:rsid w:val="006F6C27"/>
    <w:rsid w:val="007008AC"/>
    <w:rsid w:val="00700AEB"/>
    <w:rsid w:val="00701A11"/>
    <w:rsid w:val="0070252C"/>
    <w:rsid w:val="00705303"/>
    <w:rsid w:val="00705574"/>
    <w:rsid w:val="00710804"/>
    <w:rsid w:val="00713C5C"/>
    <w:rsid w:val="00714149"/>
    <w:rsid w:val="007142DB"/>
    <w:rsid w:val="00715996"/>
    <w:rsid w:val="00716B15"/>
    <w:rsid w:val="00720F2B"/>
    <w:rsid w:val="0072270C"/>
    <w:rsid w:val="00724F02"/>
    <w:rsid w:val="00725BC2"/>
    <w:rsid w:val="0072646E"/>
    <w:rsid w:val="00730866"/>
    <w:rsid w:val="00732883"/>
    <w:rsid w:val="007348AF"/>
    <w:rsid w:val="00736C67"/>
    <w:rsid w:val="00737970"/>
    <w:rsid w:val="007422E8"/>
    <w:rsid w:val="007429ED"/>
    <w:rsid w:val="00743FF0"/>
    <w:rsid w:val="00744C7D"/>
    <w:rsid w:val="00744FE2"/>
    <w:rsid w:val="00745CEF"/>
    <w:rsid w:val="00746489"/>
    <w:rsid w:val="00750224"/>
    <w:rsid w:val="007511F0"/>
    <w:rsid w:val="00751BAD"/>
    <w:rsid w:val="00752CD3"/>
    <w:rsid w:val="00752F92"/>
    <w:rsid w:val="00753156"/>
    <w:rsid w:val="007546FC"/>
    <w:rsid w:val="00755740"/>
    <w:rsid w:val="0075605F"/>
    <w:rsid w:val="00757380"/>
    <w:rsid w:val="00760617"/>
    <w:rsid w:val="00761577"/>
    <w:rsid w:val="00761F79"/>
    <w:rsid w:val="0076204E"/>
    <w:rsid w:val="00771A2B"/>
    <w:rsid w:val="00775045"/>
    <w:rsid w:val="00775DFA"/>
    <w:rsid w:val="007762A9"/>
    <w:rsid w:val="00781B7B"/>
    <w:rsid w:val="00786A5B"/>
    <w:rsid w:val="00786FD8"/>
    <w:rsid w:val="007958E1"/>
    <w:rsid w:val="007A1D0B"/>
    <w:rsid w:val="007A2263"/>
    <w:rsid w:val="007A2264"/>
    <w:rsid w:val="007A3036"/>
    <w:rsid w:val="007A53EF"/>
    <w:rsid w:val="007A5A84"/>
    <w:rsid w:val="007A5E6C"/>
    <w:rsid w:val="007B2341"/>
    <w:rsid w:val="007B4C63"/>
    <w:rsid w:val="007B586A"/>
    <w:rsid w:val="007B7BAA"/>
    <w:rsid w:val="007C124D"/>
    <w:rsid w:val="007C1415"/>
    <w:rsid w:val="007C5E62"/>
    <w:rsid w:val="007C6951"/>
    <w:rsid w:val="007C7564"/>
    <w:rsid w:val="007D2835"/>
    <w:rsid w:val="007D3262"/>
    <w:rsid w:val="007D4992"/>
    <w:rsid w:val="007D5E01"/>
    <w:rsid w:val="007E1181"/>
    <w:rsid w:val="007E5401"/>
    <w:rsid w:val="007E6111"/>
    <w:rsid w:val="007E6EF3"/>
    <w:rsid w:val="007F0C50"/>
    <w:rsid w:val="007F12D0"/>
    <w:rsid w:val="007F436D"/>
    <w:rsid w:val="007F44EF"/>
    <w:rsid w:val="007F5209"/>
    <w:rsid w:val="007F589E"/>
    <w:rsid w:val="007F7542"/>
    <w:rsid w:val="008012B2"/>
    <w:rsid w:val="008021FA"/>
    <w:rsid w:val="008035F4"/>
    <w:rsid w:val="00805D19"/>
    <w:rsid w:val="00806389"/>
    <w:rsid w:val="008104A5"/>
    <w:rsid w:val="00810A16"/>
    <w:rsid w:val="00812B1D"/>
    <w:rsid w:val="008147E2"/>
    <w:rsid w:val="00815CED"/>
    <w:rsid w:val="008164E6"/>
    <w:rsid w:val="00816F69"/>
    <w:rsid w:val="00820BBD"/>
    <w:rsid w:val="00820D65"/>
    <w:rsid w:val="00820EEC"/>
    <w:rsid w:val="00820F2D"/>
    <w:rsid w:val="008238A9"/>
    <w:rsid w:val="00823F65"/>
    <w:rsid w:val="008243D0"/>
    <w:rsid w:val="0082544E"/>
    <w:rsid w:val="008258F2"/>
    <w:rsid w:val="00825BE3"/>
    <w:rsid w:val="0082789C"/>
    <w:rsid w:val="008278D8"/>
    <w:rsid w:val="00830D83"/>
    <w:rsid w:val="00831C7F"/>
    <w:rsid w:val="0083354D"/>
    <w:rsid w:val="00833776"/>
    <w:rsid w:val="008346C3"/>
    <w:rsid w:val="0083491E"/>
    <w:rsid w:val="00834AF6"/>
    <w:rsid w:val="00836769"/>
    <w:rsid w:val="00836CC1"/>
    <w:rsid w:val="00840A83"/>
    <w:rsid w:val="00842BB9"/>
    <w:rsid w:val="00843900"/>
    <w:rsid w:val="00844D4D"/>
    <w:rsid w:val="0084650D"/>
    <w:rsid w:val="00846EE6"/>
    <w:rsid w:val="00850725"/>
    <w:rsid w:val="008507CF"/>
    <w:rsid w:val="008515F8"/>
    <w:rsid w:val="0085253C"/>
    <w:rsid w:val="00853926"/>
    <w:rsid w:val="0085545D"/>
    <w:rsid w:val="00855763"/>
    <w:rsid w:val="00860A8E"/>
    <w:rsid w:val="0086131B"/>
    <w:rsid w:val="00863404"/>
    <w:rsid w:val="00863712"/>
    <w:rsid w:val="008647AF"/>
    <w:rsid w:val="008666C8"/>
    <w:rsid w:val="00867C6D"/>
    <w:rsid w:val="0087473A"/>
    <w:rsid w:val="00875540"/>
    <w:rsid w:val="00877FAD"/>
    <w:rsid w:val="008808B8"/>
    <w:rsid w:val="008822B9"/>
    <w:rsid w:val="0088399D"/>
    <w:rsid w:val="00883C2F"/>
    <w:rsid w:val="00883FAD"/>
    <w:rsid w:val="00884BAD"/>
    <w:rsid w:val="00885FDA"/>
    <w:rsid w:val="00886C2F"/>
    <w:rsid w:val="00891576"/>
    <w:rsid w:val="00891BBF"/>
    <w:rsid w:val="00893692"/>
    <w:rsid w:val="00894603"/>
    <w:rsid w:val="00894E52"/>
    <w:rsid w:val="008A17B6"/>
    <w:rsid w:val="008A332E"/>
    <w:rsid w:val="008A6C7D"/>
    <w:rsid w:val="008A74CB"/>
    <w:rsid w:val="008B11D6"/>
    <w:rsid w:val="008B28B2"/>
    <w:rsid w:val="008B54A4"/>
    <w:rsid w:val="008B5E85"/>
    <w:rsid w:val="008C0351"/>
    <w:rsid w:val="008C04B1"/>
    <w:rsid w:val="008C1E3B"/>
    <w:rsid w:val="008C1E43"/>
    <w:rsid w:val="008C6392"/>
    <w:rsid w:val="008C7C21"/>
    <w:rsid w:val="008C7FEE"/>
    <w:rsid w:val="008D0D25"/>
    <w:rsid w:val="008D0E1A"/>
    <w:rsid w:val="008D2CBF"/>
    <w:rsid w:val="008D4156"/>
    <w:rsid w:val="008D5AD3"/>
    <w:rsid w:val="008D6728"/>
    <w:rsid w:val="008E1ADD"/>
    <w:rsid w:val="008E2E25"/>
    <w:rsid w:val="008E3B93"/>
    <w:rsid w:val="008E4A8D"/>
    <w:rsid w:val="008E69D4"/>
    <w:rsid w:val="008F100B"/>
    <w:rsid w:val="008F2929"/>
    <w:rsid w:val="008F3337"/>
    <w:rsid w:val="008F3CE3"/>
    <w:rsid w:val="008F3F18"/>
    <w:rsid w:val="008F4409"/>
    <w:rsid w:val="008F50CE"/>
    <w:rsid w:val="008F514C"/>
    <w:rsid w:val="008F70A3"/>
    <w:rsid w:val="008F7B63"/>
    <w:rsid w:val="00900484"/>
    <w:rsid w:val="009004BD"/>
    <w:rsid w:val="00903B6F"/>
    <w:rsid w:val="009040F6"/>
    <w:rsid w:val="00904422"/>
    <w:rsid w:val="00904516"/>
    <w:rsid w:val="00904985"/>
    <w:rsid w:val="009051ED"/>
    <w:rsid w:val="00906A17"/>
    <w:rsid w:val="00907236"/>
    <w:rsid w:val="00907982"/>
    <w:rsid w:val="0091057C"/>
    <w:rsid w:val="00914C65"/>
    <w:rsid w:val="00914EEC"/>
    <w:rsid w:val="00915683"/>
    <w:rsid w:val="00915AC4"/>
    <w:rsid w:val="00916308"/>
    <w:rsid w:val="009179B9"/>
    <w:rsid w:val="00921725"/>
    <w:rsid w:val="00926798"/>
    <w:rsid w:val="00932876"/>
    <w:rsid w:val="00932CA4"/>
    <w:rsid w:val="009331BA"/>
    <w:rsid w:val="00935A33"/>
    <w:rsid w:val="00935DF7"/>
    <w:rsid w:val="0093746C"/>
    <w:rsid w:val="00943793"/>
    <w:rsid w:val="00944812"/>
    <w:rsid w:val="009510D8"/>
    <w:rsid w:val="00951153"/>
    <w:rsid w:val="0095165E"/>
    <w:rsid w:val="009536A1"/>
    <w:rsid w:val="0095681D"/>
    <w:rsid w:val="00956FC0"/>
    <w:rsid w:val="00957B41"/>
    <w:rsid w:val="00957DB8"/>
    <w:rsid w:val="00961255"/>
    <w:rsid w:val="00962EB8"/>
    <w:rsid w:val="00963159"/>
    <w:rsid w:val="0096752B"/>
    <w:rsid w:val="009700F4"/>
    <w:rsid w:val="00973963"/>
    <w:rsid w:val="00975A49"/>
    <w:rsid w:val="00976B70"/>
    <w:rsid w:val="00981E47"/>
    <w:rsid w:val="009846C7"/>
    <w:rsid w:val="00985531"/>
    <w:rsid w:val="00985785"/>
    <w:rsid w:val="00987C19"/>
    <w:rsid w:val="009904EB"/>
    <w:rsid w:val="00992CC4"/>
    <w:rsid w:val="009938DB"/>
    <w:rsid w:val="009942EC"/>
    <w:rsid w:val="009963E5"/>
    <w:rsid w:val="0099676B"/>
    <w:rsid w:val="00997251"/>
    <w:rsid w:val="009A13DA"/>
    <w:rsid w:val="009A1D50"/>
    <w:rsid w:val="009A4123"/>
    <w:rsid w:val="009A4763"/>
    <w:rsid w:val="009A50CA"/>
    <w:rsid w:val="009A639C"/>
    <w:rsid w:val="009A71E8"/>
    <w:rsid w:val="009B11F9"/>
    <w:rsid w:val="009B15A9"/>
    <w:rsid w:val="009B1B4C"/>
    <w:rsid w:val="009B35D2"/>
    <w:rsid w:val="009B41EB"/>
    <w:rsid w:val="009B4DFF"/>
    <w:rsid w:val="009B52D0"/>
    <w:rsid w:val="009B6DDE"/>
    <w:rsid w:val="009C058C"/>
    <w:rsid w:val="009C2771"/>
    <w:rsid w:val="009C3CF2"/>
    <w:rsid w:val="009C5876"/>
    <w:rsid w:val="009C76D3"/>
    <w:rsid w:val="009D0E6E"/>
    <w:rsid w:val="009D13E2"/>
    <w:rsid w:val="009D1A69"/>
    <w:rsid w:val="009D1AAE"/>
    <w:rsid w:val="009D1C22"/>
    <w:rsid w:val="009D2DCA"/>
    <w:rsid w:val="009D3335"/>
    <w:rsid w:val="009D3F53"/>
    <w:rsid w:val="009D70E6"/>
    <w:rsid w:val="009D7288"/>
    <w:rsid w:val="009D7B8F"/>
    <w:rsid w:val="009E1095"/>
    <w:rsid w:val="009E2166"/>
    <w:rsid w:val="009E2988"/>
    <w:rsid w:val="009E2F23"/>
    <w:rsid w:val="009E3A2A"/>
    <w:rsid w:val="009E6C24"/>
    <w:rsid w:val="009E78E5"/>
    <w:rsid w:val="009E7D0E"/>
    <w:rsid w:val="009F1864"/>
    <w:rsid w:val="009F25DA"/>
    <w:rsid w:val="009F3DE9"/>
    <w:rsid w:val="009F52BC"/>
    <w:rsid w:val="009F62C3"/>
    <w:rsid w:val="009F6593"/>
    <w:rsid w:val="009F7C5D"/>
    <w:rsid w:val="009F7FBA"/>
    <w:rsid w:val="00A00C94"/>
    <w:rsid w:val="00A01692"/>
    <w:rsid w:val="00A02574"/>
    <w:rsid w:val="00A0326E"/>
    <w:rsid w:val="00A062A8"/>
    <w:rsid w:val="00A06D73"/>
    <w:rsid w:val="00A101C4"/>
    <w:rsid w:val="00A1033B"/>
    <w:rsid w:val="00A10EFD"/>
    <w:rsid w:val="00A11674"/>
    <w:rsid w:val="00A11729"/>
    <w:rsid w:val="00A11AD9"/>
    <w:rsid w:val="00A12B90"/>
    <w:rsid w:val="00A13C36"/>
    <w:rsid w:val="00A1405F"/>
    <w:rsid w:val="00A15D1F"/>
    <w:rsid w:val="00A2283C"/>
    <w:rsid w:val="00A228E0"/>
    <w:rsid w:val="00A22B9E"/>
    <w:rsid w:val="00A23431"/>
    <w:rsid w:val="00A23E10"/>
    <w:rsid w:val="00A247B7"/>
    <w:rsid w:val="00A3026C"/>
    <w:rsid w:val="00A30A45"/>
    <w:rsid w:val="00A342D9"/>
    <w:rsid w:val="00A35A6D"/>
    <w:rsid w:val="00A37B95"/>
    <w:rsid w:val="00A456FA"/>
    <w:rsid w:val="00A45C5E"/>
    <w:rsid w:val="00A46DB9"/>
    <w:rsid w:val="00A500F6"/>
    <w:rsid w:val="00A5122E"/>
    <w:rsid w:val="00A52409"/>
    <w:rsid w:val="00A53E58"/>
    <w:rsid w:val="00A5436C"/>
    <w:rsid w:val="00A55FFE"/>
    <w:rsid w:val="00A56362"/>
    <w:rsid w:val="00A57C15"/>
    <w:rsid w:val="00A60878"/>
    <w:rsid w:val="00A60A1A"/>
    <w:rsid w:val="00A60E8E"/>
    <w:rsid w:val="00A63542"/>
    <w:rsid w:val="00A72797"/>
    <w:rsid w:val="00A76E49"/>
    <w:rsid w:val="00A77D99"/>
    <w:rsid w:val="00A80900"/>
    <w:rsid w:val="00A81175"/>
    <w:rsid w:val="00A84C6C"/>
    <w:rsid w:val="00A86C15"/>
    <w:rsid w:val="00A9079D"/>
    <w:rsid w:val="00A90A5E"/>
    <w:rsid w:val="00A9276C"/>
    <w:rsid w:val="00A92F69"/>
    <w:rsid w:val="00A964F5"/>
    <w:rsid w:val="00A97BEF"/>
    <w:rsid w:val="00AA089E"/>
    <w:rsid w:val="00AA17BB"/>
    <w:rsid w:val="00AA317D"/>
    <w:rsid w:val="00AA490C"/>
    <w:rsid w:val="00AA5BAA"/>
    <w:rsid w:val="00AA7969"/>
    <w:rsid w:val="00AB1DD1"/>
    <w:rsid w:val="00AB52E3"/>
    <w:rsid w:val="00AB65C5"/>
    <w:rsid w:val="00AB698F"/>
    <w:rsid w:val="00AB73AF"/>
    <w:rsid w:val="00AC1772"/>
    <w:rsid w:val="00AC1AC8"/>
    <w:rsid w:val="00AC2960"/>
    <w:rsid w:val="00AC34EA"/>
    <w:rsid w:val="00AC4D23"/>
    <w:rsid w:val="00AC5E21"/>
    <w:rsid w:val="00AC5F45"/>
    <w:rsid w:val="00AC6A26"/>
    <w:rsid w:val="00AC7839"/>
    <w:rsid w:val="00AD2C77"/>
    <w:rsid w:val="00AD3308"/>
    <w:rsid w:val="00AD5844"/>
    <w:rsid w:val="00AD60BF"/>
    <w:rsid w:val="00AD7F1A"/>
    <w:rsid w:val="00AE03E0"/>
    <w:rsid w:val="00AE4C28"/>
    <w:rsid w:val="00AF1EF9"/>
    <w:rsid w:val="00AF40ED"/>
    <w:rsid w:val="00AF43B9"/>
    <w:rsid w:val="00AF4613"/>
    <w:rsid w:val="00AF4C49"/>
    <w:rsid w:val="00AF4CB6"/>
    <w:rsid w:val="00AF6179"/>
    <w:rsid w:val="00AF686D"/>
    <w:rsid w:val="00AF6E1E"/>
    <w:rsid w:val="00AF7F7F"/>
    <w:rsid w:val="00B01A0E"/>
    <w:rsid w:val="00B02526"/>
    <w:rsid w:val="00B05D39"/>
    <w:rsid w:val="00B067CD"/>
    <w:rsid w:val="00B13606"/>
    <w:rsid w:val="00B14306"/>
    <w:rsid w:val="00B15ED4"/>
    <w:rsid w:val="00B16092"/>
    <w:rsid w:val="00B173EC"/>
    <w:rsid w:val="00B175A8"/>
    <w:rsid w:val="00B1796E"/>
    <w:rsid w:val="00B211E9"/>
    <w:rsid w:val="00B23B57"/>
    <w:rsid w:val="00B25AB1"/>
    <w:rsid w:val="00B26115"/>
    <w:rsid w:val="00B26FCC"/>
    <w:rsid w:val="00B27C02"/>
    <w:rsid w:val="00B30C27"/>
    <w:rsid w:val="00B378C5"/>
    <w:rsid w:val="00B4303B"/>
    <w:rsid w:val="00B46902"/>
    <w:rsid w:val="00B46A1C"/>
    <w:rsid w:val="00B46B4D"/>
    <w:rsid w:val="00B51321"/>
    <w:rsid w:val="00B545F0"/>
    <w:rsid w:val="00B54B4A"/>
    <w:rsid w:val="00B56151"/>
    <w:rsid w:val="00B566A5"/>
    <w:rsid w:val="00B61AF4"/>
    <w:rsid w:val="00B651EE"/>
    <w:rsid w:val="00B6544D"/>
    <w:rsid w:val="00B678E3"/>
    <w:rsid w:val="00B67948"/>
    <w:rsid w:val="00B72D6D"/>
    <w:rsid w:val="00B7324F"/>
    <w:rsid w:val="00B75F86"/>
    <w:rsid w:val="00B76387"/>
    <w:rsid w:val="00B8103E"/>
    <w:rsid w:val="00B83715"/>
    <w:rsid w:val="00B83865"/>
    <w:rsid w:val="00B83D5E"/>
    <w:rsid w:val="00B84F53"/>
    <w:rsid w:val="00B87373"/>
    <w:rsid w:val="00B9042C"/>
    <w:rsid w:val="00B92D69"/>
    <w:rsid w:val="00B9595F"/>
    <w:rsid w:val="00B9637D"/>
    <w:rsid w:val="00B96F9E"/>
    <w:rsid w:val="00B977A7"/>
    <w:rsid w:val="00B97AB0"/>
    <w:rsid w:val="00BA022A"/>
    <w:rsid w:val="00BA0D62"/>
    <w:rsid w:val="00BA1EA3"/>
    <w:rsid w:val="00BA1FF2"/>
    <w:rsid w:val="00BA273F"/>
    <w:rsid w:val="00BA37BF"/>
    <w:rsid w:val="00BA40CD"/>
    <w:rsid w:val="00BA42D9"/>
    <w:rsid w:val="00BA60C8"/>
    <w:rsid w:val="00BA7299"/>
    <w:rsid w:val="00BB1D82"/>
    <w:rsid w:val="00BB1F12"/>
    <w:rsid w:val="00BB32E2"/>
    <w:rsid w:val="00BB3462"/>
    <w:rsid w:val="00BB355B"/>
    <w:rsid w:val="00BB5D75"/>
    <w:rsid w:val="00BB6320"/>
    <w:rsid w:val="00BB6E87"/>
    <w:rsid w:val="00BC2D99"/>
    <w:rsid w:val="00BC2DF2"/>
    <w:rsid w:val="00BC40C6"/>
    <w:rsid w:val="00BC5388"/>
    <w:rsid w:val="00BC643D"/>
    <w:rsid w:val="00BC7412"/>
    <w:rsid w:val="00BD1211"/>
    <w:rsid w:val="00BD13C5"/>
    <w:rsid w:val="00BD1A4F"/>
    <w:rsid w:val="00BD5F5E"/>
    <w:rsid w:val="00BE10A0"/>
    <w:rsid w:val="00BE1119"/>
    <w:rsid w:val="00BE2CAD"/>
    <w:rsid w:val="00BE3238"/>
    <w:rsid w:val="00BE456A"/>
    <w:rsid w:val="00BE482D"/>
    <w:rsid w:val="00BE4E27"/>
    <w:rsid w:val="00BE5B46"/>
    <w:rsid w:val="00BE6926"/>
    <w:rsid w:val="00BE729A"/>
    <w:rsid w:val="00BF0895"/>
    <w:rsid w:val="00BF0A7E"/>
    <w:rsid w:val="00BF15FA"/>
    <w:rsid w:val="00BF1B7D"/>
    <w:rsid w:val="00BF2AB5"/>
    <w:rsid w:val="00BF3612"/>
    <w:rsid w:val="00BF474F"/>
    <w:rsid w:val="00BF4D2B"/>
    <w:rsid w:val="00BF5310"/>
    <w:rsid w:val="00BF5C09"/>
    <w:rsid w:val="00BF60C0"/>
    <w:rsid w:val="00C020CE"/>
    <w:rsid w:val="00C022B6"/>
    <w:rsid w:val="00C05007"/>
    <w:rsid w:val="00C0526B"/>
    <w:rsid w:val="00C05D7B"/>
    <w:rsid w:val="00C07C27"/>
    <w:rsid w:val="00C102E4"/>
    <w:rsid w:val="00C11248"/>
    <w:rsid w:val="00C11E50"/>
    <w:rsid w:val="00C135DB"/>
    <w:rsid w:val="00C13722"/>
    <w:rsid w:val="00C14B56"/>
    <w:rsid w:val="00C1587D"/>
    <w:rsid w:val="00C159D7"/>
    <w:rsid w:val="00C161EE"/>
    <w:rsid w:val="00C16D01"/>
    <w:rsid w:val="00C17787"/>
    <w:rsid w:val="00C17DE2"/>
    <w:rsid w:val="00C20445"/>
    <w:rsid w:val="00C20653"/>
    <w:rsid w:val="00C226B6"/>
    <w:rsid w:val="00C22C5B"/>
    <w:rsid w:val="00C22EBD"/>
    <w:rsid w:val="00C23727"/>
    <w:rsid w:val="00C30B5B"/>
    <w:rsid w:val="00C326E0"/>
    <w:rsid w:val="00C34DEE"/>
    <w:rsid w:val="00C3544D"/>
    <w:rsid w:val="00C36B43"/>
    <w:rsid w:val="00C37FD6"/>
    <w:rsid w:val="00C41619"/>
    <w:rsid w:val="00C47F64"/>
    <w:rsid w:val="00C5023E"/>
    <w:rsid w:val="00C50FF8"/>
    <w:rsid w:val="00C51858"/>
    <w:rsid w:val="00C51CA2"/>
    <w:rsid w:val="00C520F6"/>
    <w:rsid w:val="00C52A96"/>
    <w:rsid w:val="00C54D8C"/>
    <w:rsid w:val="00C563CC"/>
    <w:rsid w:val="00C5665C"/>
    <w:rsid w:val="00C60102"/>
    <w:rsid w:val="00C6228D"/>
    <w:rsid w:val="00C62488"/>
    <w:rsid w:val="00C63385"/>
    <w:rsid w:val="00C644F8"/>
    <w:rsid w:val="00C703A1"/>
    <w:rsid w:val="00C71F8B"/>
    <w:rsid w:val="00C72140"/>
    <w:rsid w:val="00C72791"/>
    <w:rsid w:val="00C7360F"/>
    <w:rsid w:val="00C744E2"/>
    <w:rsid w:val="00C75785"/>
    <w:rsid w:val="00C7582D"/>
    <w:rsid w:val="00C762BA"/>
    <w:rsid w:val="00C76509"/>
    <w:rsid w:val="00C76D2C"/>
    <w:rsid w:val="00C77114"/>
    <w:rsid w:val="00C80725"/>
    <w:rsid w:val="00C82E8C"/>
    <w:rsid w:val="00C83562"/>
    <w:rsid w:val="00C84353"/>
    <w:rsid w:val="00C85B10"/>
    <w:rsid w:val="00C8715C"/>
    <w:rsid w:val="00C910F9"/>
    <w:rsid w:val="00C92EC2"/>
    <w:rsid w:val="00C92EC7"/>
    <w:rsid w:val="00C93417"/>
    <w:rsid w:val="00C950C2"/>
    <w:rsid w:val="00C959FD"/>
    <w:rsid w:val="00C9663D"/>
    <w:rsid w:val="00C96DC3"/>
    <w:rsid w:val="00CA0AF2"/>
    <w:rsid w:val="00CA0E32"/>
    <w:rsid w:val="00CA27BD"/>
    <w:rsid w:val="00CA29F8"/>
    <w:rsid w:val="00CA3FE7"/>
    <w:rsid w:val="00CA4BF9"/>
    <w:rsid w:val="00CA62FC"/>
    <w:rsid w:val="00CA761F"/>
    <w:rsid w:val="00CB2FC3"/>
    <w:rsid w:val="00CB3ECC"/>
    <w:rsid w:val="00CB43F4"/>
    <w:rsid w:val="00CB53AD"/>
    <w:rsid w:val="00CB6771"/>
    <w:rsid w:val="00CB77E6"/>
    <w:rsid w:val="00CC028F"/>
    <w:rsid w:val="00CC23E0"/>
    <w:rsid w:val="00CC349B"/>
    <w:rsid w:val="00CC674A"/>
    <w:rsid w:val="00CC674F"/>
    <w:rsid w:val="00CC705C"/>
    <w:rsid w:val="00CC7455"/>
    <w:rsid w:val="00CD0BA2"/>
    <w:rsid w:val="00CD1166"/>
    <w:rsid w:val="00CD27D9"/>
    <w:rsid w:val="00CD2B66"/>
    <w:rsid w:val="00CD358B"/>
    <w:rsid w:val="00CD3A42"/>
    <w:rsid w:val="00CD4718"/>
    <w:rsid w:val="00CD7012"/>
    <w:rsid w:val="00CD769F"/>
    <w:rsid w:val="00CD7F14"/>
    <w:rsid w:val="00CE0794"/>
    <w:rsid w:val="00CE0A15"/>
    <w:rsid w:val="00CE3B33"/>
    <w:rsid w:val="00CE4AF2"/>
    <w:rsid w:val="00CE5C3B"/>
    <w:rsid w:val="00CE73FE"/>
    <w:rsid w:val="00CE791A"/>
    <w:rsid w:val="00CF02E4"/>
    <w:rsid w:val="00CF0A1C"/>
    <w:rsid w:val="00CF0E2C"/>
    <w:rsid w:val="00CF1FF4"/>
    <w:rsid w:val="00CF2495"/>
    <w:rsid w:val="00CF2770"/>
    <w:rsid w:val="00CF2CA0"/>
    <w:rsid w:val="00CF38FF"/>
    <w:rsid w:val="00CF4D36"/>
    <w:rsid w:val="00CF5462"/>
    <w:rsid w:val="00CF7839"/>
    <w:rsid w:val="00D00E83"/>
    <w:rsid w:val="00D01F58"/>
    <w:rsid w:val="00D0270D"/>
    <w:rsid w:val="00D04270"/>
    <w:rsid w:val="00D04B81"/>
    <w:rsid w:val="00D052DA"/>
    <w:rsid w:val="00D0690E"/>
    <w:rsid w:val="00D100CC"/>
    <w:rsid w:val="00D10618"/>
    <w:rsid w:val="00D11331"/>
    <w:rsid w:val="00D1251C"/>
    <w:rsid w:val="00D1295A"/>
    <w:rsid w:val="00D141B8"/>
    <w:rsid w:val="00D14BC9"/>
    <w:rsid w:val="00D150EC"/>
    <w:rsid w:val="00D1727B"/>
    <w:rsid w:val="00D1770A"/>
    <w:rsid w:val="00D17969"/>
    <w:rsid w:val="00D20252"/>
    <w:rsid w:val="00D2135D"/>
    <w:rsid w:val="00D24476"/>
    <w:rsid w:val="00D250F0"/>
    <w:rsid w:val="00D26329"/>
    <w:rsid w:val="00D2795A"/>
    <w:rsid w:val="00D27E1A"/>
    <w:rsid w:val="00D30E11"/>
    <w:rsid w:val="00D31B6B"/>
    <w:rsid w:val="00D34622"/>
    <w:rsid w:val="00D3608E"/>
    <w:rsid w:val="00D36519"/>
    <w:rsid w:val="00D37375"/>
    <w:rsid w:val="00D37853"/>
    <w:rsid w:val="00D379E7"/>
    <w:rsid w:val="00D40305"/>
    <w:rsid w:val="00D427F4"/>
    <w:rsid w:val="00D429FB"/>
    <w:rsid w:val="00D462DA"/>
    <w:rsid w:val="00D50F03"/>
    <w:rsid w:val="00D51D25"/>
    <w:rsid w:val="00D5293F"/>
    <w:rsid w:val="00D52CA2"/>
    <w:rsid w:val="00D56D06"/>
    <w:rsid w:val="00D578BC"/>
    <w:rsid w:val="00D57F2E"/>
    <w:rsid w:val="00D60AC4"/>
    <w:rsid w:val="00D60E6B"/>
    <w:rsid w:val="00D6100D"/>
    <w:rsid w:val="00D61B97"/>
    <w:rsid w:val="00D63520"/>
    <w:rsid w:val="00D655B9"/>
    <w:rsid w:val="00D65C5E"/>
    <w:rsid w:val="00D661DE"/>
    <w:rsid w:val="00D67673"/>
    <w:rsid w:val="00D67F96"/>
    <w:rsid w:val="00D729F6"/>
    <w:rsid w:val="00D741E3"/>
    <w:rsid w:val="00D74C8E"/>
    <w:rsid w:val="00D7742A"/>
    <w:rsid w:val="00D846F5"/>
    <w:rsid w:val="00D87217"/>
    <w:rsid w:val="00D913E9"/>
    <w:rsid w:val="00D91C78"/>
    <w:rsid w:val="00D92B1E"/>
    <w:rsid w:val="00D938F5"/>
    <w:rsid w:val="00D953EF"/>
    <w:rsid w:val="00DA15AE"/>
    <w:rsid w:val="00DA1C28"/>
    <w:rsid w:val="00DA476F"/>
    <w:rsid w:val="00DA4932"/>
    <w:rsid w:val="00DA527B"/>
    <w:rsid w:val="00DA598B"/>
    <w:rsid w:val="00DA602F"/>
    <w:rsid w:val="00DA6881"/>
    <w:rsid w:val="00DB0A4B"/>
    <w:rsid w:val="00DB0ED3"/>
    <w:rsid w:val="00DB1AE0"/>
    <w:rsid w:val="00DB2349"/>
    <w:rsid w:val="00DB2AD2"/>
    <w:rsid w:val="00DC1093"/>
    <w:rsid w:val="00DC288D"/>
    <w:rsid w:val="00DC3C36"/>
    <w:rsid w:val="00DC58BA"/>
    <w:rsid w:val="00DC5B6D"/>
    <w:rsid w:val="00DC674B"/>
    <w:rsid w:val="00DC7328"/>
    <w:rsid w:val="00DC7E0B"/>
    <w:rsid w:val="00DD4287"/>
    <w:rsid w:val="00DD48FB"/>
    <w:rsid w:val="00DE0E62"/>
    <w:rsid w:val="00DE133C"/>
    <w:rsid w:val="00DE2CA1"/>
    <w:rsid w:val="00DE646D"/>
    <w:rsid w:val="00DE7BBF"/>
    <w:rsid w:val="00DF2044"/>
    <w:rsid w:val="00DF325C"/>
    <w:rsid w:val="00DF4827"/>
    <w:rsid w:val="00DF7D24"/>
    <w:rsid w:val="00DF7EA5"/>
    <w:rsid w:val="00E00686"/>
    <w:rsid w:val="00E0111D"/>
    <w:rsid w:val="00E01E83"/>
    <w:rsid w:val="00E021FE"/>
    <w:rsid w:val="00E04C7A"/>
    <w:rsid w:val="00E06F01"/>
    <w:rsid w:val="00E0777D"/>
    <w:rsid w:val="00E1172E"/>
    <w:rsid w:val="00E128D8"/>
    <w:rsid w:val="00E13206"/>
    <w:rsid w:val="00E13C86"/>
    <w:rsid w:val="00E172ED"/>
    <w:rsid w:val="00E204B1"/>
    <w:rsid w:val="00E218CF"/>
    <w:rsid w:val="00E23D2F"/>
    <w:rsid w:val="00E2468B"/>
    <w:rsid w:val="00E25BF3"/>
    <w:rsid w:val="00E269BF"/>
    <w:rsid w:val="00E317CF"/>
    <w:rsid w:val="00E32E6E"/>
    <w:rsid w:val="00E34A34"/>
    <w:rsid w:val="00E364C6"/>
    <w:rsid w:val="00E369C3"/>
    <w:rsid w:val="00E36B7B"/>
    <w:rsid w:val="00E44220"/>
    <w:rsid w:val="00E45BA8"/>
    <w:rsid w:val="00E465E1"/>
    <w:rsid w:val="00E47950"/>
    <w:rsid w:val="00E47E7F"/>
    <w:rsid w:val="00E5222F"/>
    <w:rsid w:val="00E57D06"/>
    <w:rsid w:val="00E6181B"/>
    <w:rsid w:val="00E61992"/>
    <w:rsid w:val="00E61AF2"/>
    <w:rsid w:val="00E63020"/>
    <w:rsid w:val="00E63AA6"/>
    <w:rsid w:val="00E64DBE"/>
    <w:rsid w:val="00E65F0F"/>
    <w:rsid w:val="00E66072"/>
    <w:rsid w:val="00E70DA0"/>
    <w:rsid w:val="00E725B3"/>
    <w:rsid w:val="00E72E72"/>
    <w:rsid w:val="00E76B75"/>
    <w:rsid w:val="00E77C0C"/>
    <w:rsid w:val="00E77C1E"/>
    <w:rsid w:val="00E824D7"/>
    <w:rsid w:val="00E82D37"/>
    <w:rsid w:val="00E82F35"/>
    <w:rsid w:val="00E83CAC"/>
    <w:rsid w:val="00E84FAB"/>
    <w:rsid w:val="00E85D61"/>
    <w:rsid w:val="00E86E90"/>
    <w:rsid w:val="00E901EB"/>
    <w:rsid w:val="00E92ED4"/>
    <w:rsid w:val="00E930B5"/>
    <w:rsid w:val="00E9403B"/>
    <w:rsid w:val="00E9452A"/>
    <w:rsid w:val="00E9484C"/>
    <w:rsid w:val="00E94EDB"/>
    <w:rsid w:val="00E95EF7"/>
    <w:rsid w:val="00E97653"/>
    <w:rsid w:val="00E97777"/>
    <w:rsid w:val="00E97D55"/>
    <w:rsid w:val="00E97D6F"/>
    <w:rsid w:val="00EA1982"/>
    <w:rsid w:val="00EA35BC"/>
    <w:rsid w:val="00EA42FC"/>
    <w:rsid w:val="00EA56F2"/>
    <w:rsid w:val="00EA780C"/>
    <w:rsid w:val="00EB0259"/>
    <w:rsid w:val="00EB0EB6"/>
    <w:rsid w:val="00EB1D6A"/>
    <w:rsid w:val="00EB300B"/>
    <w:rsid w:val="00EB6A38"/>
    <w:rsid w:val="00EB7572"/>
    <w:rsid w:val="00EB7B2B"/>
    <w:rsid w:val="00EC1618"/>
    <w:rsid w:val="00EC1654"/>
    <w:rsid w:val="00EC1FF1"/>
    <w:rsid w:val="00EC4B65"/>
    <w:rsid w:val="00EC4C41"/>
    <w:rsid w:val="00EC50C8"/>
    <w:rsid w:val="00EC514B"/>
    <w:rsid w:val="00EC5CD9"/>
    <w:rsid w:val="00EC6047"/>
    <w:rsid w:val="00EC6A62"/>
    <w:rsid w:val="00ED4E99"/>
    <w:rsid w:val="00ED5CEE"/>
    <w:rsid w:val="00ED6289"/>
    <w:rsid w:val="00EE7679"/>
    <w:rsid w:val="00EF0124"/>
    <w:rsid w:val="00EF37B9"/>
    <w:rsid w:val="00EF41AD"/>
    <w:rsid w:val="00EF6101"/>
    <w:rsid w:val="00EF6D6F"/>
    <w:rsid w:val="00EF7A16"/>
    <w:rsid w:val="00EF7E40"/>
    <w:rsid w:val="00F00708"/>
    <w:rsid w:val="00F01E2C"/>
    <w:rsid w:val="00F01FFD"/>
    <w:rsid w:val="00F0212D"/>
    <w:rsid w:val="00F029A5"/>
    <w:rsid w:val="00F042E3"/>
    <w:rsid w:val="00F04DC6"/>
    <w:rsid w:val="00F05DBA"/>
    <w:rsid w:val="00F106BB"/>
    <w:rsid w:val="00F1135E"/>
    <w:rsid w:val="00F115FE"/>
    <w:rsid w:val="00F11A7C"/>
    <w:rsid w:val="00F126DA"/>
    <w:rsid w:val="00F13DE5"/>
    <w:rsid w:val="00F14426"/>
    <w:rsid w:val="00F164AF"/>
    <w:rsid w:val="00F1704B"/>
    <w:rsid w:val="00F21602"/>
    <w:rsid w:val="00F21C75"/>
    <w:rsid w:val="00F26E51"/>
    <w:rsid w:val="00F26EBA"/>
    <w:rsid w:val="00F31863"/>
    <w:rsid w:val="00F31978"/>
    <w:rsid w:val="00F3220F"/>
    <w:rsid w:val="00F33BC2"/>
    <w:rsid w:val="00F35EEF"/>
    <w:rsid w:val="00F376C1"/>
    <w:rsid w:val="00F433F2"/>
    <w:rsid w:val="00F4586F"/>
    <w:rsid w:val="00F46121"/>
    <w:rsid w:val="00F466EE"/>
    <w:rsid w:val="00F473DF"/>
    <w:rsid w:val="00F47929"/>
    <w:rsid w:val="00F50237"/>
    <w:rsid w:val="00F5186F"/>
    <w:rsid w:val="00F5251E"/>
    <w:rsid w:val="00F52AFE"/>
    <w:rsid w:val="00F622A9"/>
    <w:rsid w:val="00F634F2"/>
    <w:rsid w:val="00F647B8"/>
    <w:rsid w:val="00F65595"/>
    <w:rsid w:val="00F70F16"/>
    <w:rsid w:val="00F71066"/>
    <w:rsid w:val="00F71761"/>
    <w:rsid w:val="00F74116"/>
    <w:rsid w:val="00F74A89"/>
    <w:rsid w:val="00F7556D"/>
    <w:rsid w:val="00F759BA"/>
    <w:rsid w:val="00F75DA1"/>
    <w:rsid w:val="00F76548"/>
    <w:rsid w:val="00F7762C"/>
    <w:rsid w:val="00F82C99"/>
    <w:rsid w:val="00F8366C"/>
    <w:rsid w:val="00F83920"/>
    <w:rsid w:val="00F83D72"/>
    <w:rsid w:val="00F84176"/>
    <w:rsid w:val="00F849C3"/>
    <w:rsid w:val="00F8545A"/>
    <w:rsid w:val="00F870C2"/>
    <w:rsid w:val="00F91AE0"/>
    <w:rsid w:val="00F92038"/>
    <w:rsid w:val="00F921DA"/>
    <w:rsid w:val="00F924FD"/>
    <w:rsid w:val="00F92DA0"/>
    <w:rsid w:val="00F935CA"/>
    <w:rsid w:val="00F93931"/>
    <w:rsid w:val="00F957B7"/>
    <w:rsid w:val="00F95EBC"/>
    <w:rsid w:val="00F97FD0"/>
    <w:rsid w:val="00FA04AF"/>
    <w:rsid w:val="00FA0EFA"/>
    <w:rsid w:val="00FA313F"/>
    <w:rsid w:val="00FA3B20"/>
    <w:rsid w:val="00FA6BDB"/>
    <w:rsid w:val="00FA7A53"/>
    <w:rsid w:val="00FB06FF"/>
    <w:rsid w:val="00FB1754"/>
    <w:rsid w:val="00FB64E4"/>
    <w:rsid w:val="00FC069B"/>
    <w:rsid w:val="00FD1174"/>
    <w:rsid w:val="00FD1D24"/>
    <w:rsid w:val="00FD2EC6"/>
    <w:rsid w:val="00FD5B8C"/>
    <w:rsid w:val="00FD60A4"/>
    <w:rsid w:val="00FD7928"/>
    <w:rsid w:val="00FE17FF"/>
    <w:rsid w:val="00FE4014"/>
    <w:rsid w:val="00FE4B43"/>
    <w:rsid w:val="00FE7B2E"/>
    <w:rsid w:val="00FF0B1D"/>
    <w:rsid w:val="00FF0F7C"/>
    <w:rsid w:val="00FF1316"/>
    <w:rsid w:val="00FF1586"/>
    <w:rsid w:val="00FF37CD"/>
    <w:rsid w:val="00FF5B50"/>
    <w:rsid w:val="00FF628D"/>
    <w:rsid w:val="00FF65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09"/>
    <o:shapelayout v:ext="edit">
      <o:idmap v:ext="edit" data="1"/>
    </o:shapelayout>
  </w:shapeDefaults>
  <w:decimalSymbol w:val="."/>
  <w:listSeparator w:val=","/>
  <w14:docId w14:val="131F4BD6"/>
  <w15:chartTrackingRefBased/>
  <w15:docId w15:val="{CBE59538-6618-4DA2-AA60-9E77396FA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footnote text" w:locked="1"/>
    <w:lsdException w:name="annotation text" w:locked="1" w:uiPriority="99"/>
    <w:lsdException w:name="header" w:locked="1"/>
    <w:lsdException w:name="footer" w:locked="1"/>
    <w:lsdException w:name="index heading" w:locked="1"/>
    <w:lsdException w:name="caption" w:locked="1" w:semiHidden="1" w:unhideWhenUsed="1" w:qFormat="1"/>
    <w:lsdException w:name="table of figures" w:locked="1"/>
    <w:lsdException w:name="envelope address" w:locked="1"/>
    <w:lsdException w:name="envelope return" w:locked="1"/>
    <w:lsdException w:name="footnote reference" w:locked="1"/>
    <w:lsdException w:name="annotation reference" w:locked="1" w:uiPriority="99"/>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uiPriority="99"/>
    <w:lsdException w:name="Strong" w:locked="1" w:qFormat="1"/>
    <w:lsdException w:name="Emphasis" w:locked="1" w:uiPriority="20" w:qFormat="1"/>
    <w:lsdException w:name="Document Map"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semiHidden="1" w:unhideWhenUsed="1"/>
    <w:lsdException w:name="HTML Keyboard" w:locked="1" w:semiHidden="1" w:unhideWhenUsed="1"/>
    <w:lsdException w:name="HTML Preformatted" w:locked="1"/>
    <w:lsdException w:name="HTML Sample" w:locked="1"/>
    <w:lsdException w:name="HTML Typewriter" w:locked="1"/>
    <w:lsdException w:name="HTML Variable" w:locked="1"/>
    <w:lsdException w:name="Normal Table" w:semiHidden="1" w:unhideWhenUsed="1"/>
    <w:lsdException w:name="annotation subject" w:locked="1"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E3FF5"/>
    <w:pPr>
      <w:spacing w:after="160" w:line="259"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uiPriority w:val="9"/>
    <w:qFormat/>
    <w:locked/>
    <w:rsid w:val="00BB3462"/>
    <w:pPr>
      <w:keepNext/>
      <w:spacing w:before="240" w:after="60"/>
      <w:outlineLvl w:val="0"/>
    </w:pPr>
    <w:rPr>
      <w:rFonts w:cs="Arial"/>
      <w:b/>
      <w:bCs/>
      <w:kern w:val="32"/>
      <w:sz w:val="32"/>
      <w:szCs w:val="32"/>
    </w:rPr>
  </w:style>
  <w:style w:type="paragraph" w:styleId="Heading2">
    <w:name w:val="heading 2"/>
    <w:basedOn w:val="Normal"/>
    <w:next w:val="Normal"/>
    <w:link w:val="Heading2Char"/>
    <w:uiPriority w:val="9"/>
    <w:qFormat/>
    <w:locked/>
    <w:rsid w:val="00BB3462"/>
    <w:pPr>
      <w:keepNext/>
      <w:spacing w:before="240" w:after="60"/>
      <w:outlineLvl w:val="1"/>
    </w:pPr>
    <w:rPr>
      <w:rFonts w:cs="Arial"/>
      <w:b/>
      <w:bCs/>
      <w:i/>
      <w:iCs/>
      <w:sz w:val="28"/>
      <w:szCs w:val="28"/>
    </w:rPr>
  </w:style>
  <w:style w:type="paragraph" w:styleId="Heading3">
    <w:name w:val="heading 3"/>
    <w:basedOn w:val="Normal"/>
    <w:next w:val="Normal"/>
    <w:link w:val="Heading3Char"/>
    <w:uiPriority w:val="9"/>
    <w:qFormat/>
    <w:locked/>
    <w:rsid w:val="00BB3462"/>
    <w:pPr>
      <w:keepNext/>
      <w:spacing w:before="240" w:after="60"/>
      <w:outlineLvl w:val="2"/>
    </w:pPr>
    <w:rPr>
      <w:rFonts w:cs="Arial"/>
      <w:b/>
      <w:bCs/>
      <w:sz w:val="26"/>
      <w:szCs w:val="26"/>
    </w:rPr>
  </w:style>
  <w:style w:type="paragraph" w:styleId="Heading4">
    <w:name w:val="heading 4"/>
    <w:basedOn w:val="Normal"/>
    <w:next w:val="Normal"/>
    <w:link w:val="Heading4Char"/>
    <w:uiPriority w:val="9"/>
    <w:qFormat/>
    <w:locked/>
    <w:rsid w:val="00BB3462"/>
    <w:pPr>
      <w:keepNext/>
      <w:spacing w:before="240" w:after="60"/>
      <w:outlineLvl w:val="3"/>
    </w:pPr>
    <w:rPr>
      <w:b/>
      <w:bCs/>
      <w:sz w:val="28"/>
      <w:szCs w:val="28"/>
    </w:rPr>
  </w:style>
  <w:style w:type="paragraph" w:styleId="Heading5">
    <w:name w:val="heading 5"/>
    <w:basedOn w:val="Normal"/>
    <w:next w:val="Normal"/>
    <w:link w:val="Heading5Char"/>
    <w:uiPriority w:val="9"/>
    <w:qFormat/>
    <w:locked/>
    <w:rsid w:val="00BB3462"/>
    <w:pPr>
      <w:spacing w:before="240" w:after="60"/>
      <w:outlineLvl w:val="4"/>
    </w:pPr>
    <w:rPr>
      <w:b/>
      <w:bCs/>
      <w:i/>
      <w:iCs/>
      <w:sz w:val="26"/>
      <w:szCs w:val="26"/>
    </w:rPr>
  </w:style>
  <w:style w:type="paragraph" w:styleId="Heading6">
    <w:name w:val="heading 6"/>
    <w:basedOn w:val="Normal"/>
    <w:next w:val="Normal"/>
    <w:link w:val="Heading6Char"/>
    <w:uiPriority w:val="9"/>
    <w:semiHidden/>
    <w:qFormat/>
    <w:locked/>
    <w:rsid w:val="00BB3462"/>
    <w:pPr>
      <w:spacing w:before="240" w:after="60"/>
      <w:outlineLvl w:val="5"/>
    </w:pPr>
    <w:rPr>
      <w:b/>
      <w:bCs/>
    </w:rPr>
  </w:style>
  <w:style w:type="paragraph" w:styleId="Heading7">
    <w:name w:val="heading 7"/>
    <w:basedOn w:val="Normal"/>
    <w:next w:val="Normal"/>
    <w:link w:val="Heading7Char"/>
    <w:uiPriority w:val="9"/>
    <w:qFormat/>
    <w:locked/>
    <w:rsid w:val="00BB3462"/>
    <w:pPr>
      <w:spacing w:before="240" w:after="60"/>
      <w:outlineLvl w:val="6"/>
    </w:pPr>
  </w:style>
  <w:style w:type="paragraph" w:styleId="Heading8">
    <w:name w:val="heading 8"/>
    <w:basedOn w:val="Normal"/>
    <w:next w:val="Normal"/>
    <w:link w:val="Heading8Char"/>
    <w:uiPriority w:val="9"/>
    <w:qFormat/>
    <w:locked/>
    <w:rsid w:val="00BB3462"/>
    <w:pPr>
      <w:spacing w:before="240" w:after="60"/>
      <w:outlineLvl w:val="7"/>
    </w:pPr>
    <w:rPr>
      <w:i/>
      <w:iCs/>
    </w:rPr>
  </w:style>
  <w:style w:type="paragraph" w:styleId="Heading9">
    <w:name w:val="heading 9"/>
    <w:basedOn w:val="Normal"/>
    <w:next w:val="Normal"/>
    <w:link w:val="Heading9Char"/>
    <w:uiPriority w:val="9"/>
    <w:semiHidden/>
    <w:qFormat/>
    <w:locked/>
    <w:rsid w:val="00BB3462"/>
    <w:pPr>
      <w:spacing w:before="240" w:after="60"/>
      <w:outlineLvl w:val="8"/>
    </w:pPr>
    <w:rPr>
      <w:rFonts w:cs="Arial"/>
    </w:rPr>
  </w:style>
  <w:style w:type="character" w:default="1" w:styleId="DefaultParagraphFont">
    <w:name w:val="Default Paragraph Font"/>
    <w:uiPriority w:val="1"/>
    <w:semiHidden/>
    <w:unhideWhenUsed/>
    <w:rsid w:val="003E3FF5"/>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3E3FF5"/>
  </w:style>
  <w:style w:type="paragraph" w:customStyle="1" w:styleId="QPPBodytext">
    <w:name w:val="QPP Body text"/>
    <w:basedOn w:val="Normal"/>
    <w:link w:val="QPPBodytextChar"/>
    <w:rsid w:val="00BB3462"/>
    <w:pPr>
      <w:autoSpaceDE w:val="0"/>
      <w:autoSpaceDN w:val="0"/>
      <w:adjustRightInd w:val="0"/>
    </w:pPr>
    <w:rPr>
      <w:rFonts w:cs="Arial"/>
      <w:color w:val="000000"/>
      <w:szCs w:val="20"/>
    </w:rPr>
  </w:style>
  <w:style w:type="character" w:customStyle="1" w:styleId="QPPBodytextChar">
    <w:name w:val="QPP Body text Char"/>
    <w:link w:val="QPPBodytext"/>
    <w:rsid w:val="00BB3462"/>
    <w:rPr>
      <w:rFonts w:ascii="Arial" w:hAnsi="Arial" w:cs="Arial"/>
      <w:color w:val="000000"/>
    </w:rPr>
  </w:style>
  <w:style w:type="paragraph" w:customStyle="1" w:styleId="HGTableBullet2">
    <w:name w:val="HG Table Bullet 2"/>
    <w:basedOn w:val="QPPTableTextBody"/>
    <w:rsid w:val="00BB3462"/>
    <w:pPr>
      <w:numPr>
        <w:numId w:val="24"/>
      </w:numPr>
      <w:tabs>
        <w:tab w:val="left" w:pos="567"/>
      </w:tabs>
    </w:pPr>
  </w:style>
  <w:style w:type="paragraph" w:customStyle="1" w:styleId="QPPTableTextBody">
    <w:name w:val="QPP Table Text Body"/>
    <w:basedOn w:val="QPPBodytext"/>
    <w:link w:val="QPPTableTextBodyChar"/>
    <w:autoRedefine/>
    <w:rsid w:val="000D6C4C"/>
    <w:pPr>
      <w:spacing w:before="60" w:after="60"/>
    </w:pPr>
    <w:rPr>
      <w:szCs w:val="22"/>
      <w:shd w:val="clear" w:color="auto" w:fill="FFFFFF"/>
    </w:rPr>
  </w:style>
  <w:style w:type="character" w:customStyle="1" w:styleId="QPPTableTextBodyChar">
    <w:name w:val="QPP Table Text Body Char"/>
    <w:link w:val="QPPTableTextBody"/>
    <w:rsid w:val="000D6C4C"/>
    <w:rPr>
      <w:rFonts w:asciiTheme="minorHAnsi" w:eastAsiaTheme="minorHAnsi" w:hAnsiTheme="minorHAnsi" w:cs="Arial"/>
      <w:color w:val="000000"/>
      <w:sz w:val="22"/>
      <w:szCs w:val="22"/>
      <w:lang w:val="en-GB" w:eastAsia="en-US"/>
    </w:rPr>
  </w:style>
  <w:style w:type="paragraph" w:customStyle="1" w:styleId="QPPEditorsNoteStyle1">
    <w:name w:val="QPP Editor's Note Style 1"/>
    <w:basedOn w:val="Normal"/>
    <w:next w:val="QPPBodytext"/>
    <w:link w:val="QPPEditorsNoteStyle1Char"/>
    <w:rsid w:val="00BB3462"/>
    <w:pPr>
      <w:spacing w:before="100" w:beforeAutospacing="1" w:after="100" w:afterAutospacing="1"/>
    </w:pPr>
    <w:rPr>
      <w:sz w:val="16"/>
      <w:szCs w:val="16"/>
    </w:rPr>
  </w:style>
  <w:style w:type="character" w:customStyle="1" w:styleId="QPPEditorsNoteStyle1Char">
    <w:name w:val="QPP Editor's Note Style 1 Char"/>
    <w:link w:val="QPPEditorsNoteStyle1"/>
    <w:rsid w:val="00BB3462"/>
    <w:rPr>
      <w:rFonts w:ascii="Arial" w:hAnsi="Arial"/>
      <w:sz w:val="16"/>
      <w:szCs w:val="16"/>
    </w:rPr>
  </w:style>
  <w:style w:type="paragraph" w:customStyle="1" w:styleId="QPPTableHeadingStyle1">
    <w:name w:val="QPP Table Heading Style 1"/>
    <w:basedOn w:val="QPPHeading4"/>
    <w:rsid w:val="00BB3462"/>
    <w:pPr>
      <w:spacing w:after="0"/>
      <w:ind w:left="0" w:firstLine="0"/>
    </w:pPr>
  </w:style>
  <w:style w:type="paragraph" w:customStyle="1" w:styleId="QPPHeading4">
    <w:name w:val="QPP Heading 4"/>
    <w:basedOn w:val="Normal"/>
    <w:link w:val="QPPHeading4Char"/>
    <w:autoRedefine/>
    <w:rsid w:val="00BB3462"/>
    <w:pPr>
      <w:keepNext/>
      <w:spacing w:before="100" w:after="200"/>
      <w:ind w:left="851" w:hanging="851"/>
      <w:outlineLvl w:val="2"/>
    </w:pPr>
    <w:rPr>
      <w:rFonts w:cs="Arial"/>
      <w:b/>
      <w:bCs/>
      <w:szCs w:val="26"/>
    </w:rPr>
  </w:style>
  <w:style w:type="character" w:customStyle="1" w:styleId="QPPHeading4Char">
    <w:name w:val="QPP Heading 4 Char"/>
    <w:link w:val="QPPHeading4"/>
    <w:rsid w:val="00BB3462"/>
    <w:rPr>
      <w:rFonts w:ascii="Arial" w:hAnsi="Arial" w:cs="Arial"/>
      <w:b/>
      <w:bCs/>
      <w:szCs w:val="26"/>
    </w:rPr>
  </w:style>
  <w:style w:type="table" w:styleId="TableGrid">
    <w:name w:val="Table Grid"/>
    <w:basedOn w:val="TableNormal"/>
    <w:uiPriority w:val="39"/>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PPBulletPoint4">
    <w:name w:val="QPP Bullet Point 4"/>
    <w:basedOn w:val="Normal"/>
    <w:rsid w:val="00BB3462"/>
    <w:pPr>
      <w:numPr>
        <w:numId w:val="20"/>
      </w:numPr>
    </w:pPr>
    <w:rPr>
      <w:rFonts w:cs="Arial"/>
      <w:szCs w:val="20"/>
    </w:rPr>
  </w:style>
  <w:style w:type="paragraph" w:customStyle="1" w:styleId="QPPHeading1">
    <w:name w:val="QPP Heading 1"/>
    <w:basedOn w:val="Heading1"/>
    <w:autoRedefine/>
    <w:rsid w:val="00BB3462"/>
    <w:pPr>
      <w:spacing w:before="100" w:after="200"/>
      <w:ind w:left="851" w:hanging="851"/>
    </w:pPr>
  </w:style>
  <w:style w:type="paragraph" w:customStyle="1" w:styleId="QPPDotBulletPoint">
    <w:name w:val="QPP Dot Bullet Point"/>
    <w:basedOn w:val="Normal"/>
    <w:semiHidden/>
    <w:locked/>
    <w:rsid w:val="00BB3462"/>
    <w:pPr>
      <w:numPr>
        <w:numId w:val="1"/>
      </w:numPr>
    </w:pPr>
  </w:style>
  <w:style w:type="paragraph" w:customStyle="1" w:styleId="QPPBulletpoint3">
    <w:name w:val="QPP Bullet point 3"/>
    <w:basedOn w:val="Normal"/>
    <w:rsid w:val="00BB3462"/>
    <w:pPr>
      <w:numPr>
        <w:numId w:val="19"/>
      </w:numPr>
      <w:tabs>
        <w:tab w:val="left" w:pos="1701"/>
      </w:tabs>
    </w:pPr>
    <w:rPr>
      <w:rFonts w:cs="Arial"/>
      <w:szCs w:val="20"/>
    </w:rPr>
  </w:style>
  <w:style w:type="paragraph" w:customStyle="1" w:styleId="QPPTableTextBold">
    <w:name w:val="QPP Table Text Bold"/>
    <w:basedOn w:val="QPPTableTextBody"/>
    <w:link w:val="QPPTableTextBoldChar"/>
    <w:rsid w:val="00BB3462"/>
    <w:rPr>
      <w:b/>
    </w:rPr>
  </w:style>
  <w:style w:type="paragraph" w:customStyle="1" w:styleId="QPPBulletpoint2">
    <w:name w:val="QPP Bullet point 2"/>
    <w:basedOn w:val="Normal"/>
    <w:rsid w:val="00BB3462"/>
    <w:pPr>
      <w:numPr>
        <w:numId w:val="26"/>
      </w:numPr>
    </w:pPr>
    <w:rPr>
      <w:rFonts w:cs="Arial"/>
      <w:szCs w:val="20"/>
    </w:rPr>
  </w:style>
  <w:style w:type="paragraph" w:customStyle="1" w:styleId="QPPHeading2">
    <w:name w:val="QPP Heading 2"/>
    <w:basedOn w:val="Normal"/>
    <w:autoRedefine/>
    <w:rsid w:val="00BB3462"/>
    <w:pPr>
      <w:keepNext/>
      <w:spacing w:before="100" w:after="200"/>
      <w:outlineLvl w:val="1"/>
    </w:pPr>
    <w:rPr>
      <w:rFonts w:cs="Arial"/>
      <w:b/>
      <w:bCs/>
      <w:iCs/>
      <w:sz w:val="28"/>
      <w:szCs w:val="28"/>
    </w:rPr>
  </w:style>
  <w:style w:type="paragraph" w:customStyle="1" w:styleId="StyleQPPEditorsNoteStyle1Italic">
    <w:name w:val="Style QPP Editor's Note Style 1 + Italic"/>
    <w:basedOn w:val="QPPEditorsNoteStyle1"/>
    <w:rsid w:val="00BB3462"/>
    <w:rPr>
      <w:i/>
      <w:iCs/>
    </w:rPr>
  </w:style>
  <w:style w:type="paragraph" w:customStyle="1" w:styleId="QPPFooter">
    <w:name w:val="QPP Footer"/>
    <w:basedOn w:val="Normal"/>
    <w:rsid w:val="00BB3462"/>
    <w:pPr>
      <w:tabs>
        <w:tab w:val="center" w:pos="4153"/>
        <w:tab w:val="right" w:pos="8306"/>
        <w:tab w:val="right" w:pos="8364"/>
      </w:tabs>
    </w:pPr>
    <w:rPr>
      <w:rFonts w:cs="Arial"/>
      <w:sz w:val="14"/>
      <w:szCs w:val="14"/>
    </w:rPr>
  </w:style>
  <w:style w:type="paragraph" w:customStyle="1" w:styleId="QPPEditorsNoteStyle2">
    <w:name w:val="QPP Editor's Note Style 2"/>
    <w:basedOn w:val="Normal"/>
    <w:next w:val="QPPBodytext"/>
    <w:rsid w:val="00BB3462"/>
    <w:pPr>
      <w:spacing w:before="100" w:after="100"/>
      <w:ind w:left="567"/>
    </w:pPr>
    <w:rPr>
      <w:sz w:val="16"/>
      <w:szCs w:val="16"/>
    </w:rPr>
  </w:style>
  <w:style w:type="paragraph" w:customStyle="1" w:styleId="QPPEditorsnotebulletpoint1">
    <w:name w:val="QPP Editor's note bullet point 1"/>
    <w:basedOn w:val="Normal"/>
    <w:rsid w:val="00BB3462"/>
    <w:pPr>
      <w:numPr>
        <w:numId w:val="22"/>
      </w:numPr>
      <w:tabs>
        <w:tab w:val="left" w:pos="426"/>
      </w:tabs>
    </w:pPr>
    <w:rPr>
      <w:sz w:val="16"/>
      <w:szCs w:val="16"/>
    </w:rPr>
  </w:style>
  <w:style w:type="paragraph" w:customStyle="1" w:styleId="QPPTableBullet">
    <w:name w:val="QPP Table Bullet"/>
    <w:basedOn w:val="Normal"/>
    <w:rsid w:val="00BB3462"/>
    <w:pPr>
      <w:tabs>
        <w:tab w:val="num" w:pos="360"/>
      </w:tabs>
      <w:spacing w:before="60" w:after="40"/>
      <w:ind w:left="360" w:hanging="360"/>
    </w:pPr>
    <w:rPr>
      <w:rFonts w:eastAsia="MS Mincho"/>
    </w:rPr>
  </w:style>
  <w:style w:type="paragraph" w:customStyle="1" w:styleId="QPPHeading3">
    <w:name w:val="QPP Heading 3"/>
    <w:basedOn w:val="Normal"/>
    <w:autoRedefine/>
    <w:rsid w:val="00077752"/>
    <w:pPr>
      <w:keepNext/>
      <w:spacing w:before="100" w:after="200"/>
      <w:outlineLvl w:val="2"/>
    </w:pPr>
    <w:rPr>
      <w:rFonts w:ascii="Arial Bold" w:hAnsi="Arial Bold" w:cs="Arial"/>
      <w:b/>
      <w:bCs/>
      <w:sz w:val="24"/>
    </w:rPr>
  </w:style>
  <w:style w:type="paragraph" w:customStyle="1" w:styleId="QPPBulletPoint1">
    <w:name w:val="QPP Bullet Point 1"/>
    <w:basedOn w:val="QPPBodytext"/>
    <w:rsid w:val="00BB3462"/>
    <w:pPr>
      <w:numPr>
        <w:numId w:val="23"/>
      </w:numPr>
    </w:pPr>
  </w:style>
  <w:style w:type="paragraph" w:customStyle="1" w:styleId="HGTableBullet3">
    <w:name w:val="HG Table Bullet 3"/>
    <w:basedOn w:val="QPPTableTextBody"/>
    <w:rsid w:val="00BB3462"/>
    <w:pPr>
      <w:numPr>
        <w:numId w:val="16"/>
      </w:numPr>
    </w:pPr>
  </w:style>
  <w:style w:type="paragraph" w:styleId="BalloonText">
    <w:name w:val="Balloon Text"/>
    <w:basedOn w:val="Normal"/>
    <w:link w:val="BalloonTextChar"/>
    <w:uiPriority w:val="99"/>
    <w:semiHidden/>
    <w:locked/>
    <w:rsid w:val="00BB3462"/>
    <w:rPr>
      <w:rFonts w:ascii="Tahoma" w:hAnsi="Tahoma" w:cs="Tahoma"/>
      <w:sz w:val="16"/>
      <w:szCs w:val="16"/>
    </w:rPr>
  </w:style>
  <w:style w:type="paragraph" w:customStyle="1" w:styleId="QPPBullet">
    <w:name w:val="QPP Bullet"/>
    <w:basedOn w:val="Normal"/>
    <w:autoRedefine/>
    <w:rsid w:val="00BB3462"/>
    <w:pPr>
      <w:numPr>
        <w:numId w:val="18"/>
      </w:numPr>
      <w:spacing w:before="60" w:after="40"/>
    </w:pPr>
    <w:rPr>
      <w:rFonts w:eastAsia="MS Mincho"/>
    </w:rPr>
  </w:style>
  <w:style w:type="paragraph" w:customStyle="1" w:styleId="QPPSubscript">
    <w:name w:val="QPP Subscript"/>
    <w:basedOn w:val="QPPBodytext"/>
    <w:next w:val="QPPBodytext"/>
    <w:link w:val="QPPSubscriptChar"/>
    <w:rsid w:val="00BB3462"/>
    <w:rPr>
      <w:vertAlign w:val="subscript"/>
    </w:rPr>
  </w:style>
  <w:style w:type="character" w:customStyle="1" w:styleId="QPPSubscriptChar">
    <w:name w:val="QPP Subscript Char"/>
    <w:link w:val="QPPSubscript"/>
    <w:rsid w:val="00BB3462"/>
    <w:rPr>
      <w:rFonts w:ascii="Arial" w:hAnsi="Arial" w:cs="Arial"/>
      <w:color w:val="000000"/>
      <w:vertAlign w:val="subscript"/>
    </w:rPr>
  </w:style>
  <w:style w:type="paragraph" w:customStyle="1" w:styleId="QPPBulletPoint5DOT">
    <w:name w:val="QPP Bullet Point 5 DOT"/>
    <w:basedOn w:val="QPPBodytext"/>
    <w:autoRedefine/>
    <w:rsid w:val="00BB3462"/>
    <w:pPr>
      <w:numPr>
        <w:numId w:val="21"/>
      </w:numPr>
    </w:pPr>
  </w:style>
  <w:style w:type="paragraph" w:customStyle="1" w:styleId="QPPBodyTextITALIC">
    <w:name w:val="QPP Body Text ITALIC"/>
    <w:basedOn w:val="QPPBodytext"/>
    <w:link w:val="QPPBodyTextITALICChar"/>
    <w:autoRedefine/>
    <w:rsid w:val="00BB3462"/>
    <w:rPr>
      <w:i/>
    </w:rPr>
  </w:style>
  <w:style w:type="paragraph" w:customStyle="1" w:styleId="QPPSuperscript">
    <w:name w:val="QPP Superscript"/>
    <w:basedOn w:val="QPPBodytext"/>
    <w:next w:val="QPPBodytext"/>
    <w:link w:val="QPPSuperscriptChar"/>
    <w:rsid w:val="00BB3462"/>
    <w:rPr>
      <w:vertAlign w:val="superscript"/>
    </w:rPr>
  </w:style>
  <w:style w:type="character" w:customStyle="1" w:styleId="QPPSuperscriptChar">
    <w:name w:val="QPP Superscript Char"/>
    <w:link w:val="QPPSuperscript"/>
    <w:rsid w:val="00BB3462"/>
    <w:rPr>
      <w:rFonts w:ascii="Arial" w:hAnsi="Arial" w:cs="Arial"/>
      <w:color w:val="000000"/>
      <w:vertAlign w:val="superscript"/>
    </w:rPr>
  </w:style>
  <w:style w:type="character" w:styleId="CommentReference">
    <w:name w:val="annotation reference"/>
    <w:uiPriority w:val="99"/>
    <w:semiHidden/>
    <w:locked/>
    <w:rsid w:val="00BB3462"/>
    <w:rPr>
      <w:sz w:val="16"/>
      <w:szCs w:val="16"/>
    </w:rPr>
  </w:style>
  <w:style w:type="paragraph" w:styleId="CommentText">
    <w:name w:val="annotation text"/>
    <w:basedOn w:val="Normal"/>
    <w:link w:val="CommentTextChar"/>
    <w:uiPriority w:val="99"/>
    <w:semiHidden/>
    <w:locked/>
    <w:rsid w:val="00BB3462"/>
    <w:rPr>
      <w:szCs w:val="20"/>
    </w:rPr>
  </w:style>
  <w:style w:type="paragraph" w:styleId="CommentSubject">
    <w:name w:val="annotation subject"/>
    <w:basedOn w:val="CommentText"/>
    <w:next w:val="CommentText"/>
    <w:link w:val="CommentSubjectChar"/>
    <w:uiPriority w:val="99"/>
    <w:semiHidden/>
    <w:locked/>
    <w:rsid w:val="00BB3462"/>
    <w:rPr>
      <w:b/>
      <w:bCs/>
    </w:rPr>
  </w:style>
  <w:style w:type="character" w:styleId="Hyperlink">
    <w:name w:val="Hyperlink"/>
    <w:uiPriority w:val="99"/>
    <w:rsid w:val="00BB3462"/>
    <w:rPr>
      <w:color w:val="0000FF"/>
      <w:u w:val="single"/>
    </w:rPr>
  </w:style>
  <w:style w:type="paragraph" w:customStyle="1" w:styleId="HGTableBullet4">
    <w:name w:val="HG Table Bullet 4"/>
    <w:basedOn w:val="QPPTableTextBody"/>
    <w:rsid w:val="00BB3462"/>
    <w:pPr>
      <w:numPr>
        <w:numId w:val="17"/>
      </w:numPr>
      <w:tabs>
        <w:tab w:val="left" w:pos="567"/>
      </w:tabs>
    </w:pPr>
  </w:style>
  <w:style w:type="paragraph" w:styleId="ListParagraph">
    <w:name w:val="List Paragraph"/>
    <w:basedOn w:val="Normal"/>
    <w:uiPriority w:val="34"/>
    <w:qFormat/>
    <w:rsid w:val="00BB3462"/>
    <w:pPr>
      <w:ind w:left="720"/>
    </w:pPr>
    <w:rPr>
      <w:rFonts w:cs="Calibri"/>
    </w:rPr>
  </w:style>
  <w:style w:type="character" w:styleId="FollowedHyperlink">
    <w:name w:val="FollowedHyperlink"/>
    <w:uiPriority w:val="99"/>
    <w:semiHidden/>
    <w:locked/>
    <w:rsid w:val="00BB3462"/>
    <w:rPr>
      <w:color w:val="800080"/>
      <w:u w:val="single"/>
    </w:rPr>
  </w:style>
  <w:style w:type="character" w:customStyle="1" w:styleId="HighlightingBlue">
    <w:name w:val="Highlighting Blue"/>
    <w:rsid w:val="00BB3462"/>
    <w:rPr>
      <w:szCs w:val="16"/>
      <w:bdr w:val="none" w:sz="0" w:space="0" w:color="auto"/>
      <w:shd w:val="clear" w:color="auto" w:fill="00FFFF"/>
    </w:rPr>
  </w:style>
  <w:style w:type="character" w:customStyle="1" w:styleId="HighlightingGreen">
    <w:name w:val="Highlighting Green"/>
    <w:rsid w:val="00BB3462"/>
    <w:rPr>
      <w:szCs w:val="16"/>
      <w:bdr w:val="none" w:sz="0" w:space="0" w:color="auto"/>
      <w:shd w:val="clear" w:color="auto" w:fill="00FF00"/>
    </w:rPr>
  </w:style>
  <w:style w:type="character" w:customStyle="1" w:styleId="HighlightingPink">
    <w:name w:val="Highlighting Pink"/>
    <w:rsid w:val="00BB3462"/>
    <w:rPr>
      <w:szCs w:val="16"/>
      <w:bdr w:val="none" w:sz="0" w:space="0" w:color="auto"/>
      <w:shd w:val="clear" w:color="auto" w:fill="FF99CC"/>
    </w:rPr>
  </w:style>
  <w:style w:type="character" w:customStyle="1" w:styleId="HighlightingRed">
    <w:name w:val="Highlighting Red"/>
    <w:rsid w:val="00BB3462"/>
    <w:rPr>
      <w:szCs w:val="16"/>
      <w:bdr w:val="none" w:sz="0" w:space="0" w:color="auto"/>
      <w:shd w:val="clear" w:color="auto" w:fill="FF0000"/>
    </w:rPr>
  </w:style>
  <w:style w:type="character" w:customStyle="1" w:styleId="HighlightingYellow">
    <w:name w:val="Highlighting Yellow"/>
    <w:rsid w:val="00BB3462"/>
    <w:rPr>
      <w:szCs w:val="16"/>
      <w:bdr w:val="none" w:sz="0" w:space="0" w:color="auto"/>
      <w:shd w:val="clear" w:color="auto" w:fill="FFFF00"/>
    </w:rPr>
  </w:style>
  <w:style w:type="paragraph" w:styleId="Header">
    <w:name w:val="header"/>
    <w:basedOn w:val="Normal"/>
    <w:link w:val="HeaderChar"/>
    <w:locked/>
    <w:rsid w:val="00BB3462"/>
    <w:pPr>
      <w:tabs>
        <w:tab w:val="center" w:pos="4153"/>
        <w:tab w:val="right" w:pos="8306"/>
      </w:tabs>
    </w:pPr>
  </w:style>
  <w:style w:type="paragraph" w:styleId="Footer">
    <w:name w:val="footer"/>
    <w:basedOn w:val="Normal"/>
    <w:link w:val="FooterChar"/>
    <w:locked/>
    <w:rsid w:val="00BB3462"/>
    <w:pPr>
      <w:tabs>
        <w:tab w:val="center" w:pos="4153"/>
        <w:tab w:val="right" w:pos="8306"/>
      </w:tabs>
    </w:pPr>
  </w:style>
  <w:style w:type="numbering" w:styleId="111111">
    <w:name w:val="Outline List 2"/>
    <w:basedOn w:val="NoList"/>
    <w:semiHidden/>
    <w:locked/>
    <w:rsid w:val="00BB3462"/>
    <w:pPr>
      <w:numPr>
        <w:numId w:val="2"/>
      </w:numPr>
    </w:pPr>
  </w:style>
  <w:style w:type="numbering" w:styleId="1ai">
    <w:name w:val="Outline List 1"/>
    <w:basedOn w:val="NoList"/>
    <w:semiHidden/>
    <w:locked/>
    <w:rsid w:val="00BB3462"/>
    <w:pPr>
      <w:numPr>
        <w:numId w:val="3"/>
      </w:numPr>
    </w:pPr>
  </w:style>
  <w:style w:type="numbering" w:styleId="ArticleSection">
    <w:name w:val="Outline List 3"/>
    <w:basedOn w:val="NoList"/>
    <w:semiHidden/>
    <w:locked/>
    <w:rsid w:val="00BB3462"/>
    <w:pPr>
      <w:numPr>
        <w:numId w:val="4"/>
      </w:numPr>
    </w:pPr>
  </w:style>
  <w:style w:type="paragraph" w:styleId="Bibliography">
    <w:name w:val="Bibliography"/>
    <w:basedOn w:val="Normal"/>
    <w:next w:val="Normal"/>
    <w:uiPriority w:val="37"/>
    <w:semiHidden/>
    <w:unhideWhenUsed/>
    <w:rsid w:val="00BB3462"/>
  </w:style>
  <w:style w:type="paragraph" w:styleId="BlockText">
    <w:name w:val="Block Text"/>
    <w:basedOn w:val="Normal"/>
    <w:semiHidden/>
    <w:locked/>
    <w:rsid w:val="00BB3462"/>
    <w:pPr>
      <w:pBdr>
        <w:top w:val="single" w:sz="2" w:space="10" w:color="4F81BD" w:shadow="1" w:frame="1"/>
        <w:left w:val="single" w:sz="2" w:space="10" w:color="4F81BD" w:shadow="1" w:frame="1"/>
        <w:bottom w:val="single" w:sz="2" w:space="10" w:color="4F81BD" w:shadow="1" w:frame="1"/>
        <w:right w:val="single" w:sz="2" w:space="10" w:color="4F81BD" w:shadow="1" w:frame="1"/>
      </w:pBdr>
      <w:ind w:left="1152" w:right="1152"/>
    </w:pPr>
    <w:rPr>
      <w:i/>
      <w:iCs/>
      <w:color w:val="4F81BD"/>
    </w:rPr>
  </w:style>
  <w:style w:type="paragraph" w:styleId="BodyText">
    <w:name w:val="Body Text"/>
    <w:basedOn w:val="Normal"/>
    <w:link w:val="BodyTextChar"/>
    <w:semiHidden/>
    <w:locked/>
    <w:rsid w:val="00BB3462"/>
    <w:pPr>
      <w:spacing w:after="120"/>
    </w:pPr>
  </w:style>
  <w:style w:type="character" w:customStyle="1" w:styleId="BodyTextChar">
    <w:name w:val="Body Text Char"/>
    <w:link w:val="BodyText"/>
    <w:semiHidden/>
    <w:rsid w:val="00BB3462"/>
    <w:rPr>
      <w:rFonts w:ascii="Arial" w:hAnsi="Arial"/>
      <w:szCs w:val="24"/>
    </w:rPr>
  </w:style>
  <w:style w:type="paragraph" w:styleId="BodyText2">
    <w:name w:val="Body Text 2"/>
    <w:basedOn w:val="Normal"/>
    <w:link w:val="BodyText2Char"/>
    <w:semiHidden/>
    <w:locked/>
    <w:rsid w:val="00BB3462"/>
    <w:pPr>
      <w:spacing w:after="120" w:line="480" w:lineRule="auto"/>
    </w:pPr>
  </w:style>
  <w:style w:type="character" w:customStyle="1" w:styleId="BodyText2Char">
    <w:name w:val="Body Text 2 Char"/>
    <w:link w:val="BodyText2"/>
    <w:semiHidden/>
    <w:rsid w:val="00BB3462"/>
    <w:rPr>
      <w:rFonts w:ascii="Arial" w:hAnsi="Arial"/>
      <w:szCs w:val="24"/>
    </w:rPr>
  </w:style>
  <w:style w:type="paragraph" w:styleId="BodyText3">
    <w:name w:val="Body Text 3"/>
    <w:basedOn w:val="Normal"/>
    <w:link w:val="BodyText3Char"/>
    <w:semiHidden/>
    <w:locked/>
    <w:rsid w:val="00BB3462"/>
    <w:pPr>
      <w:spacing w:after="120"/>
    </w:pPr>
    <w:rPr>
      <w:sz w:val="16"/>
      <w:szCs w:val="16"/>
    </w:rPr>
  </w:style>
  <w:style w:type="character" w:customStyle="1" w:styleId="BodyText3Char">
    <w:name w:val="Body Text 3 Char"/>
    <w:link w:val="BodyText3"/>
    <w:semiHidden/>
    <w:rsid w:val="00BB3462"/>
    <w:rPr>
      <w:rFonts w:ascii="Arial" w:hAnsi="Arial"/>
      <w:sz w:val="16"/>
      <w:szCs w:val="16"/>
    </w:rPr>
  </w:style>
  <w:style w:type="paragraph" w:styleId="BodyTextFirstIndent">
    <w:name w:val="Body Text First Indent"/>
    <w:basedOn w:val="BodyText"/>
    <w:link w:val="BodyTextFirstIndentChar"/>
    <w:semiHidden/>
    <w:locked/>
    <w:rsid w:val="00BB3462"/>
    <w:pPr>
      <w:spacing w:after="0"/>
      <w:ind w:firstLine="360"/>
    </w:pPr>
  </w:style>
  <w:style w:type="character" w:customStyle="1" w:styleId="BodyTextFirstIndentChar">
    <w:name w:val="Body Text First Indent Char"/>
    <w:link w:val="BodyTextFirstIndent"/>
    <w:semiHidden/>
    <w:rsid w:val="00BB3462"/>
    <w:rPr>
      <w:rFonts w:ascii="Arial" w:hAnsi="Arial"/>
      <w:szCs w:val="24"/>
    </w:rPr>
  </w:style>
  <w:style w:type="paragraph" w:styleId="BodyTextIndent">
    <w:name w:val="Body Text Indent"/>
    <w:basedOn w:val="Normal"/>
    <w:link w:val="BodyTextIndentChar"/>
    <w:semiHidden/>
    <w:locked/>
    <w:rsid w:val="00BB3462"/>
    <w:pPr>
      <w:spacing w:after="120"/>
      <w:ind w:left="283"/>
    </w:pPr>
  </w:style>
  <w:style w:type="character" w:customStyle="1" w:styleId="BodyTextIndentChar">
    <w:name w:val="Body Text Indent Char"/>
    <w:link w:val="BodyTextIndent"/>
    <w:semiHidden/>
    <w:rsid w:val="00BB3462"/>
    <w:rPr>
      <w:rFonts w:ascii="Arial" w:hAnsi="Arial"/>
      <w:szCs w:val="24"/>
    </w:rPr>
  </w:style>
  <w:style w:type="paragraph" w:styleId="BodyTextFirstIndent2">
    <w:name w:val="Body Text First Indent 2"/>
    <w:basedOn w:val="BodyTextIndent"/>
    <w:link w:val="BodyTextFirstIndent2Char"/>
    <w:semiHidden/>
    <w:locked/>
    <w:rsid w:val="00BB3462"/>
    <w:pPr>
      <w:spacing w:after="0"/>
      <w:ind w:left="360" w:firstLine="360"/>
    </w:pPr>
  </w:style>
  <w:style w:type="character" w:customStyle="1" w:styleId="BodyTextFirstIndent2Char">
    <w:name w:val="Body Text First Indent 2 Char"/>
    <w:link w:val="BodyTextFirstIndent2"/>
    <w:semiHidden/>
    <w:rsid w:val="00BB3462"/>
    <w:rPr>
      <w:rFonts w:ascii="Arial" w:hAnsi="Arial"/>
      <w:szCs w:val="24"/>
    </w:rPr>
  </w:style>
  <w:style w:type="paragraph" w:styleId="BodyTextIndent2">
    <w:name w:val="Body Text Indent 2"/>
    <w:basedOn w:val="Normal"/>
    <w:link w:val="BodyTextIndent2Char"/>
    <w:semiHidden/>
    <w:locked/>
    <w:rsid w:val="00BB3462"/>
    <w:pPr>
      <w:spacing w:after="120" w:line="480" w:lineRule="auto"/>
      <w:ind w:left="283"/>
    </w:pPr>
  </w:style>
  <w:style w:type="character" w:customStyle="1" w:styleId="BodyTextIndent2Char">
    <w:name w:val="Body Text Indent 2 Char"/>
    <w:link w:val="BodyTextIndent2"/>
    <w:semiHidden/>
    <w:rsid w:val="00BB3462"/>
    <w:rPr>
      <w:rFonts w:ascii="Arial" w:hAnsi="Arial"/>
      <w:szCs w:val="24"/>
    </w:rPr>
  </w:style>
  <w:style w:type="paragraph" w:styleId="BodyTextIndent3">
    <w:name w:val="Body Text Indent 3"/>
    <w:basedOn w:val="Normal"/>
    <w:link w:val="BodyTextIndent3Char"/>
    <w:semiHidden/>
    <w:locked/>
    <w:rsid w:val="00BB3462"/>
    <w:pPr>
      <w:spacing w:after="120"/>
      <w:ind w:left="283"/>
    </w:pPr>
    <w:rPr>
      <w:sz w:val="16"/>
      <w:szCs w:val="16"/>
    </w:rPr>
  </w:style>
  <w:style w:type="character" w:customStyle="1" w:styleId="BodyTextIndent3Char">
    <w:name w:val="Body Text Indent 3 Char"/>
    <w:link w:val="BodyTextIndent3"/>
    <w:semiHidden/>
    <w:rsid w:val="00BB3462"/>
    <w:rPr>
      <w:rFonts w:ascii="Arial" w:hAnsi="Arial"/>
      <w:sz w:val="16"/>
      <w:szCs w:val="16"/>
    </w:rPr>
  </w:style>
  <w:style w:type="character" w:styleId="BookTitle">
    <w:name w:val="Book Title"/>
    <w:uiPriority w:val="33"/>
    <w:qFormat/>
    <w:rsid w:val="00BB3462"/>
    <w:rPr>
      <w:b/>
      <w:bCs/>
      <w:smallCaps/>
      <w:spacing w:val="5"/>
    </w:rPr>
  </w:style>
  <w:style w:type="paragraph" w:styleId="Caption">
    <w:name w:val="caption"/>
    <w:basedOn w:val="Normal"/>
    <w:next w:val="Normal"/>
    <w:link w:val="CaptionChar"/>
    <w:unhideWhenUsed/>
    <w:qFormat/>
    <w:locked/>
    <w:rsid w:val="00657DF4"/>
    <w:pPr>
      <w:spacing w:after="200"/>
    </w:pPr>
    <w:rPr>
      <w:rFonts w:ascii="Arial" w:hAnsi="Arial"/>
      <w:b/>
      <w:bCs/>
      <w:color w:val="4F81BD"/>
      <w:sz w:val="18"/>
      <w:szCs w:val="18"/>
    </w:rPr>
  </w:style>
  <w:style w:type="paragraph" w:styleId="Closing">
    <w:name w:val="Closing"/>
    <w:basedOn w:val="Normal"/>
    <w:link w:val="ClosingChar"/>
    <w:semiHidden/>
    <w:locked/>
    <w:rsid w:val="00BB3462"/>
    <w:pPr>
      <w:ind w:left="4252"/>
    </w:pPr>
  </w:style>
  <w:style w:type="character" w:customStyle="1" w:styleId="ClosingChar">
    <w:name w:val="Closing Char"/>
    <w:link w:val="Closing"/>
    <w:semiHidden/>
    <w:rsid w:val="00BB3462"/>
    <w:rPr>
      <w:rFonts w:ascii="Arial" w:hAnsi="Arial"/>
      <w:szCs w:val="24"/>
    </w:rPr>
  </w:style>
  <w:style w:type="table" w:styleId="ColorfulGrid">
    <w:name w:val="Colorful Grid"/>
    <w:basedOn w:val="TableNormal"/>
    <w:uiPriority w:val="73"/>
    <w:semiHidden/>
    <w:rsid w:val="00BB3462"/>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List">
    <w:name w:val="Colorful List"/>
    <w:basedOn w:val="TableNormal"/>
    <w:uiPriority w:val="72"/>
    <w:semiHidden/>
    <w:rsid w:val="00BB3462"/>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semiHidden/>
    <w:rsid w:val="00BB3462"/>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semiHidden/>
    <w:rsid w:val="00BB3462"/>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semiHidden/>
    <w:rsid w:val="00BB346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semiHidden/>
    <w:rsid w:val="00BB3462"/>
    <w:rPr>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semiHidden/>
    <w:rsid w:val="00BB3462"/>
    <w:rPr>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semiHidden/>
    <w:rsid w:val="00BB3462"/>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Shading">
    <w:name w:val="Colorful Shading"/>
    <w:basedOn w:val="TableNormal"/>
    <w:uiPriority w:val="71"/>
    <w:semiHidden/>
    <w:rsid w:val="00BB3462"/>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semiHidden/>
    <w:rsid w:val="00BB3462"/>
    <w:rPr>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semiHidden/>
    <w:rsid w:val="00BB3462"/>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semiHidden/>
    <w:rsid w:val="00BB3462"/>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semiHidden/>
    <w:rsid w:val="00BB3462"/>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semiHidden/>
    <w:rsid w:val="00BB3462"/>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semiHidden/>
    <w:rsid w:val="00BB3462"/>
    <w:rPr>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DarkList">
    <w:name w:val="Dark List"/>
    <w:basedOn w:val="TableNormal"/>
    <w:uiPriority w:val="70"/>
    <w:semiHidden/>
    <w:rsid w:val="00BB3462"/>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semiHidden/>
    <w:rsid w:val="00BB3462"/>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semiHidden/>
    <w:rsid w:val="00BB3462"/>
    <w:rPr>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semiHidden/>
    <w:rsid w:val="00BB3462"/>
    <w:rPr>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semiHidden/>
    <w:rsid w:val="00BB3462"/>
    <w:rPr>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semiHidden/>
    <w:rsid w:val="00BB3462"/>
    <w:rPr>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semiHidden/>
    <w:rsid w:val="00BB3462"/>
    <w:rPr>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paragraph" w:styleId="Date">
    <w:name w:val="Date"/>
    <w:basedOn w:val="Normal"/>
    <w:next w:val="Normal"/>
    <w:link w:val="DateChar"/>
    <w:semiHidden/>
    <w:locked/>
    <w:rsid w:val="00BB3462"/>
  </w:style>
  <w:style w:type="character" w:customStyle="1" w:styleId="DateChar">
    <w:name w:val="Date Char"/>
    <w:link w:val="Date"/>
    <w:semiHidden/>
    <w:rsid w:val="00BB3462"/>
    <w:rPr>
      <w:rFonts w:ascii="Arial" w:hAnsi="Arial"/>
      <w:szCs w:val="24"/>
    </w:rPr>
  </w:style>
  <w:style w:type="paragraph" w:styleId="DocumentMap">
    <w:name w:val="Document Map"/>
    <w:basedOn w:val="Normal"/>
    <w:link w:val="DocumentMapChar"/>
    <w:semiHidden/>
    <w:locked/>
    <w:rsid w:val="00BB3462"/>
    <w:rPr>
      <w:rFonts w:ascii="Tahoma" w:hAnsi="Tahoma" w:cs="Tahoma"/>
      <w:sz w:val="16"/>
      <w:szCs w:val="16"/>
    </w:rPr>
  </w:style>
  <w:style w:type="character" w:customStyle="1" w:styleId="DocumentMapChar">
    <w:name w:val="Document Map Char"/>
    <w:link w:val="DocumentMap"/>
    <w:semiHidden/>
    <w:rsid w:val="00BB3462"/>
    <w:rPr>
      <w:rFonts w:ascii="Tahoma" w:hAnsi="Tahoma" w:cs="Tahoma"/>
      <w:sz w:val="16"/>
      <w:szCs w:val="16"/>
    </w:rPr>
  </w:style>
  <w:style w:type="paragraph" w:styleId="E-mailSignature">
    <w:name w:val="E-mail Signature"/>
    <w:basedOn w:val="Normal"/>
    <w:link w:val="E-mailSignatureChar"/>
    <w:semiHidden/>
    <w:locked/>
    <w:rsid w:val="00BB3462"/>
  </w:style>
  <w:style w:type="character" w:customStyle="1" w:styleId="E-mailSignatureChar">
    <w:name w:val="E-mail Signature Char"/>
    <w:link w:val="E-mailSignature"/>
    <w:semiHidden/>
    <w:rsid w:val="00BB3462"/>
    <w:rPr>
      <w:rFonts w:ascii="Arial" w:hAnsi="Arial"/>
      <w:szCs w:val="24"/>
    </w:rPr>
  </w:style>
  <w:style w:type="character" w:styleId="Emphasis">
    <w:name w:val="Emphasis"/>
    <w:uiPriority w:val="20"/>
    <w:qFormat/>
    <w:locked/>
    <w:rsid w:val="00BB3462"/>
    <w:rPr>
      <w:i/>
      <w:iCs/>
    </w:rPr>
  </w:style>
  <w:style w:type="character" w:styleId="EndnoteReference">
    <w:name w:val="endnote reference"/>
    <w:semiHidden/>
    <w:locked/>
    <w:rsid w:val="00BB3462"/>
    <w:rPr>
      <w:vertAlign w:val="superscript"/>
    </w:rPr>
  </w:style>
  <w:style w:type="paragraph" w:styleId="EndnoteText">
    <w:name w:val="endnote text"/>
    <w:basedOn w:val="Normal"/>
    <w:link w:val="EndnoteTextChar"/>
    <w:semiHidden/>
    <w:locked/>
    <w:rsid w:val="00BB3462"/>
    <w:rPr>
      <w:szCs w:val="20"/>
    </w:rPr>
  </w:style>
  <w:style w:type="character" w:customStyle="1" w:styleId="EndnoteTextChar">
    <w:name w:val="Endnote Text Char"/>
    <w:link w:val="EndnoteText"/>
    <w:semiHidden/>
    <w:rsid w:val="00BB3462"/>
    <w:rPr>
      <w:rFonts w:ascii="Arial" w:hAnsi="Arial"/>
    </w:rPr>
  </w:style>
  <w:style w:type="paragraph" w:styleId="EnvelopeAddress">
    <w:name w:val="envelope address"/>
    <w:basedOn w:val="Normal"/>
    <w:semiHidden/>
    <w:locked/>
    <w:rsid w:val="00BB3462"/>
    <w:pPr>
      <w:framePr w:w="7920" w:h="1980" w:hRule="exact" w:hSpace="180" w:wrap="auto" w:hAnchor="page" w:xAlign="center" w:yAlign="bottom"/>
      <w:ind w:left="2880"/>
    </w:pPr>
    <w:rPr>
      <w:rFonts w:ascii="Cambria" w:hAnsi="Cambria"/>
      <w:sz w:val="24"/>
    </w:rPr>
  </w:style>
  <w:style w:type="paragraph" w:styleId="EnvelopeReturn">
    <w:name w:val="envelope return"/>
    <w:basedOn w:val="Normal"/>
    <w:semiHidden/>
    <w:locked/>
    <w:rsid w:val="00BB3462"/>
    <w:rPr>
      <w:rFonts w:ascii="Cambria" w:hAnsi="Cambria"/>
      <w:szCs w:val="20"/>
    </w:rPr>
  </w:style>
  <w:style w:type="character" w:styleId="FootnoteReference">
    <w:name w:val="footnote reference"/>
    <w:semiHidden/>
    <w:locked/>
    <w:rsid w:val="00BB3462"/>
    <w:rPr>
      <w:vertAlign w:val="superscript"/>
    </w:rPr>
  </w:style>
  <w:style w:type="paragraph" w:styleId="FootnoteText">
    <w:name w:val="footnote text"/>
    <w:basedOn w:val="Normal"/>
    <w:link w:val="FootnoteTextChar"/>
    <w:semiHidden/>
    <w:locked/>
    <w:rsid w:val="00BB3462"/>
    <w:rPr>
      <w:szCs w:val="20"/>
    </w:rPr>
  </w:style>
  <w:style w:type="character" w:customStyle="1" w:styleId="FootnoteTextChar">
    <w:name w:val="Footnote Text Char"/>
    <w:link w:val="FootnoteText"/>
    <w:semiHidden/>
    <w:rsid w:val="00BB3462"/>
    <w:rPr>
      <w:rFonts w:ascii="Arial" w:hAnsi="Arial"/>
    </w:rPr>
  </w:style>
  <w:style w:type="character" w:styleId="HTMLAcronym">
    <w:name w:val="HTML Acronym"/>
    <w:semiHidden/>
    <w:locked/>
    <w:rsid w:val="00BB3462"/>
  </w:style>
  <w:style w:type="paragraph" w:styleId="HTMLAddress">
    <w:name w:val="HTML Address"/>
    <w:basedOn w:val="Normal"/>
    <w:link w:val="HTMLAddressChar"/>
    <w:semiHidden/>
    <w:locked/>
    <w:rsid w:val="00BB3462"/>
    <w:rPr>
      <w:i/>
      <w:iCs/>
    </w:rPr>
  </w:style>
  <w:style w:type="character" w:customStyle="1" w:styleId="HTMLAddressChar">
    <w:name w:val="HTML Address Char"/>
    <w:link w:val="HTMLAddress"/>
    <w:semiHidden/>
    <w:rsid w:val="00BB3462"/>
    <w:rPr>
      <w:rFonts w:ascii="Arial" w:hAnsi="Arial"/>
      <w:i/>
      <w:iCs/>
      <w:szCs w:val="24"/>
    </w:rPr>
  </w:style>
  <w:style w:type="character" w:styleId="HTMLCite">
    <w:name w:val="HTML Cite"/>
    <w:semiHidden/>
    <w:locked/>
    <w:rsid w:val="00BB3462"/>
    <w:rPr>
      <w:i/>
      <w:iCs/>
    </w:rPr>
  </w:style>
  <w:style w:type="character" w:styleId="HTMLCode">
    <w:name w:val="HTML Code"/>
    <w:semiHidden/>
    <w:locked/>
    <w:rsid w:val="00BB3462"/>
    <w:rPr>
      <w:rFonts w:ascii="Consolas" w:hAnsi="Consolas" w:cs="Consolas"/>
      <w:sz w:val="20"/>
      <w:szCs w:val="20"/>
    </w:rPr>
  </w:style>
  <w:style w:type="character" w:styleId="HTMLDefinition">
    <w:name w:val="HTML Definition"/>
    <w:semiHidden/>
    <w:locked/>
    <w:rsid w:val="00BB3462"/>
    <w:rPr>
      <w:i/>
      <w:iCs/>
    </w:rPr>
  </w:style>
  <w:style w:type="character" w:styleId="HTMLKeyboard">
    <w:name w:val="HTML Keyboard"/>
    <w:semiHidden/>
    <w:locked/>
    <w:rsid w:val="00BB3462"/>
    <w:rPr>
      <w:rFonts w:ascii="Consolas" w:hAnsi="Consolas" w:cs="Consolas"/>
      <w:sz w:val="20"/>
      <w:szCs w:val="20"/>
    </w:rPr>
  </w:style>
  <w:style w:type="paragraph" w:styleId="HTMLPreformatted">
    <w:name w:val="HTML Preformatted"/>
    <w:basedOn w:val="Normal"/>
    <w:link w:val="HTMLPreformattedChar"/>
    <w:semiHidden/>
    <w:locked/>
    <w:rsid w:val="00BB3462"/>
    <w:rPr>
      <w:rFonts w:ascii="Consolas" w:hAnsi="Consolas" w:cs="Consolas"/>
      <w:szCs w:val="20"/>
    </w:rPr>
  </w:style>
  <w:style w:type="character" w:customStyle="1" w:styleId="HTMLPreformattedChar">
    <w:name w:val="HTML Preformatted Char"/>
    <w:link w:val="HTMLPreformatted"/>
    <w:semiHidden/>
    <w:rsid w:val="00BB3462"/>
    <w:rPr>
      <w:rFonts w:ascii="Consolas" w:hAnsi="Consolas" w:cs="Consolas"/>
    </w:rPr>
  </w:style>
  <w:style w:type="character" w:styleId="HTMLSample">
    <w:name w:val="HTML Sample"/>
    <w:semiHidden/>
    <w:locked/>
    <w:rsid w:val="00BB3462"/>
    <w:rPr>
      <w:rFonts w:ascii="Consolas" w:hAnsi="Consolas" w:cs="Consolas"/>
      <w:sz w:val="24"/>
      <w:szCs w:val="24"/>
    </w:rPr>
  </w:style>
  <w:style w:type="character" w:styleId="HTMLTypewriter">
    <w:name w:val="HTML Typewriter"/>
    <w:semiHidden/>
    <w:locked/>
    <w:rsid w:val="00BB3462"/>
    <w:rPr>
      <w:rFonts w:ascii="Consolas" w:hAnsi="Consolas" w:cs="Consolas"/>
      <w:sz w:val="20"/>
      <w:szCs w:val="20"/>
    </w:rPr>
  </w:style>
  <w:style w:type="character" w:styleId="HTMLVariable">
    <w:name w:val="HTML Variable"/>
    <w:semiHidden/>
    <w:locked/>
    <w:rsid w:val="00BB3462"/>
    <w:rPr>
      <w:i/>
      <w:iCs/>
    </w:rPr>
  </w:style>
  <w:style w:type="paragraph" w:styleId="Index1">
    <w:name w:val="index 1"/>
    <w:basedOn w:val="Normal"/>
    <w:next w:val="Normal"/>
    <w:autoRedefine/>
    <w:semiHidden/>
    <w:locked/>
    <w:rsid w:val="00BB3462"/>
    <w:pPr>
      <w:ind w:left="200" w:hanging="200"/>
    </w:pPr>
  </w:style>
  <w:style w:type="paragraph" w:styleId="Index2">
    <w:name w:val="index 2"/>
    <w:basedOn w:val="Normal"/>
    <w:next w:val="Normal"/>
    <w:autoRedefine/>
    <w:semiHidden/>
    <w:locked/>
    <w:rsid w:val="00BB3462"/>
    <w:pPr>
      <w:ind w:left="400" w:hanging="200"/>
    </w:pPr>
  </w:style>
  <w:style w:type="paragraph" w:styleId="Index3">
    <w:name w:val="index 3"/>
    <w:basedOn w:val="Normal"/>
    <w:next w:val="Normal"/>
    <w:autoRedefine/>
    <w:semiHidden/>
    <w:locked/>
    <w:rsid w:val="00BB3462"/>
    <w:pPr>
      <w:ind w:left="600" w:hanging="200"/>
    </w:pPr>
  </w:style>
  <w:style w:type="paragraph" w:styleId="Index4">
    <w:name w:val="index 4"/>
    <w:basedOn w:val="Normal"/>
    <w:next w:val="Normal"/>
    <w:autoRedefine/>
    <w:semiHidden/>
    <w:locked/>
    <w:rsid w:val="00BB3462"/>
    <w:pPr>
      <w:ind w:left="800" w:hanging="200"/>
    </w:pPr>
  </w:style>
  <w:style w:type="paragraph" w:styleId="Index5">
    <w:name w:val="index 5"/>
    <w:basedOn w:val="Normal"/>
    <w:next w:val="Normal"/>
    <w:autoRedefine/>
    <w:semiHidden/>
    <w:locked/>
    <w:rsid w:val="00BB3462"/>
    <w:pPr>
      <w:ind w:left="1000" w:hanging="200"/>
    </w:pPr>
  </w:style>
  <w:style w:type="paragraph" w:styleId="Index6">
    <w:name w:val="index 6"/>
    <w:basedOn w:val="Normal"/>
    <w:next w:val="Normal"/>
    <w:autoRedefine/>
    <w:semiHidden/>
    <w:locked/>
    <w:rsid w:val="00BB3462"/>
    <w:pPr>
      <w:ind w:left="1200" w:hanging="200"/>
    </w:pPr>
  </w:style>
  <w:style w:type="paragraph" w:styleId="Index7">
    <w:name w:val="index 7"/>
    <w:basedOn w:val="Normal"/>
    <w:next w:val="Normal"/>
    <w:autoRedefine/>
    <w:semiHidden/>
    <w:locked/>
    <w:rsid w:val="00BB3462"/>
    <w:pPr>
      <w:ind w:left="1400" w:hanging="200"/>
    </w:pPr>
  </w:style>
  <w:style w:type="paragraph" w:styleId="Index8">
    <w:name w:val="index 8"/>
    <w:basedOn w:val="Normal"/>
    <w:next w:val="Normal"/>
    <w:autoRedefine/>
    <w:semiHidden/>
    <w:locked/>
    <w:rsid w:val="00BB3462"/>
    <w:pPr>
      <w:ind w:left="1600" w:hanging="200"/>
    </w:pPr>
  </w:style>
  <w:style w:type="paragraph" w:styleId="Index9">
    <w:name w:val="index 9"/>
    <w:basedOn w:val="Normal"/>
    <w:next w:val="Normal"/>
    <w:autoRedefine/>
    <w:semiHidden/>
    <w:locked/>
    <w:rsid w:val="00BB3462"/>
    <w:pPr>
      <w:ind w:left="1800" w:hanging="200"/>
    </w:pPr>
  </w:style>
  <w:style w:type="paragraph" w:styleId="IndexHeading">
    <w:name w:val="index heading"/>
    <w:basedOn w:val="Normal"/>
    <w:next w:val="Index1"/>
    <w:semiHidden/>
    <w:locked/>
    <w:rsid w:val="00BB3462"/>
    <w:rPr>
      <w:rFonts w:ascii="Cambria" w:hAnsi="Cambria"/>
      <w:b/>
      <w:bCs/>
    </w:rPr>
  </w:style>
  <w:style w:type="character" w:styleId="IntenseEmphasis">
    <w:name w:val="Intense Emphasis"/>
    <w:uiPriority w:val="21"/>
    <w:qFormat/>
    <w:rsid w:val="00BB3462"/>
    <w:rPr>
      <w:b/>
      <w:bCs/>
      <w:i/>
      <w:iCs/>
      <w:color w:val="4F81BD"/>
    </w:rPr>
  </w:style>
  <w:style w:type="paragraph" w:styleId="IntenseQuote">
    <w:name w:val="Intense Quote"/>
    <w:basedOn w:val="Normal"/>
    <w:next w:val="Normal"/>
    <w:link w:val="IntenseQuoteChar"/>
    <w:uiPriority w:val="30"/>
    <w:qFormat/>
    <w:rsid w:val="00BB346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BB3462"/>
    <w:rPr>
      <w:rFonts w:ascii="Arial" w:hAnsi="Arial"/>
      <w:b/>
      <w:bCs/>
      <w:i/>
      <w:iCs/>
      <w:color w:val="4F81BD"/>
      <w:szCs w:val="24"/>
    </w:rPr>
  </w:style>
  <w:style w:type="character" w:styleId="IntenseReference">
    <w:name w:val="Intense Reference"/>
    <w:uiPriority w:val="32"/>
    <w:qFormat/>
    <w:rsid w:val="00BB3462"/>
    <w:rPr>
      <w:b/>
      <w:bCs/>
      <w:smallCaps/>
      <w:color w:val="C0504D"/>
      <w:spacing w:val="5"/>
      <w:u w:val="single"/>
    </w:rPr>
  </w:style>
  <w:style w:type="table" w:styleId="LightGrid">
    <w:name w:val="Light Grid"/>
    <w:basedOn w:val="TableNormal"/>
    <w:uiPriority w:val="62"/>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Bold" w:eastAsia="Times New Roman" w:hAnsi="Arial Bold"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Bold" w:eastAsia="Times New Roman" w:hAnsi="Arial Bold"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Arial Bold" w:eastAsia="Times New Roman" w:hAnsi="Arial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Bold" w:eastAsia="Times New Roman" w:hAnsi="Arial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Arial Bold" w:eastAsia="Times New Roman" w:hAnsi="Arial Bold"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Arial Bold" w:eastAsia="Times New Roman" w:hAnsi="Arial Bold"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rial Bold" w:eastAsia="Times New Roman" w:hAnsi="Arial 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rial Bold" w:eastAsia="Times New Roman" w:hAnsi="Arial 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Arial Bold" w:eastAsia="Times New Roman" w:hAnsi="Arial 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Arial Bold" w:eastAsia="Times New Roman" w:hAnsi="Arial 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old" w:eastAsia="Times New Roman" w:hAnsi="Arial Bol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old" w:eastAsia="Times New Roman" w:hAnsi="Arial Bol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Arial Bold" w:eastAsia="Times New Roman" w:hAnsi="Arial Bold"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Arial Bold" w:eastAsia="Times New Roman" w:hAnsi="Arial Bold"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List">
    <w:name w:val="Light List"/>
    <w:basedOn w:val="TableNormal"/>
    <w:uiPriority w:val="61"/>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Shading">
    <w:name w:val="Light Shading"/>
    <w:basedOn w:val="TableNormal"/>
    <w:uiPriority w:val="60"/>
    <w:semiHidden/>
    <w:rsid w:val="00BB346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semiHidden/>
    <w:rsid w:val="00BB3462"/>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semiHidden/>
    <w:rsid w:val="00BB3462"/>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semiHidden/>
    <w:rsid w:val="00BB346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semiHidden/>
    <w:rsid w:val="00BB3462"/>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semiHidden/>
    <w:rsid w:val="00BB3462"/>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semiHidden/>
    <w:rsid w:val="00BB3462"/>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LineNumber">
    <w:name w:val="line number"/>
    <w:semiHidden/>
    <w:locked/>
    <w:rsid w:val="00BB3462"/>
  </w:style>
  <w:style w:type="paragraph" w:styleId="List">
    <w:name w:val="List"/>
    <w:basedOn w:val="Normal"/>
    <w:semiHidden/>
    <w:locked/>
    <w:rsid w:val="00BB3462"/>
    <w:pPr>
      <w:ind w:left="283" w:hanging="283"/>
      <w:contextualSpacing/>
    </w:pPr>
  </w:style>
  <w:style w:type="paragraph" w:styleId="List2">
    <w:name w:val="List 2"/>
    <w:basedOn w:val="Normal"/>
    <w:semiHidden/>
    <w:locked/>
    <w:rsid w:val="00BB3462"/>
    <w:pPr>
      <w:ind w:left="566" w:hanging="283"/>
      <w:contextualSpacing/>
    </w:pPr>
  </w:style>
  <w:style w:type="paragraph" w:styleId="List3">
    <w:name w:val="List 3"/>
    <w:basedOn w:val="Normal"/>
    <w:semiHidden/>
    <w:locked/>
    <w:rsid w:val="00BB3462"/>
    <w:pPr>
      <w:ind w:left="849" w:hanging="283"/>
      <w:contextualSpacing/>
    </w:pPr>
  </w:style>
  <w:style w:type="paragraph" w:styleId="List4">
    <w:name w:val="List 4"/>
    <w:basedOn w:val="Normal"/>
    <w:semiHidden/>
    <w:locked/>
    <w:rsid w:val="00BB3462"/>
    <w:pPr>
      <w:ind w:left="1132" w:hanging="283"/>
      <w:contextualSpacing/>
    </w:pPr>
  </w:style>
  <w:style w:type="paragraph" w:styleId="List5">
    <w:name w:val="List 5"/>
    <w:basedOn w:val="Normal"/>
    <w:semiHidden/>
    <w:locked/>
    <w:rsid w:val="00BB3462"/>
    <w:pPr>
      <w:ind w:left="1415" w:hanging="283"/>
      <w:contextualSpacing/>
    </w:pPr>
  </w:style>
  <w:style w:type="paragraph" w:styleId="ListBullet">
    <w:name w:val="List Bullet"/>
    <w:basedOn w:val="Normal"/>
    <w:semiHidden/>
    <w:locked/>
    <w:rsid w:val="00BB3462"/>
    <w:pPr>
      <w:numPr>
        <w:numId w:val="5"/>
      </w:numPr>
      <w:contextualSpacing/>
    </w:pPr>
  </w:style>
  <w:style w:type="paragraph" w:styleId="ListBullet2">
    <w:name w:val="List Bullet 2"/>
    <w:basedOn w:val="Normal"/>
    <w:semiHidden/>
    <w:locked/>
    <w:rsid w:val="00BB3462"/>
    <w:pPr>
      <w:numPr>
        <w:numId w:val="6"/>
      </w:numPr>
      <w:contextualSpacing/>
    </w:pPr>
  </w:style>
  <w:style w:type="paragraph" w:styleId="ListBullet3">
    <w:name w:val="List Bullet 3"/>
    <w:basedOn w:val="Normal"/>
    <w:semiHidden/>
    <w:locked/>
    <w:rsid w:val="00BB3462"/>
    <w:pPr>
      <w:numPr>
        <w:numId w:val="7"/>
      </w:numPr>
      <w:contextualSpacing/>
    </w:pPr>
  </w:style>
  <w:style w:type="paragraph" w:styleId="ListBullet4">
    <w:name w:val="List Bullet 4"/>
    <w:basedOn w:val="Normal"/>
    <w:semiHidden/>
    <w:locked/>
    <w:rsid w:val="00BB3462"/>
    <w:pPr>
      <w:numPr>
        <w:numId w:val="8"/>
      </w:numPr>
      <w:contextualSpacing/>
    </w:pPr>
  </w:style>
  <w:style w:type="paragraph" w:styleId="ListBullet5">
    <w:name w:val="List Bullet 5"/>
    <w:basedOn w:val="Normal"/>
    <w:semiHidden/>
    <w:locked/>
    <w:rsid w:val="00BB3462"/>
    <w:pPr>
      <w:numPr>
        <w:numId w:val="9"/>
      </w:numPr>
      <w:contextualSpacing/>
    </w:pPr>
  </w:style>
  <w:style w:type="paragraph" w:styleId="ListContinue">
    <w:name w:val="List Continue"/>
    <w:basedOn w:val="Normal"/>
    <w:semiHidden/>
    <w:locked/>
    <w:rsid w:val="00BB3462"/>
    <w:pPr>
      <w:spacing w:after="120"/>
      <w:ind w:left="283"/>
      <w:contextualSpacing/>
    </w:pPr>
  </w:style>
  <w:style w:type="paragraph" w:styleId="ListContinue2">
    <w:name w:val="List Continue 2"/>
    <w:basedOn w:val="Normal"/>
    <w:semiHidden/>
    <w:locked/>
    <w:rsid w:val="00BB3462"/>
    <w:pPr>
      <w:spacing w:after="120"/>
      <w:ind w:left="566"/>
      <w:contextualSpacing/>
    </w:pPr>
  </w:style>
  <w:style w:type="paragraph" w:styleId="ListContinue3">
    <w:name w:val="List Continue 3"/>
    <w:basedOn w:val="Normal"/>
    <w:semiHidden/>
    <w:locked/>
    <w:rsid w:val="00BB3462"/>
    <w:pPr>
      <w:spacing w:after="120"/>
      <w:ind w:left="849"/>
      <w:contextualSpacing/>
    </w:pPr>
  </w:style>
  <w:style w:type="paragraph" w:styleId="ListContinue4">
    <w:name w:val="List Continue 4"/>
    <w:basedOn w:val="Normal"/>
    <w:semiHidden/>
    <w:locked/>
    <w:rsid w:val="00BB3462"/>
    <w:pPr>
      <w:spacing w:after="120"/>
      <w:ind w:left="1132"/>
      <w:contextualSpacing/>
    </w:pPr>
  </w:style>
  <w:style w:type="paragraph" w:styleId="ListContinue5">
    <w:name w:val="List Continue 5"/>
    <w:basedOn w:val="Normal"/>
    <w:semiHidden/>
    <w:locked/>
    <w:rsid w:val="00BB3462"/>
    <w:pPr>
      <w:spacing w:after="120"/>
      <w:ind w:left="1415"/>
      <w:contextualSpacing/>
    </w:pPr>
  </w:style>
  <w:style w:type="paragraph" w:styleId="ListNumber">
    <w:name w:val="List Number"/>
    <w:basedOn w:val="Normal"/>
    <w:semiHidden/>
    <w:locked/>
    <w:rsid w:val="00BB3462"/>
    <w:pPr>
      <w:numPr>
        <w:numId w:val="10"/>
      </w:numPr>
      <w:contextualSpacing/>
    </w:pPr>
  </w:style>
  <w:style w:type="paragraph" w:styleId="ListNumber2">
    <w:name w:val="List Number 2"/>
    <w:basedOn w:val="Normal"/>
    <w:semiHidden/>
    <w:locked/>
    <w:rsid w:val="00BB3462"/>
    <w:pPr>
      <w:numPr>
        <w:numId w:val="11"/>
      </w:numPr>
      <w:contextualSpacing/>
    </w:pPr>
  </w:style>
  <w:style w:type="paragraph" w:styleId="ListNumber3">
    <w:name w:val="List Number 3"/>
    <w:basedOn w:val="Normal"/>
    <w:semiHidden/>
    <w:locked/>
    <w:rsid w:val="00BB3462"/>
    <w:pPr>
      <w:numPr>
        <w:numId w:val="12"/>
      </w:numPr>
      <w:contextualSpacing/>
    </w:pPr>
  </w:style>
  <w:style w:type="paragraph" w:styleId="ListNumber4">
    <w:name w:val="List Number 4"/>
    <w:basedOn w:val="Normal"/>
    <w:semiHidden/>
    <w:locked/>
    <w:rsid w:val="00BB3462"/>
    <w:pPr>
      <w:numPr>
        <w:numId w:val="13"/>
      </w:numPr>
      <w:contextualSpacing/>
    </w:pPr>
  </w:style>
  <w:style w:type="paragraph" w:styleId="ListNumber5">
    <w:name w:val="List Number 5"/>
    <w:basedOn w:val="Normal"/>
    <w:semiHidden/>
    <w:locked/>
    <w:rsid w:val="00BB3462"/>
    <w:pPr>
      <w:numPr>
        <w:numId w:val="14"/>
      </w:numPr>
      <w:contextualSpacing/>
    </w:pPr>
  </w:style>
  <w:style w:type="paragraph" w:styleId="MacroText">
    <w:name w:val="macro"/>
    <w:link w:val="MacroTextChar"/>
    <w:semiHidden/>
    <w:locked/>
    <w:rsid w:val="00BB3462"/>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rPr>
  </w:style>
  <w:style w:type="character" w:customStyle="1" w:styleId="MacroTextChar">
    <w:name w:val="Macro Text Char"/>
    <w:link w:val="MacroText"/>
    <w:semiHidden/>
    <w:rsid w:val="00BB3462"/>
    <w:rPr>
      <w:rFonts w:ascii="Consolas" w:hAnsi="Consolas" w:cs="Consolas"/>
    </w:rPr>
  </w:style>
  <w:style w:type="table" w:styleId="MediumGrid1">
    <w:name w:val="Medium Grid 1"/>
    <w:basedOn w:val="TableNormal"/>
    <w:uiPriority w:val="67"/>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MediumGrid3">
    <w:name w:val="Medium Grid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List1">
    <w:name w:val="Medium List 1"/>
    <w:basedOn w:val="TableNormal"/>
    <w:uiPriority w:val="65"/>
    <w:semiHidden/>
    <w:rsid w:val="00BB3462"/>
    <w:rPr>
      <w:color w:val="000000"/>
    </w:rPr>
    <w:tblPr>
      <w:tblStyleRowBandSize w:val="1"/>
      <w:tblStyleColBandSize w:val="1"/>
      <w:tblBorders>
        <w:top w:val="single" w:sz="8" w:space="0" w:color="000000"/>
        <w:bottom w:val="single" w:sz="8" w:space="0" w:color="000000"/>
      </w:tblBorders>
    </w:tblPr>
    <w:tblStylePr w:type="firstRow">
      <w:rPr>
        <w:rFonts w:ascii="Arial Bold" w:eastAsia="Times New Roman" w:hAnsi="Arial Bol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semiHidden/>
    <w:rsid w:val="00BB3462"/>
    <w:rPr>
      <w:color w:val="000000"/>
    </w:rPr>
    <w:tblPr>
      <w:tblStyleRowBandSize w:val="1"/>
      <w:tblStyleColBandSize w:val="1"/>
      <w:tblBorders>
        <w:top w:val="single" w:sz="8" w:space="0" w:color="4F81BD"/>
        <w:bottom w:val="single" w:sz="8" w:space="0" w:color="4F81BD"/>
      </w:tblBorders>
    </w:tblPr>
    <w:tblStylePr w:type="firstRow">
      <w:rPr>
        <w:rFonts w:ascii="Arial Bold" w:eastAsia="Times New Roman" w:hAnsi="Arial Bold"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semiHidden/>
    <w:rsid w:val="00BB3462"/>
    <w:rPr>
      <w:color w:val="000000"/>
    </w:rPr>
    <w:tblPr>
      <w:tblStyleRowBandSize w:val="1"/>
      <w:tblStyleColBandSize w:val="1"/>
      <w:tblBorders>
        <w:top w:val="single" w:sz="8" w:space="0" w:color="C0504D"/>
        <w:bottom w:val="single" w:sz="8" w:space="0" w:color="C0504D"/>
      </w:tblBorders>
    </w:tblPr>
    <w:tblStylePr w:type="firstRow">
      <w:rPr>
        <w:rFonts w:ascii="Arial Bold" w:eastAsia="Times New Roman" w:hAnsi="Arial Bold"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semiHidden/>
    <w:rsid w:val="00BB3462"/>
    <w:rPr>
      <w:color w:val="000000"/>
    </w:rPr>
    <w:tblPr>
      <w:tblStyleRowBandSize w:val="1"/>
      <w:tblStyleColBandSize w:val="1"/>
      <w:tblBorders>
        <w:top w:val="single" w:sz="8" w:space="0" w:color="9BBB59"/>
        <w:bottom w:val="single" w:sz="8" w:space="0" w:color="9BBB59"/>
      </w:tblBorders>
    </w:tblPr>
    <w:tblStylePr w:type="firstRow">
      <w:rPr>
        <w:rFonts w:ascii="Arial Bold" w:eastAsia="Times New Roman" w:hAnsi="Arial Bold"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semiHidden/>
    <w:rsid w:val="00BB3462"/>
    <w:rPr>
      <w:color w:val="000000"/>
    </w:rPr>
    <w:tblPr>
      <w:tblStyleRowBandSize w:val="1"/>
      <w:tblStyleColBandSize w:val="1"/>
      <w:tblBorders>
        <w:top w:val="single" w:sz="8" w:space="0" w:color="8064A2"/>
        <w:bottom w:val="single" w:sz="8" w:space="0" w:color="8064A2"/>
      </w:tblBorders>
    </w:tblPr>
    <w:tblStylePr w:type="firstRow">
      <w:rPr>
        <w:rFonts w:ascii="Arial Bold" w:eastAsia="Times New Roman" w:hAnsi="Arial Bold"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semiHidden/>
    <w:rsid w:val="00BB3462"/>
    <w:rPr>
      <w:color w:val="000000"/>
    </w:rPr>
    <w:tblPr>
      <w:tblStyleRowBandSize w:val="1"/>
      <w:tblStyleColBandSize w:val="1"/>
      <w:tblBorders>
        <w:top w:val="single" w:sz="8" w:space="0" w:color="4BACC6"/>
        <w:bottom w:val="single" w:sz="8" w:space="0" w:color="4BACC6"/>
      </w:tblBorders>
    </w:tblPr>
    <w:tblStylePr w:type="firstRow">
      <w:rPr>
        <w:rFonts w:ascii="Arial Bold" w:eastAsia="Times New Roman" w:hAnsi="Arial Bold"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semiHidden/>
    <w:rsid w:val="00BB3462"/>
    <w:rPr>
      <w:color w:val="000000"/>
    </w:rPr>
    <w:tblPr>
      <w:tblStyleRowBandSize w:val="1"/>
      <w:tblStyleColBandSize w:val="1"/>
      <w:tblBorders>
        <w:top w:val="single" w:sz="8" w:space="0" w:color="F79646"/>
        <w:bottom w:val="single" w:sz="8" w:space="0" w:color="F79646"/>
      </w:tblBorders>
    </w:tblPr>
    <w:tblStylePr w:type="firstRow">
      <w:rPr>
        <w:rFonts w:ascii="Arial Bold" w:eastAsia="Times New Roman" w:hAnsi="Arial Bold"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semiHidden/>
    <w:locked/>
    <w:rsid w:val="00BB3462"/>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rPr>
  </w:style>
  <w:style w:type="character" w:customStyle="1" w:styleId="MessageHeaderChar">
    <w:name w:val="Message Header Char"/>
    <w:link w:val="MessageHeader"/>
    <w:semiHidden/>
    <w:rsid w:val="00BB3462"/>
    <w:rPr>
      <w:rFonts w:ascii="Cambria" w:hAnsi="Cambria"/>
      <w:sz w:val="24"/>
      <w:szCs w:val="24"/>
      <w:shd w:val="pct20" w:color="auto" w:fill="auto"/>
    </w:rPr>
  </w:style>
  <w:style w:type="paragraph" w:styleId="NoSpacing">
    <w:name w:val="No Spacing"/>
    <w:uiPriority w:val="1"/>
    <w:qFormat/>
    <w:rsid w:val="00BB3462"/>
    <w:rPr>
      <w:rFonts w:ascii="Arial" w:hAnsi="Arial"/>
      <w:szCs w:val="24"/>
    </w:rPr>
  </w:style>
  <w:style w:type="paragraph" w:styleId="NormalWeb">
    <w:name w:val="Normal (Web)"/>
    <w:basedOn w:val="Normal"/>
    <w:uiPriority w:val="99"/>
    <w:locked/>
    <w:rsid w:val="00BB3462"/>
    <w:rPr>
      <w:rFonts w:ascii="Times New Roman" w:hAnsi="Times New Roman"/>
      <w:sz w:val="24"/>
    </w:rPr>
  </w:style>
  <w:style w:type="paragraph" w:styleId="NormalIndent">
    <w:name w:val="Normal Indent"/>
    <w:basedOn w:val="Normal"/>
    <w:semiHidden/>
    <w:locked/>
    <w:rsid w:val="00BB3462"/>
    <w:pPr>
      <w:ind w:left="720"/>
    </w:pPr>
  </w:style>
  <w:style w:type="paragraph" w:styleId="NoteHeading">
    <w:name w:val="Note Heading"/>
    <w:basedOn w:val="Normal"/>
    <w:next w:val="Normal"/>
    <w:link w:val="NoteHeadingChar"/>
    <w:semiHidden/>
    <w:locked/>
    <w:rsid w:val="00BB3462"/>
  </w:style>
  <w:style w:type="character" w:customStyle="1" w:styleId="NoteHeadingChar">
    <w:name w:val="Note Heading Char"/>
    <w:link w:val="NoteHeading"/>
    <w:semiHidden/>
    <w:rsid w:val="00BB3462"/>
    <w:rPr>
      <w:rFonts w:ascii="Arial" w:hAnsi="Arial"/>
      <w:szCs w:val="24"/>
    </w:rPr>
  </w:style>
  <w:style w:type="character" w:styleId="PageNumber">
    <w:name w:val="page number"/>
    <w:semiHidden/>
    <w:locked/>
    <w:rsid w:val="00BB3462"/>
  </w:style>
  <w:style w:type="character" w:styleId="PlaceholderText">
    <w:name w:val="Placeholder Text"/>
    <w:uiPriority w:val="99"/>
    <w:semiHidden/>
    <w:rsid w:val="00BB3462"/>
    <w:rPr>
      <w:color w:val="808080"/>
    </w:rPr>
  </w:style>
  <w:style w:type="paragraph" w:styleId="PlainText">
    <w:name w:val="Plain Text"/>
    <w:basedOn w:val="Normal"/>
    <w:link w:val="PlainTextChar"/>
    <w:semiHidden/>
    <w:locked/>
    <w:rsid w:val="00BB3462"/>
    <w:rPr>
      <w:rFonts w:ascii="Consolas" w:hAnsi="Consolas" w:cs="Consolas"/>
      <w:sz w:val="21"/>
      <w:szCs w:val="21"/>
    </w:rPr>
  </w:style>
  <w:style w:type="character" w:customStyle="1" w:styleId="PlainTextChar">
    <w:name w:val="Plain Text Char"/>
    <w:link w:val="PlainText"/>
    <w:semiHidden/>
    <w:rsid w:val="00BB3462"/>
    <w:rPr>
      <w:rFonts w:ascii="Consolas" w:hAnsi="Consolas" w:cs="Consolas"/>
      <w:sz w:val="21"/>
      <w:szCs w:val="21"/>
    </w:rPr>
  </w:style>
  <w:style w:type="paragraph" w:styleId="Quote">
    <w:name w:val="Quote"/>
    <w:basedOn w:val="Normal"/>
    <w:next w:val="Normal"/>
    <w:link w:val="QuoteChar"/>
    <w:uiPriority w:val="29"/>
    <w:qFormat/>
    <w:rsid w:val="00BB3462"/>
    <w:rPr>
      <w:i/>
      <w:iCs/>
      <w:color w:val="000000"/>
    </w:rPr>
  </w:style>
  <w:style w:type="character" w:customStyle="1" w:styleId="QuoteChar">
    <w:name w:val="Quote Char"/>
    <w:link w:val="Quote"/>
    <w:uiPriority w:val="29"/>
    <w:rsid w:val="00BB3462"/>
    <w:rPr>
      <w:rFonts w:ascii="Arial" w:hAnsi="Arial"/>
      <w:i/>
      <w:iCs/>
      <w:color w:val="000000"/>
      <w:szCs w:val="24"/>
    </w:rPr>
  </w:style>
  <w:style w:type="paragraph" w:styleId="Salutation">
    <w:name w:val="Salutation"/>
    <w:basedOn w:val="Normal"/>
    <w:next w:val="Normal"/>
    <w:link w:val="SalutationChar"/>
    <w:semiHidden/>
    <w:locked/>
    <w:rsid w:val="00BB3462"/>
  </w:style>
  <w:style w:type="character" w:customStyle="1" w:styleId="SalutationChar">
    <w:name w:val="Salutation Char"/>
    <w:link w:val="Salutation"/>
    <w:semiHidden/>
    <w:rsid w:val="00BB3462"/>
    <w:rPr>
      <w:rFonts w:ascii="Arial" w:hAnsi="Arial"/>
      <w:szCs w:val="24"/>
    </w:rPr>
  </w:style>
  <w:style w:type="paragraph" w:styleId="Signature">
    <w:name w:val="Signature"/>
    <w:basedOn w:val="Normal"/>
    <w:link w:val="SignatureChar"/>
    <w:semiHidden/>
    <w:locked/>
    <w:rsid w:val="00BB3462"/>
    <w:pPr>
      <w:ind w:left="4252"/>
    </w:pPr>
  </w:style>
  <w:style w:type="character" w:customStyle="1" w:styleId="SignatureChar">
    <w:name w:val="Signature Char"/>
    <w:link w:val="Signature"/>
    <w:semiHidden/>
    <w:rsid w:val="00BB3462"/>
    <w:rPr>
      <w:rFonts w:ascii="Arial" w:hAnsi="Arial"/>
      <w:szCs w:val="24"/>
    </w:rPr>
  </w:style>
  <w:style w:type="character" w:styleId="Strong">
    <w:name w:val="Strong"/>
    <w:qFormat/>
    <w:locked/>
    <w:rsid w:val="00BB3462"/>
    <w:rPr>
      <w:b/>
      <w:bCs/>
    </w:rPr>
  </w:style>
  <w:style w:type="paragraph" w:styleId="Subtitle">
    <w:name w:val="Subtitle"/>
    <w:basedOn w:val="Normal"/>
    <w:next w:val="Normal"/>
    <w:link w:val="SubtitleChar"/>
    <w:qFormat/>
    <w:locked/>
    <w:rsid w:val="00BB3462"/>
    <w:pPr>
      <w:numPr>
        <w:ilvl w:val="1"/>
      </w:numPr>
    </w:pPr>
    <w:rPr>
      <w:rFonts w:ascii="Cambria" w:hAnsi="Cambria"/>
      <w:i/>
      <w:iCs/>
      <w:color w:val="4F81BD"/>
      <w:spacing w:val="15"/>
      <w:sz w:val="24"/>
    </w:rPr>
  </w:style>
  <w:style w:type="character" w:customStyle="1" w:styleId="SubtitleChar">
    <w:name w:val="Subtitle Char"/>
    <w:link w:val="Subtitle"/>
    <w:rsid w:val="00BB3462"/>
    <w:rPr>
      <w:rFonts w:ascii="Cambria" w:hAnsi="Cambria"/>
      <w:i/>
      <w:iCs/>
      <w:color w:val="4F81BD"/>
      <w:spacing w:val="15"/>
      <w:sz w:val="24"/>
      <w:szCs w:val="24"/>
    </w:rPr>
  </w:style>
  <w:style w:type="character" w:styleId="SubtleEmphasis">
    <w:name w:val="Subtle Emphasis"/>
    <w:uiPriority w:val="19"/>
    <w:qFormat/>
    <w:rsid w:val="00BB3462"/>
    <w:rPr>
      <w:i/>
      <w:iCs/>
      <w:color w:val="808080"/>
    </w:rPr>
  </w:style>
  <w:style w:type="character" w:styleId="SubtleReference">
    <w:name w:val="Subtle Reference"/>
    <w:uiPriority w:val="31"/>
    <w:qFormat/>
    <w:rsid w:val="00BB3462"/>
    <w:rPr>
      <w:smallCaps/>
      <w:color w:val="C0504D"/>
      <w:u w:val="single"/>
    </w:rPr>
  </w:style>
  <w:style w:type="table" w:styleId="Table3Deffects1">
    <w:name w:val="Table 3D effects 1"/>
    <w:basedOn w:val="TableNormal"/>
    <w:semiHidden/>
    <w:locked/>
    <w:rsid w:val="00BB346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BB3462"/>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BB3462"/>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BB3462"/>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BB346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BB346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BB346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BB346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BB3462"/>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BB3462"/>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BB346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BB346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BB3462"/>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BB3462"/>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BB346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BB346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BB346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BB3462"/>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BB346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BB3462"/>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BB3462"/>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BB3462"/>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BB3462"/>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BB3462"/>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BB346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BB3462"/>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BB346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locked/>
    <w:rsid w:val="00BB3462"/>
    <w:pPr>
      <w:ind w:left="200" w:hanging="200"/>
    </w:pPr>
  </w:style>
  <w:style w:type="paragraph" w:styleId="TableofFigures">
    <w:name w:val="table of figures"/>
    <w:basedOn w:val="Normal"/>
    <w:next w:val="Normal"/>
    <w:semiHidden/>
    <w:locked/>
    <w:rsid w:val="00BB3462"/>
  </w:style>
  <w:style w:type="table" w:styleId="TableProfessional">
    <w:name w:val="Table Professional"/>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BB3462"/>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BB3462"/>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BB346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BB346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BB3462"/>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BB3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BB346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BB346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BB346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qFormat/>
    <w:locked/>
    <w:rsid w:val="00BB3462"/>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link w:val="Title"/>
    <w:rsid w:val="00BB3462"/>
    <w:rPr>
      <w:rFonts w:ascii="Cambria" w:hAnsi="Cambria"/>
      <w:color w:val="17365D"/>
      <w:spacing w:val="5"/>
      <w:kern w:val="28"/>
      <w:sz w:val="52"/>
      <w:szCs w:val="52"/>
    </w:rPr>
  </w:style>
  <w:style w:type="paragraph" w:styleId="TOAHeading">
    <w:name w:val="toa heading"/>
    <w:basedOn w:val="Normal"/>
    <w:next w:val="Normal"/>
    <w:semiHidden/>
    <w:locked/>
    <w:rsid w:val="00BB3462"/>
    <w:pPr>
      <w:spacing w:before="120"/>
    </w:pPr>
    <w:rPr>
      <w:rFonts w:ascii="Cambria" w:hAnsi="Cambria"/>
      <w:b/>
      <w:bCs/>
      <w:sz w:val="24"/>
    </w:rPr>
  </w:style>
  <w:style w:type="paragraph" w:styleId="TOC1">
    <w:name w:val="toc 1"/>
    <w:basedOn w:val="Normal"/>
    <w:next w:val="Normal"/>
    <w:autoRedefine/>
    <w:uiPriority w:val="39"/>
    <w:locked/>
    <w:rsid w:val="00296896"/>
    <w:pPr>
      <w:tabs>
        <w:tab w:val="right" w:leader="dot" w:pos="8302"/>
      </w:tabs>
      <w:spacing w:after="100"/>
    </w:pPr>
    <w:rPr>
      <w:rFonts w:ascii="Arial" w:hAnsi="Arial" w:cs="Arial"/>
      <w:noProof/>
    </w:rPr>
  </w:style>
  <w:style w:type="paragraph" w:styleId="TOC2">
    <w:name w:val="toc 2"/>
    <w:basedOn w:val="Normal"/>
    <w:next w:val="Normal"/>
    <w:autoRedefine/>
    <w:uiPriority w:val="39"/>
    <w:locked/>
    <w:rsid w:val="00296896"/>
    <w:pPr>
      <w:tabs>
        <w:tab w:val="left" w:pos="800"/>
        <w:tab w:val="right" w:leader="dot" w:pos="8302"/>
      </w:tabs>
      <w:spacing w:after="100"/>
      <w:ind w:left="200"/>
    </w:pPr>
    <w:rPr>
      <w:rFonts w:ascii="Arial" w:hAnsi="Arial" w:cs="Arial"/>
      <w:iCs/>
      <w:noProof/>
    </w:rPr>
  </w:style>
  <w:style w:type="paragraph" w:styleId="TOC3">
    <w:name w:val="toc 3"/>
    <w:basedOn w:val="Normal"/>
    <w:next w:val="Normal"/>
    <w:autoRedefine/>
    <w:uiPriority w:val="39"/>
    <w:locked/>
    <w:rsid w:val="00296896"/>
    <w:pPr>
      <w:tabs>
        <w:tab w:val="right" w:leader="dot" w:pos="8302"/>
      </w:tabs>
      <w:spacing w:after="100"/>
      <w:ind w:left="400"/>
    </w:pPr>
    <w:rPr>
      <w:rFonts w:ascii="Arial" w:hAnsi="Arial" w:cs="Arial"/>
      <w:b/>
      <w:noProof/>
    </w:rPr>
  </w:style>
  <w:style w:type="paragraph" w:styleId="TOC4">
    <w:name w:val="toc 4"/>
    <w:basedOn w:val="Normal"/>
    <w:next w:val="Normal"/>
    <w:autoRedefine/>
    <w:uiPriority w:val="39"/>
    <w:locked/>
    <w:rsid w:val="00BB3462"/>
    <w:pPr>
      <w:spacing w:after="100"/>
      <w:ind w:left="600"/>
    </w:pPr>
  </w:style>
  <w:style w:type="paragraph" w:styleId="TOC5">
    <w:name w:val="toc 5"/>
    <w:basedOn w:val="Normal"/>
    <w:next w:val="Normal"/>
    <w:autoRedefine/>
    <w:uiPriority w:val="39"/>
    <w:locked/>
    <w:rsid w:val="00BB3462"/>
    <w:pPr>
      <w:spacing w:after="100"/>
      <w:ind w:left="800"/>
    </w:pPr>
  </w:style>
  <w:style w:type="paragraph" w:styleId="TOC6">
    <w:name w:val="toc 6"/>
    <w:basedOn w:val="Normal"/>
    <w:next w:val="Normal"/>
    <w:autoRedefine/>
    <w:uiPriority w:val="39"/>
    <w:locked/>
    <w:rsid w:val="00BB3462"/>
    <w:pPr>
      <w:spacing w:after="100"/>
      <w:ind w:left="1000"/>
    </w:pPr>
  </w:style>
  <w:style w:type="paragraph" w:styleId="TOC7">
    <w:name w:val="toc 7"/>
    <w:basedOn w:val="Normal"/>
    <w:next w:val="Normal"/>
    <w:autoRedefine/>
    <w:uiPriority w:val="39"/>
    <w:locked/>
    <w:rsid w:val="00BB3462"/>
    <w:pPr>
      <w:spacing w:after="100"/>
      <w:ind w:left="1200"/>
    </w:pPr>
  </w:style>
  <w:style w:type="paragraph" w:styleId="TOC8">
    <w:name w:val="toc 8"/>
    <w:basedOn w:val="Normal"/>
    <w:next w:val="Normal"/>
    <w:autoRedefine/>
    <w:uiPriority w:val="39"/>
    <w:locked/>
    <w:rsid w:val="00BB3462"/>
    <w:pPr>
      <w:spacing w:after="100"/>
      <w:ind w:left="1400"/>
    </w:pPr>
  </w:style>
  <w:style w:type="paragraph" w:styleId="TOC9">
    <w:name w:val="toc 9"/>
    <w:basedOn w:val="Normal"/>
    <w:next w:val="Normal"/>
    <w:autoRedefine/>
    <w:uiPriority w:val="39"/>
    <w:locked/>
    <w:rsid w:val="00BB3462"/>
    <w:pPr>
      <w:spacing w:after="100"/>
      <w:ind w:left="1600"/>
    </w:pPr>
  </w:style>
  <w:style w:type="paragraph" w:styleId="TOCHeading">
    <w:name w:val="TOC Heading"/>
    <w:basedOn w:val="Heading1"/>
    <w:next w:val="Normal"/>
    <w:uiPriority w:val="39"/>
    <w:unhideWhenUsed/>
    <w:qFormat/>
    <w:rsid w:val="00BB3462"/>
    <w:pPr>
      <w:keepLines/>
      <w:spacing w:before="480" w:after="0"/>
      <w:outlineLvl w:val="9"/>
    </w:pPr>
    <w:rPr>
      <w:rFonts w:ascii="Cambria" w:hAnsi="Cambria" w:cs="Times New Roman"/>
      <w:color w:val="365F91"/>
      <w:kern w:val="0"/>
      <w:sz w:val="28"/>
      <w:szCs w:val="28"/>
    </w:rPr>
  </w:style>
  <w:style w:type="table" w:customStyle="1" w:styleId="TableGrid10">
    <w:name w:val="Table Grid1"/>
    <w:basedOn w:val="TableGrid"/>
    <w:uiPriority w:val="99"/>
    <w:rsid w:val="00BB3462"/>
    <w:tblPr/>
    <w:tblStylePr w:type="firstRow">
      <w:rPr>
        <w:b/>
        <w:bCs/>
        <w:i/>
        <w:iCs/>
      </w:rPr>
    </w:tblStylePr>
    <w:tblStylePr w:type="lastRow">
      <w:rPr>
        <w:b/>
        <w:bCs/>
      </w:rPr>
    </w:tblStylePr>
    <w:tblStylePr w:type="firstCol">
      <w:rPr>
        <w:b/>
        <w:bCs/>
      </w:rPr>
    </w:tblStylePr>
    <w:tblStylePr w:type="lastCol">
      <w:rPr>
        <w:b/>
        <w:bCs/>
      </w:rPr>
    </w:tblStylePr>
    <w:tblStylePr w:type="band1Horz">
      <w:rPr>
        <w:color w:val="auto"/>
      </w:rPr>
    </w:tblStylePr>
  </w:style>
  <w:style w:type="paragraph" w:customStyle="1" w:styleId="QPPTableTextITALIC">
    <w:name w:val="QPP Table Text ITALIC"/>
    <w:basedOn w:val="QPPTableTextBody"/>
    <w:link w:val="QPPTableTextITALICChar"/>
    <w:autoRedefine/>
    <w:qFormat/>
    <w:rsid w:val="005E3146"/>
  </w:style>
  <w:style w:type="character" w:customStyle="1" w:styleId="QPPTableTextITALICChar">
    <w:name w:val="QPP Table Text ITALIC Char"/>
    <w:link w:val="QPPTableTextITALIC"/>
    <w:rsid w:val="005E3146"/>
    <w:rPr>
      <w:rFonts w:asciiTheme="minorHAnsi" w:eastAsia="Calibri" w:hAnsiTheme="minorHAnsi" w:cs="Arial"/>
      <w:color w:val="000000"/>
      <w:sz w:val="22"/>
      <w:szCs w:val="22"/>
      <w:lang w:eastAsia="en-US"/>
    </w:rPr>
  </w:style>
  <w:style w:type="character" w:customStyle="1" w:styleId="HyperlinkITALIC">
    <w:name w:val="Hyperlink ITALIC"/>
    <w:uiPriority w:val="1"/>
    <w:rsid w:val="00BB3462"/>
    <w:rPr>
      <w:i/>
      <w:color w:val="0000FF"/>
      <w:u w:val="single"/>
    </w:rPr>
  </w:style>
  <w:style w:type="table" w:customStyle="1" w:styleId="QPPTableGrid">
    <w:name w:val="QPP Table Grid"/>
    <w:basedOn w:val="TableNormal"/>
    <w:uiPriority w:val="99"/>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customStyle="1" w:styleId="AmendmentStyle">
    <w:name w:val="Amendment Style"/>
    <w:basedOn w:val="QPPBulletPoint1"/>
    <w:rsid w:val="008808B8"/>
    <w:pPr>
      <w:numPr>
        <w:numId w:val="0"/>
      </w:numPr>
      <w:ind w:left="720"/>
    </w:pPr>
    <w:rPr>
      <w:rFonts w:cs="Times New Roman"/>
      <w:i/>
      <w:sz w:val="24"/>
    </w:rPr>
  </w:style>
  <w:style w:type="character" w:customStyle="1" w:styleId="FooterChar">
    <w:name w:val="Footer Char"/>
    <w:link w:val="Footer"/>
    <w:rsid w:val="00016201"/>
    <w:rPr>
      <w:rFonts w:ascii="Arial" w:hAnsi="Arial"/>
      <w:szCs w:val="24"/>
    </w:rPr>
  </w:style>
  <w:style w:type="character" w:customStyle="1" w:styleId="CommentTextChar">
    <w:name w:val="Comment Text Char"/>
    <w:link w:val="CommentText"/>
    <w:uiPriority w:val="99"/>
    <w:semiHidden/>
    <w:rsid w:val="00151614"/>
    <w:rPr>
      <w:rFonts w:ascii="Arial" w:hAnsi="Arial"/>
    </w:rPr>
  </w:style>
  <w:style w:type="character" w:customStyle="1" w:styleId="QPPTableTextBoldChar">
    <w:name w:val="QPP Table Text Bold Char"/>
    <w:link w:val="QPPTableTextBold"/>
    <w:rsid w:val="00E97653"/>
    <w:rPr>
      <w:rFonts w:ascii="Arial" w:hAnsi="Arial" w:cs="Arial"/>
      <w:b/>
      <w:color w:val="000000"/>
    </w:rPr>
  </w:style>
  <w:style w:type="character" w:customStyle="1" w:styleId="QPPBodyTextITALICChar">
    <w:name w:val="QPP Body Text ITALIC Char"/>
    <w:link w:val="QPPBodyTextITALIC"/>
    <w:rsid w:val="005361C1"/>
    <w:rPr>
      <w:rFonts w:ascii="Arial" w:hAnsi="Arial" w:cs="Arial"/>
      <w:i/>
      <w:color w:val="000000"/>
    </w:rPr>
  </w:style>
  <w:style w:type="character" w:customStyle="1" w:styleId="BalloonTextChar">
    <w:name w:val="Balloon Text Char"/>
    <w:link w:val="BalloonText"/>
    <w:uiPriority w:val="99"/>
    <w:semiHidden/>
    <w:locked/>
    <w:rsid w:val="005361C1"/>
    <w:rPr>
      <w:rFonts w:ascii="Tahoma" w:hAnsi="Tahoma" w:cs="Tahoma"/>
      <w:sz w:val="16"/>
      <w:szCs w:val="16"/>
    </w:rPr>
  </w:style>
  <w:style w:type="character" w:customStyle="1" w:styleId="HeaderChar">
    <w:name w:val="Header Char"/>
    <w:link w:val="Header"/>
    <w:rsid w:val="005361C1"/>
    <w:rPr>
      <w:rFonts w:ascii="Arial" w:hAnsi="Arial"/>
      <w:szCs w:val="24"/>
    </w:rPr>
  </w:style>
  <w:style w:type="paragraph" w:customStyle="1" w:styleId="AmendmentPoint1">
    <w:name w:val="Amendment Point 1"/>
    <w:next w:val="AmendmentStyle"/>
    <w:qFormat/>
    <w:rsid w:val="00F0212D"/>
    <w:pPr>
      <w:numPr>
        <w:numId w:val="25"/>
      </w:numPr>
      <w:tabs>
        <w:tab w:val="left" w:pos="720"/>
      </w:tabs>
      <w:spacing w:before="80"/>
      <w:ind w:left="1077"/>
    </w:pPr>
    <w:rPr>
      <w:rFonts w:ascii="Arial" w:hAnsi="Arial" w:cs="Arial"/>
      <w:color w:val="000000"/>
      <w:sz w:val="24"/>
    </w:rPr>
  </w:style>
  <w:style w:type="paragraph" w:customStyle="1" w:styleId="AmendmentPartB-Heading1">
    <w:name w:val="Amendment Part B - Heading 1"/>
    <w:basedOn w:val="QPPHeading1"/>
    <w:qFormat/>
    <w:rsid w:val="00FF5B50"/>
    <w:pPr>
      <w:ind w:left="1418" w:hanging="1418"/>
    </w:pPr>
    <w:rPr>
      <w:rFonts w:ascii="Arial" w:hAnsi="Arial"/>
      <w:sz w:val="28"/>
      <w:szCs w:val="28"/>
    </w:rPr>
  </w:style>
  <w:style w:type="paragraph" w:customStyle="1" w:styleId="AmendmentPartB-Heading2">
    <w:name w:val="Amendment Part B - Heading 2"/>
    <w:basedOn w:val="QPPHeading2"/>
    <w:qFormat/>
    <w:rsid w:val="008A332E"/>
    <w:pPr>
      <w:ind w:left="709" w:hanging="709"/>
    </w:pPr>
    <w:rPr>
      <w:rFonts w:ascii="Arial" w:hAnsi="Arial"/>
      <w:sz w:val="24"/>
      <w:szCs w:val="24"/>
    </w:rPr>
  </w:style>
  <w:style w:type="paragraph" w:styleId="Revision">
    <w:name w:val="Revision"/>
    <w:hidden/>
    <w:uiPriority w:val="99"/>
    <w:semiHidden/>
    <w:rsid w:val="00190C2E"/>
    <w:rPr>
      <w:rFonts w:ascii="Arial" w:hAnsi="Arial"/>
      <w:szCs w:val="24"/>
    </w:rPr>
  </w:style>
  <w:style w:type="character" w:customStyle="1" w:styleId="Heading7Char">
    <w:name w:val="Heading 7 Char"/>
    <w:link w:val="Heading7"/>
    <w:uiPriority w:val="9"/>
    <w:rsid w:val="004D19BC"/>
    <w:rPr>
      <w:rFonts w:ascii="Arial" w:hAnsi="Arial"/>
      <w:szCs w:val="24"/>
    </w:rPr>
  </w:style>
  <w:style w:type="character" w:customStyle="1" w:styleId="Heading8Char">
    <w:name w:val="Heading 8 Char"/>
    <w:link w:val="Heading8"/>
    <w:uiPriority w:val="9"/>
    <w:rsid w:val="004D19BC"/>
    <w:rPr>
      <w:rFonts w:ascii="Arial" w:hAnsi="Arial"/>
      <w:i/>
      <w:iCs/>
      <w:szCs w:val="24"/>
    </w:rPr>
  </w:style>
  <w:style w:type="character" w:customStyle="1" w:styleId="Heading5Char">
    <w:name w:val="Heading 5 Char"/>
    <w:link w:val="Heading5"/>
    <w:uiPriority w:val="9"/>
    <w:rsid w:val="00533B20"/>
    <w:rPr>
      <w:rFonts w:ascii="Calibri" w:eastAsia="Calibri" w:hAnsi="Calibri"/>
      <w:b/>
      <w:bCs/>
      <w:i/>
      <w:iCs/>
      <w:sz w:val="26"/>
      <w:szCs w:val="26"/>
      <w:lang w:eastAsia="en-US"/>
    </w:rPr>
  </w:style>
  <w:style w:type="character" w:customStyle="1" w:styleId="Heading1Char">
    <w:name w:val="Heading 1 Char"/>
    <w:link w:val="Heading1"/>
    <w:uiPriority w:val="9"/>
    <w:rsid w:val="005207BC"/>
    <w:rPr>
      <w:rFonts w:ascii="Calibri" w:eastAsia="Calibri" w:hAnsi="Calibri" w:cs="Arial"/>
      <w:b/>
      <w:bCs/>
      <w:kern w:val="32"/>
      <w:sz w:val="32"/>
      <w:szCs w:val="32"/>
      <w:lang w:eastAsia="en-US"/>
    </w:rPr>
  </w:style>
  <w:style w:type="paragraph" w:customStyle="1" w:styleId="PartHeading">
    <w:name w:val="Part Heading"/>
    <w:basedOn w:val="Normal"/>
    <w:qFormat/>
    <w:rsid w:val="00185787"/>
    <w:pPr>
      <w:numPr>
        <w:numId w:val="31"/>
      </w:numPr>
      <w:tabs>
        <w:tab w:val="num" w:pos="360"/>
      </w:tabs>
      <w:spacing w:before="100" w:after="200" w:line="240" w:lineRule="auto"/>
      <w:ind w:left="360" w:hanging="360"/>
      <w:outlineLvl w:val="0"/>
    </w:pPr>
    <w:rPr>
      <w:rFonts w:ascii="Arial" w:hAnsi="Arial"/>
      <w:b/>
      <w:sz w:val="32"/>
    </w:rPr>
  </w:style>
  <w:style w:type="paragraph" w:customStyle="1" w:styleId="CodeHeading1">
    <w:name w:val="Code Heading 1"/>
    <w:basedOn w:val="Normal"/>
    <w:qFormat/>
    <w:rsid w:val="00185787"/>
    <w:pPr>
      <w:numPr>
        <w:ilvl w:val="1"/>
        <w:numId w:val="31"/>
      </w:numPr>
      <w:spacing w:before="100" w:after="200" w:line="240" w:lineRule="auto"/>
      <w:outlineLvl w:val="1"/>
    </w:pPr>
    <w:rPr>
      <w:rFonts w:ascii="Arial" w:hAnsi="Arial"/>
      <w:b/>
      <w:sz w:val="24"/>
    </w:rPr>
  </w:style>
  <w:style w:type="character" w:customStyle="1" w:styleId="CommentSubjectChar">
    <w:name w:val="Comment Subject Char"/>
    <w:link w:val="CommentSubject"/>
    <w:uiPriority w:val="99"/>
    <w:semiHidden/>
    <w:rsid w:val="00185787"/>
    <w:rPr>
      <w:rFonts w:asciiTheme="minorHAnsi" w:eastAsiaTheme="minorHAnsi" w:hAnsiTheme="minorHAnsi" w:cstheme="minorBidi"/>
      <w:b/>
      <w:bCs/>
      <w:sz w:val="22"/>
      <w:lang w:eastAsia="en-US"/>
    </w:rPr>
  </w:style>
  <w:style w:type="paragraph" w:customStyle="1" w:styleId="CodeHeading2">
    <w:name w:val="Code Heading 2"/>
    <w:basedOn w:val="CodeHeading1"/>
    <w:qFormat/>
    <w:rsid w:val="00185787"/>
    <w:pPr>
      <w:numPr>
        <w:ilvl w:val="2"/>
      </w:numPr>
      <w:tabs>
        <w:tab w:val="num" w:pos="1800"/>
      </w:tabs>
      <w:spacing w:before="200"/>
      <w:ind w:left="1800" w:hanging="360"/>
      <w:outlineLvl w:val="2"/>
    </w:pPr>
  </w:style>
  <w:style w:type="paragraph" w:customStyle="1" w:styleId="CodeBulletPoint1">
    <w:name w:val="Code Bullet Point 1"/>
    <w:basedOn w:val="Normal"/>
    <w:qFormat/>
    <w:rsid w:val="00185787"/>
    <w:pPr>
      <w:numPr>
        <w:ilvl w:val="3"/>
        <w:numId w:val="31"/>
      </w:numPr>
      <w:spacing w:after="0" w:line="240" w:lineRule="auto"/>
    </w:pPr>
    <w:rPr>
      <w:rFonts w:ascii="Arial" w:hAnsi="Arial"/>
      <w:sz w:val="20"/>
    </w:rPr>
  </w:style>
  <w:style w:type="paragraph" w:customStyle="1" w:styleId="CodeBulletPoint2">
    <w:name w:val="Code Bullet Point 2"/>
    <w:basedOn w:val="CodeBulletPoint1"/>
    <w:qFormat/>
    <w:rsid w:val="00185787"/>
    <w:pPr>
      <w:numPr>
        <w:ilvl w:val="4"/>
      </w:numPr>
    </w:pPr>
  </w:style>
  <w:style w:type="paragraph" w:customStyle="1" w:styleId="CodeBulletPoint3">
    <w:name w:val="Code Bullet Point 3"/>
    <w:basedOn w:val="CodeBulletPoint2"/>
    <w:qFormat/>
    <w:rsid w:val="00185787"/>
    <w:pPr>
      <w:numPr>
        <w:ilvl w:val="5"/>
      </w:numPr>
    </w:pPr>
  </w:style>
  <w:style w:type="paragraph" w:customStyle="1" w:styleId="Editorsnote">
    <w:name w:val="Editors note"/>
    <w:basedOn w:val="Normal"/>
    <w:qFormat/>
    <w:rsid w:val="00185787"/>
    <w:pPr>
      <w:spacing w:before="200" w:after="0" w:line="240" w:lineRule="auto"/>
    </w:pPr>
    <w:rPr>
      <w:rFonts w:ascii="Arial" w:hAnsi="Arial"/>
      <w:sz w:val="16"/>
    </w:rPr>
  </w:style>
  <w:style w:type="numbering" w:customStyle="1" w:styleId="Codeheadings">
    <w:name w:val="Code headings"/>
    <w:uiPriority w:val="99"/>
    <w:rsid w:val="00185787"/>
    <w:pPr>
      <w:numPr>
        <w:numId w:val="30"/>
      </w:numPr>
    </w:pPr>
  </w:style>
  <w:style w:type="paragraph" w:customStyle="1" w:styleId="Tablebold">
    <w:name w:val="Table bold"/>
    <w:basedOn w:val="Normal"/>
    <w:qFormat/>
    <w:rsid w:val="00185787"/>
    <w:pPr>
      <w:spacing w:after="0" w:line="240" w:lineRule="auto"/>
    </w:pPr>
    <w:rPr>
      <w:rFonts w:ascii="Arial" w:hAnsi="Arial"/>
      <w:b/>
      <w:sz w:val="20"/>
    </w:rPr>
  </w:style>
  <w:style w:type="paragraph" w:customStyle="1" w:styleId="Tablebody">
    <w:name w:val="Table body"/>
    <w:basedOn w:val="Normal"/>
    <w:qFormat/>
    <w:rsid w:val="00185787"/>
    <w:pPr>
      <w:numPr>
        <w:numId w:val="32"/>
      </w:numPr>
      <w:spacing w:after="0" w:line="240" w:lineRule="auto"/>
    </w:pPr>
    <w:rPr>
      <w:rFonts w:ascii="Arial" w:hAnsi="Arial"/>
      <w:sz w:val="20"/>
    </w:rPr>
  </w:style>
  <w:style w:type="paragraph" w:customStyle="1" w:styleId="Tablebulletpoint1">
    <w:name w:val="Table bullet point 1"/>
    <w:basedOn w:val="Tablebody"/>
    <w:qFormat/>
    <w:rsid w:val="00185787"/>
    <w:pPr>
      <w:numPr>
        <w:ilvl w:val="1"/>
      </w:numPr>
    </w:pPr>
  </w:style>
  <w:style w:type="paragraph" w:customStyle="1" w:styleId="Tablebulletpoint2">
    <w:name w:val="Table bullet point 2"/>
    <w:basedOn w:val="Tablebulletpoint1"/>
    <w:qFormat/>
    <w:rsid w:val="00185787"/>
    <w:pPr>
      <w:numPr>
        <w:ilvl w:val="2"/>
      </w:numPr>
      <w:tabs>
        <w:tab w:val="num" w:pos="643"/>
      </w:tabs>
    </w:pPr>
  </w:style>
  <w:style w:type="numbering" w:customStyle="1" w:styleId="Tablenumbering">
    <w:name w:val="Table numbering"/>
    <w:uiPriority w:val="99"/>
    <w:rsid w:val="00185787"/>
    <w:pPr>
      <w:numPr>
        <w:numId w:val="32"/>
      </w:numPr>
    </w:pPr>
  </w:style>
  <w:style w:type="paragraph" w:customStyle="1" w:styleId="POnumber">
    <w:name w:val="PO number"/>
    <w:basedOn w:val="Tablebold"/>
    <w:next w:val="Tablebody"/>
    <w:qFormat/>
    <w:rsid w:val="00185787"/>
    <w:pPr>
      <w:numPr>
        <w:numId w:val="34"/>
      </w:numPr>
    </w:pPr>
  </w:style>
  <w:style w:type="paragraph" w:customStyle="1" w:styleId="AOnumber">
    <w:name w:val="AO number"/>
    <w:basedOn w:val="Tablebold"/>
    <w:next w:val="Tablebody"/>
    <w:qFormat/>
    <w:rsid w:val="00185787"/>
  </w:style>
  <w:style w:type="numbering" w:customStyle="1" w:styleId="POnumbers">
    <w:name w:val="PO numbers"/>
    <w:uiPriority w:val="99"/>
    <w:rsid w:val="00185787"/>
    <w:pPr>
      <w:numPr>
        <w:numId w:val="33"/>
      </w:numPr>
    </w:pPr>
  </w:style>
  <w:style w:type="character" w:customStyle="1" w:styleId="normaltextrun">
    <w:name w:val="normaltextrun"/>
    <w:rsid w:val="00185787"/>
  </w:style>
  <w:style w:type="character" w:customStyle="1" w:styleId="eop">
    <w:name w:val="eop"/>
    <w:rsid w:val="00185787"/>
  </w:style>
  <w:style w:type="paragraph" w:customStyle="1" w:styleId="paragraph">
    <w:name w:val="paragraph"/>
    <w:basedOn w:val="Normal"/>
    <w:rsid w:val="004F3E6E"/>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Heading9Char">
    <w:name w:val="Heading 9 Char"/>
    <w:basedOn w:val="DefaultParagraphFont"/>
    <w:link w:val="Heading9"/>
    <w:uiPriority w:val="9"/>
    <w:semiHidden/>
    <w:rsid w:val="00FF1316"/>
    <w:rPr>
      <w:rFonts w:asciiTheme="minorHAnsi" w:eastAsiaTheme="minorHAnsi" w:hAnsiTheme="minorHAnsi" w:cs="Arial"/>
      <w:sz w:val="22"/>
      <w:szCs w:val="22"/>
      <w:lang w:eastAsia="en-US"/>
    </w:rPr>
  </w:style>
  <w:style w:type="character" w:customStyle="1" w:styleId="CaptionChar">
    <w:name w:val="Caption Char"/>
    <w:link w:val="Caption"/>
    <w:rsid w:val="00657DF4"/>
    <w:rPr>
      <w:rFonts w:ascii="Arial" w:eastAsiaTheme="minorHAnsi" w:hAnsi="Arial" w:cstheme="minorBidi"/>
      <w:b/>
      <w:bCs/>
      <w:color w:val="4F81BD"/>
      <w:sz w:val="18"/>
      <w:szCs w:val="18"/>
      <w:lang w:eastAsia="en-US"/>
    </w:rPr>
  </w:style>
  <w:style w:type="paragraph" w:customStyle="1" w:styleId="PARAStyle">
    <w:name w:val="PARA Style"/>
    <w:basedOn w:val="QPPBodytext"/>
    <w:link w:val="PARAStyleChar"/>
    <w:qFormat/>
    <w:rsid w:val="00EA35BC"/>
    <w:pPr>
      <w:spacing w:before="60" w:after="240" w:line="240" w:lineRule="auto"/>
      <w:jc w:val="both"/>
    </w:pPr>
    <w:rPr>
      <w:rFonts w:ascii="Arial" w:eastAsia="Times New Roman" w:hAnsi="Arial"/>
      <w:sz w:val="20"/>
      <w:lang w:eastAsia="en-AU"/>
    </w:rPr>
  </w:style>
  <w:style w:type="character" w:customStyle="1" w:styleId="Heading2Char">
    <w:name w:val="Heading 2 Char"/>
    <w:basedOn w:val="DefaultParagraphFont"/>
    <w:link w:val="Heading2"/>
    <w:uiPriority w:val="9"/>
    <w:rsid w:val="00A52409"/>
    <w:rPr>
      <w:rFonts w:asciiTheme="minorHAnsi" w:eastAsiaTheme="minorHAnsi" w:hAnsiTheme="minorHAnsi" w:cs="Arial"/>
      <w:b/>
      <w:bCs/>
      <w:i/>
      <w:iCs/>
      <w:sz w:val="28"/>
      <w:szCs w:val="28"/>
      <w:lang w:eastAsia="en-US"/>
    </w:rPr>
  </w:style>
  <w:style w:type="character" w:customStyle="1" w:styleId="Heading3Char">
    <w:name w:val="Heading 3 Char"/>
    <w:basedOn w:val="DefaultParagraphFont"/>
    <w:link w:val="Heading3"/>
    <w:uiPriority w:val="9"/>
    <w:rsid w:val="00A52409"/>
    <w:rPr>
      <w:rFonts w:asciiTheme="minorHAnsi" w:eastAsiaTheme="minorHAnsi" w:hAnsiTheme="minorHAnsi" w:cs="Arial"/>
      <w:b/>
      <w:bCs/>
      <w:sz w:val="26"/>
      <w:szCs w:val="26"/>
      <w:lang w:eastAsia="en-US"/>
    </w:rPr>
  </w:style>
  <w:style w:type="character" w:customStyle="1" w:styleId="Heading4Char">
    <w:name w:val="Heading 4 Char"/>
    <w:basedOn w:val="DefaultParagraphFont"/>
    <w:link w:val="Heading4"/>
    <w:uiPriority w:val="9"/>
    <w:rsid w:val="00A52409"/>
    <w:rPr>
      <w:rFonts w:asciiTheme="minorHAnsi" w:eastAsiaTheme="minorHAnsi" w:hAnsiTheme="minorHAnsi" w:cstheme="minorBidi"/>
      <w:b/>
      <w:bCs/>
      <w:sz w:val="28"/>
      <w:szCs w:val="28"/>
      <w:lang w:eastAsia="en-US"/>
    </w:rPr>
  </w:style>
  <w:style w:type="character" w:customStyle="1" w:styleId="Heading6Char">
    <w:name w:val="Heading 6 Char"/>
    <w:basedOn w:val="DefaultParagraphFont"/>
    <w:link w:val="Heading6"/>
    <w:uiPriority w:val="9"/>
    <w:semiHidden/>
    <w:rsid w:val="00A52409"/>
    <w:rPr>
      <w:rFonts w:asciiTheme="minorHAnsi" w:eastAsiaTheme="minorHAnsi" w:hAnsiTheme="minorHAnsi" w:cstheme="minorBidi"/>
      <w:b/>
      <w:bCs/>
      <w:sz w:val="22"/>
      <w:szCs w:val="22"/>
      <w:lang w:eastAsia="en-US"/>
    </w:rPr>
  </w:style>
  <w:style w:type="numbering" w:customStyle="1" w:styleId="1111111">
    <w:name w:val="1 / 1.1 / 1.1.11"/>
    <w:basedOn w:val="NoList"/>
    <w:next w:val="111111"/>
    <w:semiHidden/>
    <w:rsid w:val="00A52409"/>
  </w:style>
  <w:style w:type="numbering" w:customStyle="1" w:styleId="1ai1">
    <w:name w:val="1 / a / i1"/>
    <w:basedOn w:val="NoList"/>
    <w:next w:val="1ai"/>
    <w:semiHidden/>
    <w:rsid w:val="00A52409"/>
  </w:style>
  <w:style w:type="numbering" w:customStyle="1" w:styleId="ArticleSection1">
    <w:name w:val="Article / Section1"/>
    <w:basedOn w:val="NoList"/>
    <w:next w:val="ArticleSection"/>
    <w:semiHidden/>
    <w:rsid w:val="00A52409"/>
  </w:style>
  <w:style w:type="numbering" w:customStyle="1" w:styleId="Codeheadings1">
    <w:name w:val="Code headings1"/>
    <w:uiPriority w:val="99"/>
    <w:rsid w:val="00A52409"/>
  </w:style>
  <w:style w:type="numbering" w:customStyle="1" w:styleId="Tablenumbering1">
    <w:name w:val="Table numbering1"/>
    <w:uiPriority w:val="99"/>
    <w:rsid w:val="00A52409"/>
  </w:style>
  <w:style w:type="numbering" w:customStyle="1" w:styleId="POnumbers1">
    <w:name w:val="PO numbers1"/>
    <w:uiPriority w:val="99"/>
    <w:rsid w:val="00A52409"/>
  </w:style>
  <w:style w:type="numbering" w:customStyle="1" w:styleId="NoList1">
    <w:name w:val="No List1"/>
    <w:next w:val="NoList"/>
    <w:uiPriority w:val="99"/>
    <w:semiHidden/>
    <w:unhideWhenUsed/>
    <w:rsid w:val="00A52409"/>
  </w:style>
  <w:style w:type="table" w:customStyle="1" w:styleId="LightGrid1">
    <w:name w:val="Light Grid1"/>
    <w:basedOn w:val="TableNormal"/>
    <w:next w:val="LightGrid"/>
    <w:uiPriority w:val="62"/>
    <w:semiHidden/>
    <w:rsid w:val="00A52409"/>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Segoe UI" w:eastAsia="Times New Roman" w:hAnsi="Segoe U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Segoe UI" w:eastAsia="Times New Roman" w:hAnsi="Segoe U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62"/>
    <w:semiHidden/>
    <w:rsid w:val="00A52409"/>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semiHidden/>
    <w:rsid w:val="00A52409"/>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egoe UI" w:eastAsia="Times New Roman" w:hAnsi="Segoe U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egoe UI" w:eastAsia="Times New Roman" w:hAnsi="Segoe U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eNormal"/>
    <w:next w:val="LightGrid-Accent3"/>
    <w:uiPriority w:val="62"/>
    <w:semiHidden/>
    <w:rsid w:val="00A52409"/>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egoe UI" w:eastAsia="Times New Roman" w:hAnsi="Segoe U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egoe UI" w:eastAsia="Times New Roman" w:hAnsi="Segoe U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eNormal"/>
    <w:next w:val="LightGrid-Accent4"/>
    <w:uiPriority w:val="62"/>
    <w:semiHidden/>
    <w:rsid w:val="00A52409"/>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egoe UI" w:eastAsia="Times New Roman" w:hAnsi="Segoe U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egoe UI" w:eastAsia="Times New Roman" w:hAnsi="Segoe U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eNormal"/>
    <w:next w:val="LightGrid-Accent5"/>
    <w:uiPriority w:val="62"/>
    <w:semiHidden/>
    <w:rsid w:val="00A52409"/>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egoe UI" w:eastAsia="Times New Roman" w:hAnsi="Segoe U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egoe UI" w:eastAsia="Times New Roman" w:hAnsi="Segoe U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next w:val="LightGrid-Accent6"/>
    <w:uiPriority w:val="62"/>
    <w:semiHidden/>
    <w:rsid w:val="00A52409"/>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egoe UI" w:eastAsia="Times New Roman" w:hAnsi="Segoe U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egoe UI" w:eastAsia="Times New Roman" w:hAnsi="Segoe U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List11">
    <w:name w:val="Medium List 11"/>
    <w:basedOn w:val="TableNormal"/>
    <w:next w:val="MediumList1"/>
    <w:uiPriority w:val="65"/>
    <w:semiHidden/>
    <w:rsid w:val="00A52409"/>
    <w:rPr>
      <w:color w:val="000000"/>
    </w:rPr>
    <w:tblPr>
      <w:tblStyleRowBandSize w:val="1"/>
      <w:tblStyleColBandSize w:val="1"/>
      <w:tblBorders>
        <w:top w:val="single" w:sz="8" w:space="0" w:color="000000"/>
        <w:bottom w:val="single" w:sz="8" w:space="0" w:color="000000"/>
      </w:tblBorders>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65"/>
    <w:semiHidden/>
    <w:rsid w:val="00A52409"/>
    <w:rPr>
      <w:color w:val="000000"/>
    </w:rPr>
    <w:tblPr>
      <w:tblStyleRowBandSize w:val="1"/>
      <w:tblStyleColBandSize w:val="1"/>
      <w:tblBorders>
        <w:top w:val="single" w:sz="8" w:space="0" w:color="4F81BD"/>
        <w:bottom w:val="single" w:sz="8" w:space="0" w:color="4F81BD"/>
      </w:tblBorders>
    </w:tblPr>
    <w:tblStylePr w:type="firstRow">
      <w:rPr>
        <w:rFonts w:ascii="Segoe UI" w:eastAsia="Times New Roman" w:hAnsi="Segoe U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eNormal"/>
    <w:next w:val="MediumList1-Accent2"/>
    <w:uiPriority w:val="65"/>
    <w:semiHidden/>
    <w:rsid w:val="00A52409"/>
    <w:rPr>
      <w:color w:val="000000"/>
    </w:rPr>
    <w:tblPr>
      <w:tblStyleRowBandSize w:val="1"/>
      <w:tblStyleColBandSize w:val="1"/>
      <w:tblBorders>
        <w:top w:val="single" w:sz="8" w:space="0" w:color="C0504D"/>
        <w:bottom w:val="single" w:sz="8" w:space="0" w:color="C0504D"/>
      </w:tblBorders>
    </w:tblPr>
    <w:tblStylePr w:type="firstRow">
      <w:rPr>
        <w:rFonts w:ascii="Segoe UI" w:eastAsia="Times New Roman" w:hAnsi="Segoe U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eNormal"/>
    <w:next w:val="MediumList1-Accent3"/>
    <w:uiPriority w:val="65"/>
    <w:semiHidden/>
    <w:rsid w:val="00A52409"/>
    <w:rPr>
      <w:color w:val="000000"/>
    </w:rPr>
    <w:tblPr>
      <w:tblStyleRowBandSize w:val="1"/>
      <w:tblStyleColBandSize w:val="1"/>
      <w:tblBorders>
        <w:top w:val="single" w:sz="8" w:space="0" w:color="9BBB59"/>
        <w:bottom w:val="single" w:sz="8" w:space="0" w:color="9BBB59"/>
      </w:tblBorders>
    </w:tblPr>
    <w:tblStylePr w:type="firstRow">
      <w:rPr>
        <w:rFonts w:ascii="Segoe UI" w:eastAsia="Times New Roman" w:hAnsi="Segoe U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eNormal"/>
    <w:next w:val="MediumList1-Accent4"/>
    <w:uiPriority w:val="65"/>
    <w:semiHidden/>
    <w:rsid w:val="00A52409"/>
    <w:rPr>
      <w:color w:val="000000"/>
    </w:rPr>
    <w:tblPr>
      <w:tblStyleRowBandSize w:val="1"/>
      <w:tblStyleColBandSize w:val="1"/>
      <w:tblBorders>
        <w:top w:val="single" w:sz="8" w:space="0" w:color="8064A2"/>
        <w:bottom w:val="single" w:sz="8" w:space="0" w:color="8064A2"/>
      </w:tblBorders>
    </w:tblPr>
    <w:tblStylePr w:type="firstRow">
      <w:rPr>
        <w:rFonts w:ascii="Segoe UI" w:eastAsia="Times New Roman" w:hAnsi="Segoe U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eNormal"/>
    <w:next w:val="MediumList1-Accent5"/>
    <w:uiPriority w:val="65"/>
    <w:semiHidden/>
    <w:rsid w:val="00A52409"/>
    <w:rPr>
      <w:color w:val="000000"/>
    </w:rPr>
    <w:tblPr>
      <w:tblStyleRowBandSize w:val="1"/>
      <w:tblStyleColBandSize w:val="1"/>
      <w:tblBorders>
        <w:top w:val="single" w:sz="8" w:space="0" w:color="4BACC6"/>
        <w:bottom w:val="single" w:sz="8" w:space="0" w:color="4BACC6"/>
      </w:tblBorders>
    </w:tblPr>
    <w:tblStylePr w:type="firstRow">
      <w:rPr>
        <w:rFonts w:ascii="Segoe UI" w:eastAsia="Times New Roman" w:hAnsi="Segoe U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eNormal"/>
    <w:next w:val="MediumList1-Accent6"/>
    <w:uiPriority w:val="65"/>
    <w:semiHidden/>
    <w:rsid w:val="00A52409"/>
    <w:rPr>
      <w:color w:val="000000"/>
    </w:rPr>
    <w:tblPr>
      <w:tblStyleRowBandSize w:val="1"/>
      <w:tblStyleColBandSize w:val="1"/>
      <w:tblBorders>
        <w:top w:val="single" w:sz="8" w:space="0" w:color="F79646"/>
        <w:bottom w:val="single" w:sz="8" w:space="0" w:color="F79646"/>
      </w:tblBorders>
    </w:tblPr>
    <w:tblStylePr w:type="firstRow">
      <w:rPr>
        <w:rFonts w:ascii="Segoe UI" w:eastAsia="Times New Roman" w:hAnsi="Segoe U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character" w:customStyle="1" w:styleId="normaltextrun1">
    <w:name w:val="normaltextrun1"/>
    <w:rsid w:val="00A52409"/>
  </w:style>
  <w:style w:type="numbering" w:customStyle="1" w:styleId="Tablenumbering11">
    <w:name w:val="Table numbering11"/>
    <w:uiPriority w:val="99"/>
    <w:rsid w:val="00A52409"/>
  </w:style>
  <w:style w:type="numbering" w:customStyle="1" w:styleId="Codeheadings11">
    <w:name w:val="Code headings11"/>
    <w:uiPriority w:val="99"/>
    <w:rsid w:val="00A52409"/>
  </w:style>
  <w:style w:type="paragraph" w:customStyle="1" w:styleId="msonormal0">
    <w:name w:val="msonormal"/>
    <w:basedOn w:val="Normal"/>
    <w:rsid w:val="00A52409"/>
    <w:pPr>
      <w:spacing w:before="100" w:beforeAutospacing="1" w:after="100" w:afterAutospacing="1" w:line="240" w:lineRule="auto"/>
    </w:pPr>
    <w:rPr>
      <w:rFonts w:ascii="Times New Roman" w:eastAsia="Times New Roman" w:hAnsi="Times New Roman"/>
      <w:sz w:val="24"/>
      <w:szCs w:val="24"/>
      <w:lang w:eastAsia="en-AU"/>
    </w:rPr>
  </w:style>
  <w:style w:type="numbering" w:customStyle="1" w:styleId="NoList2">
    <w:name w:val="No List2"/>
    <w:next w:val="NoList"/>
    <w:uiPriority w:val="99"/>
    <w:semiHidden/>
    <w:unhideWhenUsed/>
    <w:rsid w:val="00A52409"/>
  </w:style>
  <w:style w:type="paragraph" w:customStyle="1" w:styleId="editornote1-1">
    <w:name w:val="editornote1-1"/>
    <w:basedOn w:val="Normal"/>
    <w:rsid w:val="00A5240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ontextualspellingandgrammarerror">
    <w:name w:val="contextualspellingandgrammarerror"/>
    <w:basedOn w:val="DefaultParagraphFont"/>
    <w:rsid w:val="00A52409"/>
  </w:style>
  <w:style w:type="numbering" w:customStyle="1" w:styleId="Style1">
    <w:name w:val="Style1"/>
    <w:uiPriority w:val="99"/>
    <w:rsid w:val="00A52409"/>
    <w:pPr>
      <w:numPr>
        <w:numId w:val="273"/>
      </w:numPr>
    </w:pPr>
  </w:style>
  <w:style w:type="character" w:customStyle="1" w:styleId="UnresolvedMention1">
    <w:name w:val="Unresolved Mention1"/>
    <w:basedOn w:val="DefaultParagraphFont"/>
    <w:uiPriority w:val="99"/>
    <w:semiHidden/>
    <w:unhideWhenUsed/>
    <w:rsid w:val="00656BF3"/>
    <w:rPr>
      <w:color w:val="605E5C"/>
      <w:shd w:val="clear" w:color="auto" w:fill="E1DFDD"/>
    </w:rPr>
  </w:style>
  <w:style w:type="paragraph" w:customStyle="1" w:styleId="Heading1-AmendmentPackage">
    <w:name w:val="Heading 1 - Amendment Package"/>
    <w:basedOn w:val="Heading1"/>
    <w:link w:val="Heading1-AmendmentPackageChar"/>
    <w:qFormat/>
    <w:rsid w:val="00F97FD0"/>
    <w:pPr>
      <w:spacing w:before="0" w:after="240" w:line="240" w:lineRule="auto"/>
      <w:jc w:val="center"/>
    </w:pPr>
    <w:rPr>
      <w:rFonts w:ascii="Arial" w:eastAsia="Times New Roman" w:hAnsi="Arial"/>
      <w:bCs w:val="0"/>
      <w:color w:val="0067B1"/>
      <w:kern w:val="0"/>
      <w:sz w:val="44"/>
      <w:szCs w:val="20"/>
      <w:lang w:val="en-US" w:eastAsia="en-AU"/>
    </w:rPr>
  </w:style>
  <w:style w:type="paragraph" w:customStyle="1" w:styleId="Heading1a-Amendmentpackage">
    <w:name w:val="Heading 1a - Amendment package"/>
    <w:basedOn w:val="Heading1"/>
    <w:link w:val="Heading1a-AmendmentpackageChar"/>
    <w:qFormat/>
    <w:rsid w:val="00F97FD0"/>
    <w:pPr>
      <w:spacing w:before="0" w:after="240" w:line="240" w:lineRule="auto"/>
      <w:jc w:val="center"/>
    </w:pPr>
    <w:rPr>
      <w:rFonts w:ascii="Arial" w:eastAsia="Times New Roman" w:hAnsi="Arial"/>
      <w:b w:val="0"/>
      <w:i/>
      <w:iCs/>
      <w:color w:val="0067B1"/>
      <w:kern w:val="0"/>
      <w:sz w:val="44"/>
      <w:szCs w:val="20"/>
      <w:lang w:val="en-US" w:eastAsia="en-AU"/>
    </w:rPr>
  </w:style>
  <w:style w:type="character" w:customStyle="1" w:styleId="Heading1-AmendmentPackageChar">
    <w:name w:val="Heading 1 - Amendment Package Char"/>
    <w:basedOn w:val="Heading1Char"/>
    <w:link w:val="Heading1-AmendmentPackage"/>
    <w:rsid w:val="00F97FD0"/>
    <w:rPr>
      <w:rFonts w:ascii="Arial" w:eastAsia="Calibri" w:hAnsi="Arial" w:cs="Arial"/>
      <w:b/>
      <w:bCs w:val="0"/>
      <w:color w:val="0067B1"/>
      <w:kern w:val="32"/>
      <w:sz w:val="44"/>
      <w:szCs w:val="32"/>
      <w:lang w:val="en-US" w:eastAsia="en-US"/>
    </w:rPr>
  </w:style>
  <w:style w:type="paragraph" w:customStyle="1" w:styleId="Heading3-Amendmentpackage">
    <w:name w:val="Heading 3 - Amendment package"/>
    <w:basedOn w:val="AmendmentPartB-Heading2"/>
    <w:link w:val="Heading3-AmendmentpackageChar"/>
    <w:qFormat/>
    <w:rsid w:val="002B3BCD"/>
    <w:rPr>
      <w:sz w:val="22"/>
    </w:rPr>
  </w:style>
  <w:style w:type="character" w:customStyle="1" w:styleId="Heading1a-AmendmentpackageChar">
    <w:name w:val="Heading 1a - Amendment package Char"/>
    <w:basedOn w:val="Heading1Char"/>
    <w:link w:val="Heading1a-Amendmentpackage"/>
    <w:rsid w:val="00F97FD0"/>
    <w:rPr>
      <w:rFonts w:ascii="Arial" w:eastAsia="Calibri" w:hAnsi="Arial" w:cs="Arial"/>
      <w:b w:val="0"/>
      <w:bCs/>
      <w:i/>
      <w:iCs/>
      <w:color w:val="0067B1"/>
      <w:kern w:val="32"/>
      <w:sz w:val="44"/>
      <w:szCs w:val="32"/>
      <w:lang w:val="en-US" w:eastAsia="en-US"/>
    </w:rPr>
  </w:style>
  <w:style w:type="paragraph" w:customStyle="1" w:styleId="Heading4-Amendmentpackage">
    <w:name w:val="Heading 4 - Amendment package"/>
    <w:basedOn w:val="PARAStyle"/>
    <w:link w:val="Heading4-AmendmentpackageChar"/>
    <w:qFormat/>
    <w:rsid w:val="00867C6D"/>
    <w:pPr>
      <w:spacing w:before="0" w:after="0"/>
    </w:pPr>
    <w:rPr>
      <w:b/>
      <w:bCs/>
      <w:u w:val="single"/>
    </w:rPr>
  </w:style>
  <w:style w:type="character" w:customStyle="1" w:styleId="PARAStyleChar">
    <w:name w:val="PARA Style Char"/>
    <w:basedOn w:val="QPPBodytextChar"/>
    <w:link w:val="PARAStyle"/>
    <w:rsid w:val="00367ADD"/>
    <w:rPr>
      <w:rFonts w:ascii="Arial" w:hAnsi="Arial" w:cs="Arial"/>
      <w:color w:val="000000"/>
    </w:rPr>
  </w:style>
  <w:style w:type="character" w:customStyle="1" w:styleId="Heading3-AmendmentpackageChar">
    <w:name w:val="Heading 3 - Amendment package Char"/>
    <w:basedOn w:val="PARAStyleChar"/>
    <w:link w:val="Heading3-Amendmentpackage"/>
    <w:rsid w:val="002B3BCD"/>
    <w:rPr>
      <w:rFonts w:ascii="Arial" w:eastAsiaTheme="minorHAnsi" w:hAnsi="Arial" w:cs="Arial"/>
      <w:b/>
      <w:bCs/>
      <w:iCs/>
      <w:color w:val="000000"/>
      <w:sz w:val="22"/>
      <w:szCs w:val="24"/>
      <w:lang w:eastAsia="en-US"/>
    </w:rPr>
  </w:style>
  <w:style w:type="paragraph" w:customStyle="1" w:styleId="Amendmentpackage-PartBtitle">
    <w:name w:val="Amendment package - Part B title"/>
    <w:basedOn w:val="Normal"/>
    <w:link w:val="Amendmentpackage-PartBtitleChar"/>
    <w:qFormat/>
    <w:rsid w:val="00A11AD9"/>
    <w:pPr>
      <w:keepNext/>
      <w:spacing w:before="100" w:after="200"/>
      <w:outlineLvl w:val="0"/>
    </w:pPr>
    <w:rPr>
      <w:rFonts w:cs="Arial"/>
      <w:b/>
      <w:bCs/>
      <w:kern w:val="32"/>
      <w:sz w:val="32"/>
      <w:szCs w:val="32"/>
    </w:rPr>
  </w:style>
  <w:style w:type="character" w:customStyle="1" w:styleId="Heading4-AmendmentpackageChar">
    <w:name w:val="Heading 4 - Amendment package Char"/>
    <w:basedOn w:val="PARAStyleChar"/>
    <w:link w:val="Heading4-Amendmentpackage"/>
    <w:rsid w:val="00867C6D"/>
    <w:rPr>
      <w:rFonts w:ascii="Arial" w:hAnsi="Arial" w:cs="Arial"/>
      <w:b/>
      <w:bCs/>
      <w:color w:val="000000"/>
      <w:u w:val="single"/>
    </w:rPr>
  </w:style>
  <w:style w:type="paragraph" w:customStyle="1" w:styleId="Part2Table">
    <w:name w:val="Part 2 Table"/>
    <w:basedOn w:val="Normal"/>
    <w:link w:val="Part2TableChar"/>
    <w:qFormat/>
    <w:rsid w:val="00A11AD9"/>
    <w:pPr>
      <w:ind w:left="720"/>
    </w:pPr>
    <w:rPr>
      <w:rFonts w:ascii="Arial" w:hAnsi="Arial" w:cs="Arial"/>
      <w:b/>
      <w:bCs/>
      <w:sz w:val="20"/>
      <w:szCs w:val="20"/>
    </w:rPr>
  </w:style>
  <w:style w:type="character" w:customStyle="1" w:styleId="Amendmentpackage-PartBtitleChar">
    <w:name w:val="Amendment package - Part B title Char"/>
    <w:basedOn w:val="DefaultParagraphFont"/>
    <w:link w:val="Amendmentpackage-PartBtitle"/>
    <w:rsid w:val="00A11AD9"/>
    <w:rPr>
      <w:rFonts w:asciiTheme="minorHAnsi" w:eastAsiaTheme="minorHAnsi" w:hAnsiTheme="minorHAnsi" w:cs="Arial"/>
      <w:b/>
      <w:bCs/>
      <w:kern w:val="32"/>
      <w:sz w:val="32"/>
      <w:szCs w:val="32"/>
      <w:lang w:eastAsia="en-US"/>
    </w:rPr>
  </w:style>
  <w:style w:type="character" w:customStyle="1" w:styleId="Part2TableChar">
    <w:name w:val="Part 2 Table Char"/>
    <w:basedOn w:val="DefaultParagraphFont"/>
    <w:link w:val="Part2Table"/>
    <w:rsid w:val="00A11AD9"/>
    <w:rPr>
      <w:rFonts w:ascii="Arial" w:eastAsiaTheme="minorHAnsi" w:hAnsi="Arial" w:cs="Arial"/>
      <w:b/>
      <w:bCs/>
      <w:lang w:eastAsia="en-US"/>
    </w:rPr>
  </w:style>
  <w:style w:type="paragraph" w:customStyle="1" w:styleId="Amendmentpackage-heading2">
    <w:name w:val="Amendment package - heading 2"/>
    <w:basedOn w:val="Heading4-Amendmentpackage"/>
    <w:link w:val="Amendmentpackage-heading2Char"/>
    <w:qFormat/>
    <w:rsid w:val="00867C6D"/>
  </w:style>
  <w:style w:type="character" w:customStyle="1" w:styleId="Amendmentpackage-heading2Char">
    <w:name w:val="Amendment package - heading 2 Char"/>
    <w:basedOn w:val="Heading4-AmendmentpackageChar"/>
    <w:link w:val="Amendmentpackage-heading2"/>
    <w:rsid w:val="00867C6D"/>
    <w:rPr>
      <w:rFonts w:ascii="Arial" w:hAnsi="Arial" w:cs="Arial"/>
      <w:b/>
      <w:bCs/>
      <w:color w:val="00000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9322540">
      <w:bodyDiv w:val="1"/>
      <w:marLeft w:val="0"/>
      <w:marRight w:val="0"/>
      <w:marTop w:val="0"/>
      <w:marBottom w:val="0"/>
      <w:divBdr>
        <w:top w:val="none" w:sz="0" w:space="0" w:color="auto"/>
        <w:left w:val="none" w:sz="0" w:space="0" w:color="auto"/>
        <w:bottom w:val="none" w:sz="0" w:space="0" w:color="auto"/>
        <w:right w:val="none" w:sz="0" w:space="0" w:color="auto"/>
      </w:divBdr>
    </w:div>
    <w:div w:id="199049934">
      <w:bodyDiv w:val="1"/>
      <w:marLeft w:val="0"/>
      <w:marRight w:val="0"/>
      <w:marTop w:val="0"/>
      <w:marBottom w:val="0"/>
      <w:divBdr>
        <w:top w:val="none" w:sz="0" w:space="0" w:color="auto"/>
        <w:left w:val="none" w:sz="0" w:space="0" w:color="auto"/>
        <w:bottom w:val="none" w:sz="0" w:space="0" w:color="auto"/>
        <w:right w:val="none" w:sz="0" w:space="0" w:color="auto"/>
      </w:divBdr>
    </w:div>
    <w:div w:id="253515988">
      <w:bodyDiv w:val="1"/>
      <w:marLeft w:val="0"/>
      <w:marRight w:val="0"/>
      <w:marTop w:val="0"/>
      <w:marBottom w:val="0"/>
      <w:divBdr>
        <w:top w:val="none" w:sz="0" w:space="0" w:color="auto"/>
        <w:left w:val="none" w:sz="0" w:space="0" w:color="auto"/>
        <w:bottom w:val="none" w:sz="0" w:space="0" w:color="auto"/>
        <w:right w:val="none" w:sz="0" w:space="0" w:color="auto"/>
      </w:divBdr>
    </w:div>
    <w:div w:id="285742640">
      <w:bodyDiv w:val="1"/>
      <w:marLeft w:val="0"/>
      <w:marRight w:val="0"/>
      <w:marTop w:val="0"/>
      <w:marBottom w:val="0"/>
      <w:divBdr>
        <w:top w:val="none" w:sz="0" w:space="0" w:color="auto"/>
        <w:left w:val="none" w:sz="0" w:space="0" w:color="auto"/>
        <w:bottom w:val="none" w:sz="0" w:space="0" w:color="auto"/>
        <w:right w:val="none" w:sz="0" w:space="0" w:color="auto"/>
      </w:divBdr>
    </w:div>
    <w:div w:id="305357031">
      <w:bodyDiv w:val="1"/>
      <w:marLeft w:val="0"/>
      <w:marRight w:val="0"/>
      <w:marTop w:val="0"/>
      <w:marBottom w:val="0"/>
      <w:divBdr>
        <w:top w:val="none" w:sz="0" w:space="0" w:color="auto"/>
        <w:left w:val="none" w:sz="0" w:space="0" w:color="auto"/>
        <w:bottom w:val="none" w:sz="0" w:space="0" w:color="auto"/>
        <w:right w:val="none" w:sz="0" w:space="0" w:color="auto"/>
      </w:divBdr>
    </w:div>
    <w:div w:id="658768940">
      <w:bodyDiv w:val="1"/>
      <w:marLeft w:val="0"/>
      <w:marRight w:val="0"/>
      <w:marTop w:val="0"/>
      <w:marBottom w:val="0"/>
      <w:divBdr>
        <w:top w:val="none" w:sz="0" w:space="0" w:color="auto"/>
        <w:left w:val="none" w:sz="0" w:space="0" w:color="auto"/>
        <w:bottom w:val="none" w:sz="0" w:space="0" w:color="auto"/>
        <w:right w:val="none" w:sz="0" w:space="0" w:color="auto"/>
      </w:divBdr>
    </w:div>
    <w:div w:id="1096172338">
      <w:bodyDiv w:val="1"/>
      <w:marLeft w:val="0"/>
      <w:marRight w:val="0"/>
      <w:marTop w:val="0"/>
      <w:marBottom w:val="0"/>
      <w:divBdr>
        <w:top w:val="none" w:sz="0" w:space="0" w:color="auto"/>
        <w:left w:val="none" w:sz="0" w:space="0" w:color="auto"/>
        <w:bottom w:val="none" w:sz="0" w:space="0" w:color="auto"/>
        <w:right w:val="none" w:sz="0" w:space="0" w:color="auto"/>
      </w:divBdr>
    </w:div>
    <w:div w:id="1184436476">
      <w:bodyDiv w:val="1"/>
      <w:marLeft w:val="0"/>
      <w:marRight w:val="0"/>
      <w:marTop w:val="0"/>
      <w:marBottom w:val="0"/>
      <w:divBdr>
        <w:top w:val="none" w:sz="0" w:space="0" w:color="auto"/>
        <w:left w:val="none" w:sz="0" w:space="0" w:color="auto"/>
        <w:bottom w:val="none" w:sz="0" w:space="0" w:color="auto"/>
        <w:right w:val="none" w:sz="0" w:space="0" w:color="auto"/>
      </w:divBdr>
    </w:div>
    <w:div w:id="1356037993">
      <w:bodyDiv w:val="1"/>
      <w:marLeft w:val="0"/>
      <w:marRight w:val="0"/>
      <w:marTop w:val="0"/>
      <w:marBottom w:val="0"/>
      <w:divBdr>
        <w:top w:val="none" w:sz="0" w:space="0" w:color="auto"/>
        <w:left w:val="none" w:sz="0" w:space="0" w:color="auto"/>
        <w:bottom w:val="none" w:sz="0" w:space="0" w:color="auto"/>
        <w:right w:val="none" w:sz="0" w:space="0" w:color="auto"/>
      </w:divBdr>
      <w:divsChild>
        <w:div w:id="1170172452">
          <w:marLeft w:val="750"/>
          <w:marRight w:val="0"/>
          <w:marTop w:val="30"/>
          <w:marBottom w:val="60"/>
          <w:divBdr>
            <w:top w:val="none" w:sz="0" w:space="0" w:color="auto"/>
            <w:left w:val="none" w:sz="0" w:space="0" w:color="auto"/>
            <w:bottom w:val="none" w:sz="0" w:space="0" w:color="auto"/>
            <w:right w:val="none" w:sz="0" w:space="0" w:color="auto"/>
          </w:divBdr>
        </w:div>
        <w:div w:id="393621907">
          <w:marLeft w:val="750"/>
          <w:marRight w:val="0"/>
          <w:marTop w:val="30"/>
          <w:marBottom w:val="60"/>
          <w:divBdr>
            <w:top w:val="none" w:sz="0" w:space="0" w:color="auto"/>
            <w:left w:val="none" w:sz="0" w:space="0" w:color="auto"/>
            <w:bottom w:val="none" w:sz="0" w:space="0" w:color="auto"/>
            <w:right w:val="none" w:sz="0" w:space="0" w:color="auto"/>
          </w:divBdr>
        </w:div>
        <w:div w:id="1874996136">
          <w:marLeft w:val="750"/>
          <w:marRight w:val="0"/>
          <w:marTop w:val="30"/>
          <w:marBottom w:val="60"/>
          <w:divBdr>
            <w:top w:val="none" w:sz="0" w:space="0" w:color="auto"/>
            <w:left w:val="none" w:sz="0" w:space="0" w:color="auto"/>
            <w:bottom w:val="none" w:sz="0" w:space="0" w:color="auto"/>
            <w:right w:val="none" w:sz="0" w:space="0" w:color="auto"/>
          </w:divBdr>
        </w:div>
      </w:divsChild>
    </w:div>
    <w:div w:id="1607690315">
      <w:bodyDiv w:val="1"/>
      <w:marLeft w:val="0"/>
      <w:marRight w:val="0"/>
      <w:marTop w:val="0"/>
      <w:marBottom w:val="0"/>
      <w:divBdr>
        <w:top w:val="none" w:sz="0" w:space="0" w:color="auto"/>
        <w:left w:val="none" w:sz="0" w:space="0" w:color="auto"/>
        <w:bottom w:val="none" w:sz="0" w:space="0" w:color="auto"/>
        <w:right w:val="none" w:sz="0" w:space="0" w:color="auto"/>
      </w:divBdr>
    </w:div>
    <w:div w:id="1955357835">
      <w:bodyDiv w:val="1"/>
      <w:marLeft w:val="0"/>
      <w:marRight w:val="0"/>
      <w:marTop w:val="0"/>
      <w:marBottom w:val="0"/>
      <w:divBdr>
        <w:top w:val="none" w:sz="0" w:space="0" w:color="auto"/>
        <w:left w:val="none" w:sz="0" w:space="0" w:color="auto"/>
        <w:bottom w:val="none" w:sz="0" w:space="0" w:color="auto"/>
        <w:right w:val="none" w:sz="0" w:space="0" w:color="auto"/>
      </w:divBdr>
    </w:div>
    <w:div w:id="1956060737">
      <w:bodyDiv w:val="1"/>
      <w:marLeft w:val="0"/>
      <w:marRight w:val="0"/>
      <w:marTop w:val="0"/>
      <w:marBottom w:val="0"/>
      <w:divBdr>
        <w:top w:val="none" w:sz="0" w:space="0" w:color="auto"/>
        <w:left w:val="none" w:sz="0" w:space="0" w:color="auto"/>
        <w:bottom w:val="none" w:sz="0" w:space="0" w:color="auto"/>
        <w:right w:val="none" w:sz="0" w:space="0" w:color="auto"/>
      </w:divBdr>
    </w:div>
    <w:div w:id="2076319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eplan.brisbane.qld.gov.au/CP/Definitions" TargetMode="External"/><Relationship Id="rId21" Type="http://schemas.openxmlformats.org/officeDocument/2006/relationships/hyperlink" Target="https://consult-moretonbay.objective.com/kse/event/4208/section/s1332744733319" TargetMode="External"/><Relationship Id="rId42" Type="http://schemas.openxmlformats.org/officeDocument/2006/relationships/hyperlink" Target="http://eplan.brisbane.qld.gov.au/CP/Definitions" TargetMode="External"/><Relationship Id="rId63" Type="http://schemas.openxmlformats.org/officeDocument/2006/relationships/hyperlink" Target="http://eplan.brisbane.qld.gov.au/CP/Definitions" TargetMode="External"/><Relationship Id="rId84" Type="http://schemas.openxmlformats.org/officeDocument/2006/relationships/hyperlink" Target="http://eplan.brisbane.qld.gov.au/CP/Definitions" TargetMode="External"/><Relationship Id="rId138" Type="http://schemas.openxmlformats.org/officeDocument/2006/relationships/image" Target="media/image29.jpeg"/><Relationship Id="rId107" Type="http://schemas.openxmlformats.org/officeDocument/2006/relationships/hyperlink" Target="http://eplan.brisbane.qld.gov.au/CP/Definitions" TargetMode="External"/><Relationship Id="rId11" Type="http://schemas.openxmlformats.org/officeDocument/2006/relationships/footer" Target="footer1.xml"/><Relationship Id="rId32" Type="http://schemas.openxmlformats.org/officeDocument/2006/relationships/hyperlink" Target="http://eplan.brisbane.qld.gov.au/CP/BiodiversityPSP" TargetMode="External"/><Relationship Id="rId53" Type="http://schemas.openxmlformats.org/officeDocument/2006/relationships/hyperlink" Target="http://eplan.brisbane.qld.gov.au/CP/Definitions" TargetMode="External"/><Relationship Id="rId74" Type="http://schemas.openxmlformats.org/officeDocument/2006/relationships/hyperlink" Target="http://eplan.brisbane.qld.gov.au/CP/Definitions" TargetMode="External"/><Relationship Id="rId128" Type="http://schemas.openxmlformats.org/officeDocument/2006/relationships/image" Target="media/image19.png"/><Relationship Id="rId5" Type="http://schemas.openxmlformats.org/officeDocument/2006/relationships/webSettings" Target="webSettings.xml"/><Relationship Id="rId90" Type="http://schemas.openxmlformats.org/officeDocument/2006/relationships/hyperlink" Target="http://eplan.brisbane.qld.gov.au/CP/RochedaleLP" TargetMode="External"/><Relationship Id="rId95" Type="http://schemas.openxmlformats.org/officeDocument/2006/relationships/hyperlink" Target="http://eplan.brisbane.qld.gov.au/CP/RochedaleLP" TargetMode="External"/><Relationship Id="rId22" Type="http://schemas.openxmlformats.org/officeDocument/2006/relationships/footer" Target="footer4.xml"/><Relationship Id="rId27" Type="http://schemas.openxmlformats.org/officeDocument/2006/relationships/image" Target="media/image14.png"/><Relationship Id="rId43" Type="http://schemas.openxmlformats.org/officeDocument/2006/relationships/hyperlink" Target="http://eplan.brisbane.qld.gov.au/CP/Part4PIP" TargetMode="External"/><Relationship Id="rId48" Type="http://schemas.openxmlformats.org/officeDocument/2006/relationships/hyperlink" Target="http://eplan.brisbane.qld.gov.au/CP/Definitions" TargetMode="External"/><Relationship Id="rId64" Type="http://schemas.openxmlformats.org/officeDocument/2006/relationships/hyperlink" Target="http://eplan.brisbane.qld.gov.au/CP/StormwaterCode" TargetMode="External"/><Relationship Id="rId69" Type="http://schemas.openxmlformats.org/officeDocument/2006/relationships/hyperlink" Target="http://eplan.brisbane.qld.gov.au/CP/PlantingSpeciesPSP" TargetMode="External"/><Relationship Id="rId113" Type="http://schemas.openxmlformats.org/officeDocument/2006/relationships/hyperlink" Target="http://eplan.brisbane.qld.gov.au/CP/Definitions" TargetMode="External"/><Relationship Id="rId118" Type="http://schemas.openxmlformats.org/officeDocument/2006/relationships/hyperlink" Target="http://eplan.brisbane.qld.gov.au/CP/RochedaleLP" TargetMode="External"/><Relationship Id="rId134" Type="http://schemas.openxmlformats.org/officeDocument/2006/relationships/image" Target="media/image25.png"/><Relationship Id="rId139" Type="http://schemas.openxmlformats.org/officeDocument/2006/relationships/image" Target="media/image30.jpeg"/><Relationship Id="rId80" Type="http://schemas.openxmlformats.org/officeDocument/2006/relationships/hyperlink" Target="http://eplan.brisbane.qld.gov.au/CP/Definitions" TargetMode="External"/><Relationship Id="rId85" Type="http://schemas.openxmlformats.org/officeDocument/2006/relationships/hyperlink" Target="http://eplan.brisbane.qld.gov.au/CP/Definitions" TargetMode="External"/><Relationship Id="rId12" Type="http://schemas.openxmlformats.org/officeDocument/2006/relationships/footer" Target="footer2.xml"/><Relationship Id="rId17" Type="http://schemas.openxmlformats.org/officeDocument/2006/relationships/image" Target="media/image6.jpeg"/><Relationship Id="rId33" Type="http://schemas.openxmlformats.org/officeDocument/2006/relationships/hyperlink" Target="http://eplan.brisbane.qld.gov.au/CP/Definitions" TargetMode="External"/><Relationship Id="rId38" Type="http://schemas.openxmlformats.org/officeDocument/2006/relationships/hyperlink" Target="http://www.brisbane.qld.gov.au/planning-building/planning-guidelines-tools/brisbane-city-plan-2014/city-plan-2014-mapping" TargetMode="External"/><Relationship Id="rId59" Type="http://schemas.openxmlformats.org/officeDocument/2006/relationships/hyperlink" Target="http://eplan.brisbane.qld.gov.au/CP/RochedaleLP" TargetMode="External"/><Relationship Id="rId103" Type="http://schemas.openxmlformats.org/officeDocument/2006/relationships/hyperlink" Target="http://eplan.brisbane.qld.gov.au/CP/Definitions" TargetMode="External"/><Relationship Id="rId108" Type="http://schemas.openxmlformats.org/officeDocument/2006/relationships/hyperlink" Target="http://eplan.brisbane.qld.gov.au/CP/Definitions" TargetMode="External"/><Relationship Id="rId124" Type="http://schemas.openxmlformats.org/officeDocument/2006/relationships/hyperlink" Target="https://cityplan.brisbane.qld.gov.au/eplan/" TargetMode="External"/><Relationship Id="rId129" Type="http://schemas.openxmlformats.org/officeDocument/2006/relationships/image" Target="media/image20.png"/><Relationship Id="rId54" Type="http://schemas.openxmlformats.org/officeDocument/2006/relationships/hyperlink" Target="http://eplan.brisbane.qld.gov.au/CP/RochedaleLP" TargetMode="External"/><Relationship Id="rId70" Type="http://schemas.openxmlformats.org/officeDocument/2006/relationships/hyperlink" Target="http://eplan.brisbane.qld.gov.au/CP/PlantingSpeciesPSP" TargetMode="External"/><Relationship Id="rId75" Type="http://schemas.openxmlformats.org/officeDocument/2006/relationships/hyperlink" Target="http://eplan.brisbane.qld.gov.au/CP/Definitions" TargetMode="External"/><Relationship Id="rId91" Type="http://schemas.openxmlformats.org/officeDocument/2006/relationships/hyperlink" Target="http://eplan.brisbane.qld.gov.au/CP/Definitions" TargetMode="External"/><Relationship Id="rId96" Type="http://schemas.openxmlformats.org/officeDocument/2006/relationships/hyperlink" Target="http://eplan.brisbane.qld.gov.au/CP/RochedaleLP" TargetMode="External"/><Relationship Id="rId140" Type="http://schemas.openxmlformats.org/officeDocument/2006/relationships/image" Target="media/image31.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jpeg"/><Relationship Id="rId49" Type="http://schemas.openxmlformats.org/officeDocument/2006/relationships/hyperlink" Target="http://eplan.brisbane.qld.gov.au/CP/Part4PIP" TargetMode="External"/><Relationship Id="rId114" Type="http://schemas.openxmlformats.org/officeDocument/2006/relationships/hyperlink" Target="http://eplan.brisbane.qld.gov.au/CP/Definitions" TargetMode="External"/><Relationship Id="rId119" Type="http://schemas.openxmlformats.org/officeDocument/2006/relationships/hyperlink" Target="http://eplan.brisbane.qld.gov.au/CP/RochedaleLP" TargetMode="External"/><Relationship Id="rId44" Type="http://schemas.openxmlformats.org/officeDocument/2006/relationships/hyperlink" Target="http://eplan.brisbane.qld.gov.au/CP/RochedaleLP" TargetMode="External"/><Relationship Id="rId60" Type="http://schemas.openxmlformats.org/officeDocument/2006/relationships/hyperlink" Target="http://eplan.brisbane.qld.gov.au/CP/RochedaleLP" TargetMode="External"/><Relationship Id="rId65" Type="http://schemas.openxmlformats.org/officeDocument/2006/relationships/hyperlink" Target="http://eplan.brisbane.qld.gov.au/CP/InfrastructureDesignPSP" TargetMode="External"/><Relationship Id="rId81" Type="http://schemas.openxmlformats.org/officeDocument/2006/relationships/hyperlink" Target="http://eplan.brisbane.qld.gov.au/CP/Definitions" TargetMode="External"/><Relationship Id="rId86" Type="http://schemas.openxmlformats.org/officeDocument/2006/relationships/hyperlink" Target="http://eplan.brisbane.qld.gov.au/CP/RochedaleLP" TargetMode="External"/><Relationship Id="rId130" Type="http://schemas.openxmlformats.org/officeDocument/2006/relationships/image" Target="media/image21.png"/><Relationship Id="rId135" Type="http://schemas.openxmlformats.org/officeDocument/2006/relationships/image" Target="media/image26.png"/><Relationship Id="rId13" Type="http://schemas.openxmlformats.org/officeDocument/2006/relationships/header" Target="header3.xml"/><Relationship Id="rId18" Type="http://schemas.openxmlformats.org/officeDocument/2006/relationships/image" Target="media/image7.jpeg"/><Relationship Id="rId39" Type="http://schemas.openxmlformats.org/officeDocument/2006/relationships/hyperlink" Target="http://eplan.brisbane.qld.gov.au/CP/Definitions" TargetMode="External"/><Relationship Id="rId109" Type="http://schemas.openxmlformats.org/officeDocument/2006/relationships/hyperlink" Target="http://eplan.brisbane.qld.gov.au/CP/Definitions" TargetMode="External"/><Relationship Id="rId34" Type="http://schemas.openxmlformats.org/officeDocument/2006/relationships/hyperlink" Target="http://eplan.brisbane.qld.gov.au/CP/BiodiversityPSP" TargetMode="External"/><Relationship Id="rId50" Type="http://schemas.openxmlformats.org/officeDocument/2006/relationships/hyperlink" Target="http://eplan.brisbane.qld.gov.au/CP/RochedaleLP" TargetMode="External"/><Relationship Id="rId55" Type="http://schemas.openxmlformats.org/officeDocument/2006/relationships/hyperlink" Target="http://eplan.brisbane.qld.gov.au/CP/Definitions" TargetMode="External"/><Relationship Id="rId76" Type="http://schemas.openxmlformats.org/officeDocument/2006/relationships/hyperlink" Target="http://eplan.brisbane.qld.gov.au/CP/Definitions" TargetMode="External"/><Relationship Id="rId97" Type="http://schemas.openxmlformats.org/officeDocument/2006/relationships/hyperlink" Target="http://www.brisbane.qld.gov.au/planning-building/planning-guidelines-tools/brisbane-city-plan-2014/city-plan-2014-mapping" TargetMode="External"/><Relationship Id="rId104" Type="http://schemas.openxmlformats.org/officeDocument/2006/relationships/hyperlink" Target="http://eplan.brisbane.qld.gov.au/CP/RochedaleLP" TargetMode="External"/><Relationship Id="rId120" Type="http://schemas.openxmlformats.org/officeDocument/2006/relationships/hyperlink" Target="http://eplan.brisbane.qld.gov.au/CP/Definitions" TargetMode="External"/><Relationship Id="rId125" Type="http://schemas.openxmlformats.org/officeDocument/2006/relationships/hyperlink" Target="https://cityplan.brisbane.qld.gov.au/eplan/" TargetMode="External"/><Relationship Id="rId141" Type="http://schemas.openxmlformats.org/officeDocument/2006/relationships/image" Target="media/image32.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eplan.brisbane.qld.gov.au/CP/PlantingSpeciesPSP" TargetMode="External"/><Relationship Id="rId92" Type="http://schemas.openxmlformats.org/officeDocument/2006/relationships/hyperlink" Target="http://eplan.brisbane.qld.gov.au/CP/Definitions" TargetMode="External"/><Relationship Id="rId2" Type="http://schemas.openxmlformats.org/officeDocument/2006/relationships/numbering" Target="numbering.xml"/><Relationship Id="rId29" Type="http://schemas.openxmlformats.org/officeDocument/2006/relationships/image" Target="media/image16.jpg"/><Relationship Id="rId24" Type="http://schemas.openxmlformats.org/officeDocument/2006/relationships/image" Target="media/image11.png"/><Relationship Id="rId40" Type="http://schemas.openxmlformats.org/officeDocument/2006/relationships/hyperlink" Target="http://eplan.brisbane.qld.gov.au/CP/Definitions" TargetMode="External"/><Relationship Id="rId45" Type="http://schemas.openxmlformats.org/officeDocument/2006/relationships/hyperlink" Target="http://eplan.brisbane.qld.gov.au/CP/Definitions" TargetMode="External"/><Relationship Id="rId66" Type="http://schemas.openxmlformats.org/officeDocument/2006/relationships/hyperlink" Target="http://eplan.brisbane.qld.gov.au/CP/InfrastructureDesignPSP" TargetMode="External"/><Relationship Id="rId87" Type="http://schemas.openxmlformats.org/officeDocument/2006/relationships/hyperlink" Target="http://eplan.brisbane.qld.gov.au/CP/RochedaleLP" TargetMode="External"/><Relationship Id="rId110" Type="http://schemas.openxmlformats.org/officeDocument/2006/relationships/hyperlink" Target="http://eplan.brisbane.qld.gov.au/CP/Definitions" TargetMode="External"/><Relationship Id="rId115" Type="http://schemas.openxmlformats.org/officeDocument/2006/relationships/hyperlink" Target="http://eplan.brisbane.qld.gov.au/CP/RochedaleLP" TargetMode="External"/><Relationship Id="rId131" Type="http://schemas.openxmlformats.org/officeDocument/2006/relationships/image" Target="media/image22.png"/><Relationship Id="rId136" Type="http://schemas.openxmlformats.org/officeDocument/2006/relationships/image" Target="media/image27.png"/><Relationship Id="rId61" Type="http://schemas.openxmlformats.org/officeDocument/2006/relationships/hyperlink" Target="http://eplan.brisbane.qld.gov.au/CP/RochedaleLP" TargetMode="External"/><Relationship Id="rId82" Type="http://schemas.openxmlformats.org/officeDocument/2006/relationships/hyperlink" Target="http://eplan.brisbane.qld.gov.au/CP/Definitions" TargetMode="External"/><Relationship Id="rId19" Type="http://schemas.openxmlformats.org/officeDocument/2006/relationships/image" Target="media/image8.png"/><Relationship Id="rId14" Type="http://schemas.openxmlformats.org/officeDocument/2006/relationships/footer" Target="footer3.xml"/><Relationship Id="rId30" Type="http://schemas.openxmlformats.org/officeDocument/2006/relationships/image" Target="media/image17.jpg"/><Relationship Id="rId35" Type="http://schemas.openxmlformats.org/officeDocument/2006/relationships/hyperlink" Target="http://www.dlg.qld.gov.au/codes-policies-and-regulatory-provisions/lapsed-or-repealed-state-planning-policies.html" TargetMode="External"/><Relationship Id="rId56" Type="http://schemas.openxmlformats.org/officeDocument/2006/relationships/hyperlink" Target="http://eplan.brisbane.qld.gov.au/CP/Definitions" TargetMode="External"/><Relationship Id="rId77" Type="http://schemas.openxmlformats.org/officeDocument/2006/relationships/hyperlink" Target="http://eplan.brisbane.qld.gov.au/CP/Definitions" TargetMode="External"/><Relationship Id="rId100" Type="http://schemas.openxmlformats.org/officeDocument/2006/relationships/hyperlink" Target="http://eplan.brisbane.qld.gov.au/CP/Definitions" TargetMode="External"/><Relationship Id="rId105" Type="http://schemas.openxmlformats.org/officeDocument/2006/relationships/hyperlink" Target="http://eplan.brisbane.qld.gov.au/CP/Definitions" TargetMode="External"/><Relationship Id="rId126" Type="http://schemas.openxmlformats.org/officeDocument/2006/relationships/hyperlink" Target="https://cityplan.brisbane.qld.gov.au/eplan/" TargetMode="External"/><Relationship Id="rId8" Type="http://schemas.openxmlformats.org/officeDocument/2006/relationships/image" Target="media/image1.jpeg"/><Relationship Id="rId51" Type="http://schemas.openxmlformats.org/officeDocument/2006/relationships/hyperlink" Target="http://eplan.brisbane.qld.gov.au/CP/Definitions" TargetMode="External"/><Relationship Id="rId72" Type="http://schemas.openxmlformats.org/officeDocument/2006/relationships/hyperlink" Target="http://eplan.brisbane.qld.gov.au/CP/Definitions" TargetMode="External"/><Relationship Id="rId93" Type="http://schemas.openxmlformats.org/officeDocument/2006/relationships/hyperlink" Target="http://eplan.brisbane.qld.gov.au/CP/RochedaleLP" TargetMode="External"/><Relationship Id="rId98" Type="http://schemas.openxmlformats.org/officeDocument/2006/relationships/hyperlink" Target="http://eplan.brisbane.qld.gov.au/CP/Definitions" TargetMode="External"/><Relationship Id="rId121" Type="http://schemas.openxmlformats.org/officeDocument/2006/relationships/hyperlink" Target="http://eplan.brisbane.qld.gov.au/CP/RochedaleLP" TargetMode="External"/><Relationship Id="rId142" Type="http://schemas.openxmlformats.org/officeDocument/2006/relationships/image" Target="media/image33.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hyperlink" Target="http://eplan.brisbane.qld.gov.au/CP/Part4PIP" TargetMode="External"/><Relationship Id="rId67" Type="http://schemas.openxmlformats.org/officeDocument/2006/relationships/hyperlink" Target="http://www.tmr.qld.gov.au/" TargetMode="External"/><Relationship Id="rId116" Type="http://schemas.openxmlformats.org/officeDocument/2006/relationships/hyperlink" Target="http://eplan.brisbane.qld.gov.au/CP/Definitions" TargetMode="External"/><Relationship Id="rId137" Type="http://schemas.openxmlformats.org/officeDocument/2006/relationships/image" Target="media/image28.png"/><Relationship Id="rId20" Type="http://schemas.openxmlformats.org/officeDocument/2006/relationships/image" Target="media/image9.png"/><Relationship Id="rId41" Type="http://schemas.openxmlformats.org/officeDocument/2006/relationships/hyperlink" Target="http://eplan.brisbane.qld.gov.au/CP/Definitions" TargetMode="External"/><Relationship Id="rId62" Type="http://schemas.openxmlformats.org/officeDocument/2006/relationships/hyperlink" Target="http://eplan.brisbane.qld.gov.au/CP/RochedaleLP" TargetMode="External"/><Relationship Id="rId83" Type="http://schemas.openxmlformats.org/officeDocument/2006/relationships/hyperlink" Target="http://eplan.brisbane.qld.gov.au/CP/Definitions" TargetMode="External"/><Relationship Id="rId88" Type="http://schemas.openxmlformats.org/officeDocument/2006/relationships/hyperlink" Target="http://eplan.brisbane.qld.gov.au/CP/RochedaleLP" TargetMode="External"/><Relationship Id="rId111" Type="http://schemas.openxmlformats.org/officeDocument/2006/relationships/hyperlink" Target="http://eplan.brisbane.qld.gov.au/CP/Definitions" TargetMode="External"/><Relationship Id="rId132" Type="http://schemas.openxmlformats.org/officeDocument/2006/relationships/image" Target="media/image23.png"/><Relationship Id="rId15" Type="http://schemas.openxmlformats.org/officeDocument/2006/relationships/image" Target="media/image4.jpg"/><Relationship Id="rId36" Type="http://schemas.openxmlformats.org/officeDocument/2006/relationships/hyperlink" Target="http://eplan.brisbane.qld.gov.au/CP/RochedaleLP" TargetMode="External"/><Relationship Id="rId57" Type="http://schemas.openxmlformats.org/officeDocument/2006/relationships/hyperlink" Target="http://eplan.brisbane.qld.gov.au/CP/RochedaleLP" TargetMode="External"/><Relationship Id="rId106" Type="http://schemas.openxmlformats.org/officeDocument/2006/relationships/hyperlink" Target="http://eplan.brisbane.qld.gov.au/CP/Definitions" TargetMode="External"/><Relationship Id="rId127" Type="http://schemas.openxmlformats.org/officeDocument/2006/relationships/image" Target="media/image18.png"/><Relationship Id="rId10" Type="http://schemas.openxmlformats.org/officeDocument/2006/relationships/header" Target="header2.xml"/><Relationship Id="rId31" Type="http://schemas.openxmlformats.org/officeDocument/2006/relationships/hyperlink" Target="http://eplan.brisbane.qld.gov.au/CP/Definitions" TargetMode="External"/><Relationship Id="rId52" Type="http://schemas.openxmlformats.org/officeDocument/2006/relationships/hyperlink" Target="http://eplan.brisbane.qld.gov.au/CP/Definitions" TargetMode="External"/><Relationship Id="rId73" Type="http://schemas.openxmlformats.org/officeDocument/2006/relationships/hyperlink" Target="http://eplan.brisbane.qld.gov.au/CP/Definitions" TargetMode="External"/><Relationship Id="rId78" Type="http://schemas.openxmlformats.org/officeDocument/2006/relationships/hyperlink" Target="http://eplan.brisbane.qld.gov.au/CP/Definitions" TargetMode="External"/><Relationship Id="rId94" Type="http://schemas.openxmlformats.org/officeDocument/2006/relationships/hyperlink" Target="http://eplan.brisbane.qld.gov.au/CP/RochedaleLP" TargetMode="External"/><Relationship Id="rId99" Type="http://schemas.openxmlformats.org/officeDocument/2006/relationships/hyperlink" Target="http://eplan.brisbane.qld.gov.au/CP/Definitions" TargetMode="External"/><Relationship Id="rId101" Type="http://schemas.openxmlformats.org/officeDocument/2006/relationships/hyperlink" Target="http://eplan.brisbane.qld.gov.au/CP/Definitions" TargetMode="External"/><Relationship Id="rId122" Type="http://schemas.openxmlformats.org/officeDocument/2006/relationships/hyperlink" Target="http://eplan.brisbane.qld.gov.au/CP/Definitions" TargetMode="External"/><Relationship Id="rId143"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3.png"/><Relationship Id="rId47" Type="http://schemas.openxmlformats.org/officeDocument/2006/relationships/hyperlink" Target="http://eplan.brisbane.qld.gov.au/CP/RochedaleLP" TargetMode="External"/><Relationship Id="rId68" Type="http://schemas.openxmlformats.org/officeDocument/2006/relationships/hyperlink" Target="http://eplan.brisbane.qld.gov.au/CP/Definitions" TargetMode="External"/><Relationship Id="rId89" Type="http://schemas.openxmlformats.org/officeDocument/2006/relationships/hyperlink" Target="http://eplan.brisbane.qld.gov.au/CP/Definitions" TargetMode="External"/><Relationship Id="rId112" Type="http://schemas.openxmlformats.org/officeDocument/2006/relationships/hyperlink" Target="http://eplan.brisbane.qld.gov.au/CP/RochedaleLP" TargetMode="External"/><Relationship Id="rId133" Type="http://schemas.openxmlformats.org/officeDocument/2006/relationships/image" Target="media/image24.png"/><Relationship Id="rId16" Type="http://schemas.openxmlformats.org/officeDocument/2006/relationships/image" Target="media/image5.jpeg"/><Relationship Id="rId37" Type="http://schemas.openxmlformats.org/officeDocument/2006/relationships/hyperlink" Target="http://eplan.brisbane.qld.gov.au/CP/RochedaleLP" TargetMode="External"/><Relationship Id="rId58" Type="http://schemas.openxmlformats.org/officeDocument/2006/relationships/hyperlink" Target="http://eplan.brisbane.qld.gov.au/CP/RochedaleLP" TargetMode="External"/><Relationship Id="rId79" Type="http://schemas.openxmlformats.org/officeDocument/2006/relationships/hyperlink" Target="http://eplan.brisbane.qld.gov.au/CP/Definitions" TargetMode="External"/><Relationship Id="rId102" Type="http://schemas.openxmlformats.org/officeDocument/2006/relationships/hyperlink" Target="http://eplan.brisbane.qld.gov.au/CP/Definitions" TargetMode="External"/><Relationship Id="rId123" Type="http://schemas.openxmlformats.org/officeDocument/2006/relationships/hyperlink" Target="http://eplan.brisbane.qld.gov.au/CP/Definitions" TargetMode="External"/><Relationship Id="rId144" Type="http://schemas.openxmlformats.org/officeDocument/2006/relationships/image" Target="media/image35.pn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18B5BF-05A3-4B50-A103-88754710B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97</Pages>
  <Words>19289</Words>
  <Characters>124027</Characters>
  <Application>Microsoft Office Word</Application>
  <DocSecurity>0</DocSecurity>
  <Lines>1033</Lines>
  <Paragraphs>286</Paragraphs>
  <ScaleCrop>false</ScaleCrop>
  <HeadingPairs>
    <vt:vector size="2" baseType="variant">
      <vt:variant>
        <vt:lpstr>Title</vt:lpstr>
      </vt:variant>
      <vt:variant>
        <vt:i4>1</vt:i4>
      </vt:variant>
    </vt:vector>
  </HeadingPairs>
  <TitlesOfParts>
    <vt:vector size="1" baseType="lpstr">
      <vt:lpstr>LOCAL PLAN CODE CONTENT</vt:lpstr>
    </vt:vector>
  </TitlesOfParts>
  <Company>Brisbane City Council</Company>
  <LinksUpToDate>false</LinksUpToDate>
  <CharactersWithSpaces>143030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LOCAL PLAN CODE CONTENT</dc:title>
  <dc:subject/>
  <dc:creator>Sasha Broughton</dc:creator>
  <cp:keywords/>
  <cp:lastModifiedBy>Zoe Young</cp:lastModifiedBy>
  <cp:revision>5</cp:revision>
  <cp:lastPrinted>2021-05-13T00:21:00Z</cp:lastPrinted>
  <dcterms:created xsi:type="dcterms:W3CDTF">2021-10-21T01:16:00Z</dcterms:created>
  <dcterms:modified xsi:type="dcterms:W3CDTF">2021-10-28T04:51:00Z</dcterms:modified>
</cp:coreProperties>
</file>